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3" w:rsidRPr="00C77843" w:rsidRDefault="00C77843" w:rsidP="00A07303">
      <w:pPr>
        <w:pStyle w:val="BodyText2"/>
        <w:spacing w:line="240" w:lineRule="auto"/>
        <w:jc w:val="both"/>
        <w:rPr>
          <w:rStyle w:val="Emphasis"/>
          <w:rFonts w:ascii="Tahoma" w:hAnsi="Tahoma" w:cs="Tahoma"/>
          <w:b/>
          <w:i w:val="0"/>
        </w:rPr>
      </w:pPr>
      <w:proofErr w:type="gramStart"/>
      <w:r w:rsidRPr="00C77843">
        <w:rPr>
          <w:rStyle w:val="Emphasis"/>
          <w:rFonts w:ascii="Tahoma" w:hAnsi="Tahoma" w:cs="Tahoma"/>
          <w:i w:val="0"/>
        </w:rPr>
        <w:t>Na osnovu Poglavlja IV.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 </w:t>
      </w:r>
      <w:proofErr w:type="gramStart"/>
      <w:r w:rsidRPr="00C77843">
        <w:rPr>
          <w:rStyle w:val="Emphasis"/>
          <w:rFonts w:ascii="Tahoma" w:hAnsi="Tahoma" w:cs="Tahoma"/>
          <w:i w:val="0"/>
        </w:rPr>
        <w:t>Odjeljak A. člana 23.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</w:t>
      </w:r>
      <w:proofErr w:type="gramStart"/>
      <w:r w:rsidRPr="00C77843">
        <w:rPr>
          <w:rStyle w:val="Emphasis"/>
          <w:rFonts w:ascii="Tahoma" w:hAnsi="Tahoma" w:cs="Tahoma"/>
          <w:i w:val="0"/>
        </w:rPr>
        <w:t>tačka  i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) Ustava Bosansko-podrinjskog kantona Goražde (“Službene novine Bosansko-podrinjskog kantona Goražde” br: 8/98, 10/00 i 5/03) i člana 35. Zakona o budžetima u Federaciji Bosne i Hercegovine (“Službene novine Federacije Bosne i Hercegovine“, broj 102/14, 9/14 i 13/14), Skupština Bosansko-podrinjskog kantona Goražde, </w:t>
      </w:r>
      <w:proofErr w:type="gramStart"/>
      <w:r w:rsidRPr="00C77843">
        <w:rPr>
          <w:rStyle w:val="Emphasis"/>
          <w:rFonts w:ascii="Tahoma" w:hAnsi="Tahoma" w:cs="Tahoma"/>
          <w:i w:val="0"/>
        </w:rPr>
        <w:t>na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1. </w:t>
      </w:r>
      <w:proofErr w:type="gramStart"/>
      <w:r w:rsidRPr="00C77843">
        <w:rPr>
          <w:rStyle w:val="Emphasis"/>
          <w:rFonts w:ascii="Tahoma" w:hAnsi="Tahoma" w:cs="Tahoma"/>
          <w:i w:val="0"/>
        </w:rPr>
        <w:t>redovnoj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sjednici, održanoj 29. </w:t>
      </w:r>
      <w:proofErr w:type="gramStart"/>
      <w:r w:rsidRPr="00C77843">
        <w:rPr>
          <w:rStyle w:val="Emphasis"/>
          <w:rFonts w:ascii="Tahoma" w:hAnsi="Tahoma" w:cs="Tahoma"/>
          <w:i w:val="0"/>
        </w:rPr>
        <w:t>decembra  2014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. </w:t>
      </w:r>
      <w:proofErr w:type="gramStart"/>
      <w:r w:rsidRPr="00C77843">
        <w:rPr>
          <w:rStyle w:val="Emphasis"/>
          <w:rFonts w:ascii="Tahoma" w:hAnsi="Tahoma" w:cs="Tahoma"/>
          <w:i w:val="0"/>
        </w:rPr>
        <w:t>godine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, </w:t>
      </w:r>
      <w:r w:rsidRPr="00C77843">
        <w:rPr>
          <w:rStyle w:val="Emphasis"/>
          <w:rFonts w:ascii="Tahoma" w:hAnsi="Tahoma" w:cs="Tahoma"/>
          <w:b/>
          <w:i w:val="0"/>
        </w:rPr>
        <w:t>d o n o s i:</w:t>
      </w:r>
    </w:p>
    <w:p w:rsidR="00C77843" w:rsidRPr="00C77843" w:rsidRDefault="00C77843" w:rsidP="00C77843">
      <w:pPr>
        <w:pStyle w:val="BodyText2"/>
        <w:spacing w:line="240" w:lineRule="auto"/>
        <w:ind w:firstLine="708"/>
        <w:jc w:val="both"/>
        <w:rPr>
          <w:rStyle w:val="Emphasis"/>
          <w:rFonts w:ascii="Tahoma" w:hAnsi="Tahoma" w:cs="Tahoma"/>
          <w:i w:val="0"/>
        </w:rPr>
      </w:pPr>
    </w:p>
    <w:p w:rsidR="00C77843" w:rsidRPr="00C77843" w:rsidRDefault="00C77843" w:rsidP="00C77843">
      <w:pPr>
        <w:spacing w:line="240" w:lineRule="auto"/>
        <w:jc w:val="center"/>
        <w:rPr>
          <w:rStyle w:val="Emphasis"/>
          <w:rFonts w:ascii="Tahoma" w:hAnsi="Tahoma" w:cs="Tahoma"/>
          <w:b/>
          <w:i w:val="0"/>
          <w:sz w:val="24"/>
          <w:szCs w:val="24"/>
        </w:rPr>
      </w:pPr>
      <w:r w:rsidRPr="00C77843">
        <w:rPr>
          <w:rStyle w:val="Emphasis"/>
          <w:rFonts w:ascii="Tahoma" w:hAnsi="Tahoma" w:cs="Tahoma"/>
          <w:b/>
          <w:i w:val="0"/>
          <w:sz w:val="24"/>
          <w:szCs w:val="24"/>
        </w:rPr>
        <w:t>O D L U K U</w:t>
      </w:r>
    </w:p>
    <w:p w:rsidR="00C77843" w:rsidRPr="00C77843" w:rsidRDefault="00C77843" w:rsidP="00C77843">
      <w:pPr>
        <w:spacing w:line="240" w:lineRule="auto"/>
        <w:jc w:val="center"/>
        <w:rPr>
          <w:rStyle w:val="Emphasis"/>
          <w:rFonts w:ascii="Tahoma" w:hAnsi="Tahoma" w:cs="Tahoma"/>
          <w:b/>
          <w:i w:val="0"/>
          <w:sz w:val="24"/>
          <w:szCs w:val="24"/>
        </w:rPr>
      </w:pPr>
      <w:r w:rsidRPr="00C77843">
        <w:rPr>
          <w:rStyle w:val="Emphasis"/>
          <w:rFonts w:ascii="Tahoma" w:hAnsi="Tahoma" w:cs="Tahoma"/>
          <w:b/>
          <w:i w:val="0"/>
          <w:sz w:val="24"/>
          <w:szCs w:val="24"/>
        </w:rPr>
        <w:t xml:space="preserve">O PRIVREMENOM FINANSIRANJU </w:t>
      </w:r>
    </w:p>
    <w:p w:rsidR="00C77843" w:rsidRPr="00C77843" w:rsidRDefault="00C77843" w:rsidP="00C77843">
      <w:pPr>
        <w:spacing w:line="240" w:lineRule="auto"/>
        <w:jc w:val="center"/>
        <w:rPr>
          <w:rStyle w:val="Emphasis"/>
          <w:rFonts w:ascii="Tahoma" w:hAnsi="Tahoma" w:cs="Tahoma"/>
          <w:b/>
          <w:i w:val="0"/>
          <w:sz w:val="24"/>
          <w:szCs w:val="24"/>
        </w:rPr>
      </w:pPr>
      <w:r w:rsidRPr="00C77843">
        <w:rPr>
          <w:rStyle w:val="Emphasis"/>
          <w:rFonts w:ascii="Tahoma" w:hAnsi="Tahoma" w:cs="Tahoma"/>
          <w:b/>
          <w:i w:val="0"/>
          <w:sz w:val="24"/>
          <w:szCs w:val="24"/>
        </w:rPr>
        <w:t xml:space="preserve">BOSANSKO-PODRINJSKOG KANTONA GORAŽDE </w:t>
      </w:r>
    </w:p>
    <w:p w:rsidR="00C77843" w:rsidRPr="00C77843" w:rsidRDefault="00C77843" w:rsidP="00C77843">
      <w:pPr>
        <w:spacing w:line="240" w:lineRule="auto"/>
        <w:jc w:val="center"/>
        <w:rPr>
          <w:rStyle w:val="Emphasis"/>
          <w:rFonts w:ascii="Tahoma" w:hAnsi="Tahoma" w:cs="Tahoma"/>
          <w:b/>
          <w:i w:val="0"/>
          <w:sz w:val="24"/>
          <w:szCs w:val="24"/>
        </w:rPr>
      </w:pPr>
      <w:proofErr w:type="gramStart"/>
      <w:r w:rsidRPr="00C77843">
        <w:rPr>
          <w:rStyle w:val="Emphasis"/>
          <w:rFonts w:ascii="Tahoma" w:hAnsi="Tahoma" w:cs="Tahoma"/>
          <w:b/>
          <w:i w:val="0"/>
          <w:sz w:val="24"/>
          <w:szCs w:val="24"/>
        </w:rPr>
        <w:t>ZA PERIOD OD 01.01.</w:t>
      </w:r>
      <w:proofErr w:type="gramEnd"/>
      <w:r w:rsidRPr="00C77843">
        <w:rPr>
          <w:rStyle w:val="Emphasis"/>
          <w:rFonts w:ascii="Tahoma" w:hAnsi="Tahoma" w:cs="Tahoma"/>
          <w:b/>
          <w:i w:val="0"/>
          <w:sz w:val="24"/>
          <w:szCs w:val="24"/>
        </w:rPr>
        <w:t xml:space="preserve"> </w:t>
      </w:r>
      <w:proofErr w:type="gramStart"/>
      <w:r w:rsidRPr="00C77843">
        <w:rPr>
          <w:rStyle w:val="Emphasis"/>
          <w:rFonts w:ascii="Tahoma" w:hAnsi="Tahoma" w:cs="Tahoma"/>
          <w:b/>
          <w:i w:val="0"/>
          <w:sz w:val="24"/>
          <w:szCs w:val="24"/>
        </w:rPr>
        <w:t>do</w:t>
      </w:r>
      <w:proofErr w:type="gramEnd"/>
      <w:r w:rsidRPr="00C77843">
        <w:rPr>
          <w:rStyle w:val="Emphasis"/>
          <w:rFonts w:ascii="Tahoma" w:hAnsi="Tahoma" w:cs="Tahoma"/>
          <w:b/>
          <w:i w:val="0"/>
          <w:sz w:val="24"/>
          <w:szCs w:val="24"/>
        </w:rPr>
        <w:t xml:space="preserve"> 31.03. 2015. GODINE</w:t>
      </w:r>
    </w:p>
    <w:p w:rsidR="00C77843" w:rsidRPr="00C77843" w:rsidRDefault="00C77843" w:rsidP="00C77843">
      <w:pPr>
        <w:spacing w:line="240" w:lineRule="auto"/>
        <w:jc w:val="center"/>
        <w:rPr>
          <w:rStyle w:val="Emphasis"/>
          <w:rFonts w:ascii="Tahoma" w:hAnsi="Tahoma" w:cs="Tahoma"/>
          <w:b/>
          <w:i w:val="0"/>
          <w:sz w:val="24"/>
          <w:szCs w:val="24"/>
        </w:rPr>
      </w:pPr>
    </w:p>
    <w:p w:rsidR="00C77843" w:rsidRPr="00C77843" w:rsidRDefault="00C77843" w:rsidP="00C77843">
      <w:pPr>
        <w:jc w:val="center"/>
        <w:rPr>
          <w:rStyle w:val="Emphasis"/>
          <w:rFonts w:ascii="Tahoma" w:hAnsi="Tahoma" w:cs="Tahoma"/>
          <w:b/>
          <w:i w:val="0"/>
        </w:rPr>
      </w:pPr>
      <w:proofErr w:type="gramStart"/>
      <w:r w:rsidRPr="00C77843">
        <w:rPr>
          <w:rStyle w:val="Emphasis"/>
          <w:rFonts w:ascii="Tahoma" w:hAnsi="Tahoma" w:cs="Tahoma"/>
          <w:b/>
          <w:i w:val="0"/>
        </w:rPr>
        <w:t>Član 1.</w:t>
      </w:r>
      <w:proofErr w:type="gramEnd"/>
    </w:p>
    <w:p w:rsidR="00C77843" w:rsidRPr="00C77843" w:rsidRDefault="00C77843" w:rsidP="00C77843">
      <w:pPr>
        <w:jc w:val="both"/>
        <w:rPr>
          <w:rStyle w:val="Emphasis"/>
          <w:rFonts w:ascii="Tahoma" w:hAnsi="Tahoma" w:cs="Tahoma"/>
          <w:i w:val="0"/>
        </w:rPr>
      </w:pPr>
      <w:r w:rsidRPr="00C77843">
        <w:rPr>
          <w:rStyle w:val="Emphasis"/>
          <w:i w:val="0"/>
        </w:rPr>
        <w:tab/>
      </w:r>
      <w:proofErr w:type="gramStart"/>
      <w:r w:rsidRPr="00C77843">
        <w:rPr>
          <w:rStyle w:val="Emphasis"/>
          <w:rFonts w:ascii="Tahoma" w:hAnsi="Tahoma" w:cs="Tahoma"/>
          <w:i w:val="0"/>
        </w:rPr>
        <w:t>Ovom odlukom utvrđuje se iznos privremenog finansiranja Bosansko-podrinjskog kantona Goražde za period januar-mart 2015.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</w:t>
      </w:r>
      <w:proofErr w:type="gramStart"/>
      <w:r w:rsidRPr="00C77843">
        <w:rPr>
          <w:rStyle w:val="Emphasis"/>
          <w:rFonts w:ascii="Tahoma" w:hAnsi="Tahoma" w:cs="Tahoma"/>
          <w:i w:val="0"/>
        </w:rPr>
        <w:t>godine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do donošenja Budžeta Bosansko-podrinjskog kantona Goražde za 2015. </w:t>
      </w:r>
      <w:proofErr w:type="gramStart"/>
      <w:r w:rsidRPr="00C77843">
        <w:rPr>
          <w:rStyle w:val="Emphasis"/>
          <w:rFonts w:ascii="Tahoma" w:hAnsi="Tahoma" w:cs="Tahoma"/>
          <w:i w:val="0"/>
        </w:rPr>
        <w:t>godinu</w:t>
      </w:r>
      <w:proofErr w:type="gramEnd"/>
      <w:r w:rsidRPr="00C77843">
        <w:rPr>
          <w:rStyle w:val="Emphasis"/>
          <w:rFonts w:ascii="Tahoma" w:hAnsi="Tahoma" w:cs="Tahoma"/>
          <w:i w:val="0"/>
        </w:rPr>
        <w:t>.</w:t>
      </w:r>
    </w:p>
    <w:p w:rsidR="00C77843" w:rsidRPr="00C77843" w:rsidRDefault="00C77843" w:rsidP="00C77843">
      <w:pPr>
        <w:jc w:val="center"/>
        <w:rPr>
          <w:rStyle w:val="Emphasis"/>
          <w:rFonts w:ascii="Tahoma" w:hAnsi="Tahoma" w:cs="Tahoma"/>
          <w:b/>
          <w:i w:val="0"/>
        </w:rPr>
      </w:pPr>
      <w:proofErr w:type="gramStart"/>
      <w:r w:rsidRPr="00C77843">
        <w:rPr>
          <w:rStyle w:val="Emphasis"/>
          <w:rFonts w:ascii="Tahoma" w:hAnsi="Tahoma" w:cs="Tahoma"/>
          <w:b/>
          <w:i w:val="0"/>
        </w:rPr>
        <w:t>Član 2.</w:t>
      </w:r>
      <w:proofErr w:type="gramEnd"/>
    </w:p>
    <w:p w:rsidR="00C77843" w:rsidRPr="00C77843" w:rsidRDefault="00C77843" w:rsidP="00C77843">
      <w:pPr>
        <w:pStyle w:val="BodyText2"/>
        <w:spacing w:line="240" w:lineRule="auto"/>
        <w:ind w:firstLine="720"/>
        <w:jc w:val="both"/>
        <w:rPr>
          <w:rStyle w:val="Emphasis"/>
          <w:rFonts w:ascii="Tahoma" w:hAnsi="Tahoma" w:cs="Tahoma"/>
          <w:i w:val="0"/>
        </w:rPr>
      </w:pPr>
      <w:proofErr w:type="gramStart"/>
      <w:r w:rsidRPr="00C77843">
        <w:rPr>
          <w:rStyle w:val="Emphasis"/>
          <w:rFonts w:ascii="Tahoma" w:hAnsi="Tahoma" w:cs="Tahoma"/>
          <w:i w:val="0"/>
        </w:rPr>
        <w:t>Privremeno finansiranje potreba Bosansko-podrinjskog kantona Goražde iz člana 1.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</w:t>
      </w:r>
      <w:proofErr w:type="gramStart"/>
      <w:r w:rsidRPr="00C77843">
        <w:rPr>
          <w:rStyle w:val="Emphasis"/>
          <w:rFonts w:ascii="Tahoma" w:hAnsi="Tahoma" w:cs="Tahoma"/>
          <w:i w:val="0"/>
        </w:rPr>
        <w:t>ove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Odluke utvrđuje se u iznosu od 7.662.754,00 KM.</w:t>
      </w:r>
    </w:p>
    <w:p w:rsidR="00C77843" w:rsidRPr="00C77843" w:rsidRDefault="00C77843" w:rsidP="00C77843">
      <w:pPr>
        <w:pStyle w:val="BodyText2"/>
        <w:spacing w:line="240" w:lineRule="auto"/>
        <w:ind w:firstLine="720"/>
        <w:jc w:val="both"/>
        <w:rPr>
          <w:rStyle w:val="Emphasis"/>
          <w:rFonts w:ascii="Tahoma" w:hAnsi="Tahoma" w:cs="Tahoma"/>
          <w:i w:val="0"/>
        </w:rPr>
      </w:pPr>
      <w:r w:rsidRPr="00C77843">
        <w:rPr>
          <w:rStyle w:val="Emphasis"/>
          <w:rFonts w:ascii="Tahoma" w:hAnsi="Tahoma" w:cs="Tahoma"/>
          <w:i w:val="0"/>
        </w:rPr>
        <w:t xml:space="preserve"> </w:t>
      </w:r>
      <w:proofErr w:type="gramStart"/>
      <w:r w:rsidRPr="00C77843">
        <w:rPr>
          <w:rStyle w:val="Emphasis"/>
          <w:rFonts w:ascii="Tahoma" w:hAnsi="Tahoma" w:cs="Tahoma"/>
          <w:i w:val="0"/>
        </w:rPr>
        <w:t>Privremeno finansiranje Bosansko-podrinjskog kantona Goražde iz člana 1.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</w:t>
      </w:r>
      <w:proofErr w:type="gramStart"/>
      <w:r w:rsidRPr="00C77843">
        <w:rPr>
          <w:rStyle w:val="Emphasis"/>
          <w:rFonts w:ascii="Tahoma" w:hAnsi="Tahoma" w:cs="Tahoma"/>
          <w:i w:val="0"/>
        </w:rPr>
        <w:t>ove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Odluke izvršavat će se u skladu sa prioritetima utvrđenim u članu 21. </w:t>
      </w:r>
      <w:proofErr w:type="gramStart"/>
      <w:r w:rsidRPr="00C77843">
        <w:rPr>
          <w:rStyle w:val="Emphasis"/>
          <w:rFonts w:ascii="Tahoma" w:hAnsi="Tahoma" w:cs="Tahoma"/>
          <w:i w:val="0"/>
        </w:rPr>
        <w:t>Zakona o izvršenju budžeta Bosansko-podrinjskog kantona Goražde za 2014.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</w:t>
      </w:r>
      <w:proofErr w:type="gramStart"/>
      <w:r w:rsidRPr="00C77843">
        <w:rPr>
          <w:rStyle w:val="Emphasis"/>
          <w:rFonts w:ascii="Tahoma" w:hAnsi="Tahoma" w:cs="Tahoma"/>
          <w:i w:val="0"/>
        </w:rPr>
        <w:t>godinu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(“Službene novine Bosansko-podrinjskog kantona Goražde” broj: 16/13). </w:t>
      </w:r>
    </w:p>
    <w:p w:rsidR="00C77843" w:rsidRPr="00C77843" w:rsidRDefault="00C77843" w:rsidP="00C77843">
      <w:pPr>
        <w:pStyle w:val="BodyText2"/>
        <w:spacing w:line="240" w:lineRule="auto"/>
        <w:ind w:firstLine="720"/>
        <w:jc w:val="both"/>
        <w:rPr>
          <w:rStyle w:val="Emphasis"/>
          <w:rFonts w:ascii="Tahoma" w:hAnsi="Tahoma" w:cs="Tahoma"/>
          <w:i w:val="0"/>
        </w:rPr>
      </w:pPr>
      <w:r w:rsidRPr="00C77843">
        <w:rPr>
          <w:rStyle w:val="Emphasis"/>
          <w:rFonts w:ascii="Tahoma" w:hAnsi="Tahoma" w:cs="Tahoma"/>
          <w:i w:val="0"/>
        </w:rPr>
        <w:t xml:space="preserve">Budžetski korisnici ne smiju </w:t>
      </w:r>
      <w:proofErr w:type="gramStart"/>
      <w:r w:rsidRPr="00C77843">
        <w:rPr>
          <w:rStyle w:val="Emphasis"/>
          <w:rFonts w:ascii="Tahoma" w:hAnsi="Tahoma" w:cs="Tahoma"/>
          <w:i w:val="0"/>
        </w:rPr>
        <w:t>povećavati  broj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uposlenih u odnosu na stanje 31. </w:t>
      </w:r>
      <w:proofErr w:type="gramStart"/>
      <w:r w:rsidRPr="00C77843">
        <w:rPr>
          <w:rStyle w:val="Emphasis"/>
          <w:rFonts w:ascii="Tahoma" w:hAnsi="Tahoma" w:cs="Tahoma"/>
          <w:i w:val="0"/>
        </w:rPr>
        <w:t>decembra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prethodne godine, te ne mogu započinjati nove ili proširene programe dok se ne odobri Budžet za 2015. </w:t>
      </w:r>
      <w:proofErr w:type="gramStart"/>
      <w:r w:rsidRPr="00C77843">
        <w:rPr>
          <w:rStyle w:val="Emphasis"/>
          <w:rFonts w:ascii="Tahoma" w:hAnsi="Tahoma" w:cs="Tahoma"/>
          <w:i w:val="0"/>
        </w:rPr>
        <w:t>godinu</w:t>
      </w:r>
      <w:proofErr w:type="gramEnd"/>
      <w:r w:rsidRPr="00C77843">
        <w:rPr>
          <w:rStyle w:val="Emphasis"/>
          <w:rFonts w:ascii="Tahoma" w:hAnsi="Tahoma" w:cs="Tahoma"/>
          <w:i w:val="0"/>
        </w:rPr>
        <w:t>.</w:t>
      </w:r>
    </w:p>
    <w:p w:rsidR="00C77843" w:rsidRPr="00C77843" w:rsidRDefault="00C77843" w:rsidP="00C77843">
      <w:pPr>
        <w:jc w:val="center"/>
        <w:rPr>
          <w:rStyle w:val="Emphasis"/>
          <w:rFonts w:ascii="Tahoma" w:hAnsi="Tahoma" w:cs="Tahoma"/>
          <w:b/>
          <w:i w:val="0"/>
        </w:rPr>
      </w:pPr>
      <w:proofErr w:type="gramStart"/>
      <w:r w:rsidRPr="00C77843">
        <w:rPr>
          <w:rStyle w:val="Emphasis"/>
          <w:rFonts w:ascii="Tahoma" w:hAnsi="Tahoma" w:cs="Tahoma"/>
          <w:b/>
          <w:i w:val="0"/>
        </w:rPr>
        <w:t>Član 3.</w:t>
      </w:r>
      <w:proofErr w:type="gramEnd"/>
    </w:p>
    <w:p w:rsidR="00C77843" w:rsidRPr="00C77843" w:rsidRDefault="00C77843" w:rsidP="00C77843">
      <w:pPr>
        <w:ind w:firstLine="720"/>
        <w:jc w:val="both"/>
        <w:rPr>
          <w:rStyle w:val="Emphasis"/>
          <w:rFonts w:ascii="Tahoma" w:hAnsi="Tahoma" w:cs="Tahoma"/>
          <w:i w:val="0"/>
        </w:rPr>
      </w:pPr>
      <w:r w:rsidRPr="00C77843">
        <w:rPr>
          <w:rStyle w:val="Emphasis"/>
          <w:rFonts w:ascii="Tahoma" w:hAnsi="Tahoma" w:cs="Tahoma"/>
          <w:i w:val="0"/>
        </w:rPr>
        <w:t xml:space="preserve">Budžet Bosansko-podrinjskog kantona Goražde za </w:t>
      </w:r>
      <w:proofErr w:type="gramStart"/>
      <w:r w:rsidRPr="00C77843">
        <w:rPr>
          <w:rStyle w:val="Emphasis"/>
          <w:rFonts w:ascii="Tahoma" w:hAnsi="Tahoma" w:cs="Tahoma"/>
          <w:i w:val="0"/>
        </w:rPr>
        <w:t>period  01.01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.-31.03.2015. </w:t>
      </w:r>
      <w:proofErr w:type="gramStart"/>
      <w:r w:rsidRPr="00C77843">
        <w:rPr>
          <w:rStyle w:val="Emphasis"/>
          <w:rFonts w:ascii="Tahoma" w:hAnsi="Tahoma" w:cs="Tahoma"/>
          <w:i w:val="0"/>
        </w:rPr>
        <w:t>godine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sastoji se od:</w:t>
      </w:r>
    </w:p>
    <w:p w:rsidR="00C77843" w:rsidRPr="00C77843" w:rsidRDefault="00C77843" w:rsidP="00C77843">
      <w:pPr>
        <w:ind w:firstLine="720"/>
        <w:jc w:val="both"/>
        <w:rPr>
          <w:rStyle w:val="Emphasis"/>
          <w:rFonts w:ascii="Tahoma" w:hAnsi="Tahoma" w:cs="Tahoma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004"/>
        <w:gridCol w:w="3096"/>
      </w:tblGrid>
      <w:tr w:rsidR="00C77843" w:rsidRPr="00C77843" w:rsidTr="00DA0F88">
        <w:tc>
          <w:tcPr>
            <w:tcW w:w="1188" w:type="dxa"/>
          </w:tcPr>
          <w:p w:rsidR="00C77843" w:rsidRPr="00C77843" w:rsidRDefault="00C77843" w:rsidP="00DA0F88">
            <w:pPr>
              <w:jc w:val="center"/>
              <w:rPr>
                <w:rStyle w:val="Emphasis"/>
                <w:rFonts w:ascii="Tahoma" w:hAnsi="Tahoma" w:cs="Tahoma"/>
                <w:i w:val="0"/>
              </w:rPr>
            </w:pPr>
          </w:p>
        </w:tc>
        <w:tc>
          <w:tcPr>
            <w:tcW w:w="5004" w:type="dxa"/>
          </w:tcPr>
          <w:p w:rsidR="00C77843" w:rsidRPr="00C77843" w:rsidRDefault="00C77843" w:rsidP="00DA0F88">
            <w:pPr>
              <w:jc w:val="center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Opis</w:t>
            </w:r>
          </w:p>
        </w:tc>
        <w:tc>
          <w:tcPr>
            <w:tcW w:w="3096" w:type="dxa"/>
          </w:tcPr>
          <w:p w:rsidR="00C77843" w:rsidRPr="00C77843" w:rsidRDefault="00C77843" w:rsidP="00DA0F88">
            <w:pPr>
              <w:jc w:val="center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 xml:space="preserve">Budžet za period </w:t>
            </w:r>
          </w:p>
          <w:p w:rsidR="00C77843" w:rsidRPr="00C77843" w:rsidRDefault="00C77843" w:rsidP="00DA0F88">
            <w:pPr>
              <w:jc w:val="center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01.01.-31.03.2015. godine</w:t>
            </w:r>
          </w:p>
        </w:tc>
      </w:tr>
      <w:tr w:rsidR="00C77843" w:rsidRPr="00C77843" w:rsidTr="00DA0F88">
        <w:tc>
          <w:tcPr>
            <w:tcW w:w="1188" w:type="dxa"/>
          </w:tcPr>
          <w:p w:rsidR="00C77843" w:rsidRPr="00C77843" w:rsidRDefault="00C77843" w:rsidP="00DA0F88">
            <w:pPr>
              <w:jc w:val="center"/>
              <w:rPr>
                <w:rStyle w:val="Emphasis"/>
                <w:rFonts w:ascii="Tahoma" w:hAnsi="Tahoma" w:cs="Tahoma"/>
                <w:b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b/>
                <w:i w:val="0"/>
              </w:rPr>
              <w:t>I</w:t>
            </w:r>
          </w:p>
        </w:tc>
        <w:tc>
          <w:tcPr>
            <w:tcW w:w="5004" w:type="dxa"/>
          </w:tcPr>
          <w:p w:rsidR="00C77843" w:rsidRPr="00C77843" w:rsidRDefault="00C77843" w:rsidP="00DA0F88">
            <w:pPr>
              <w:rPr>
                <w:rStyle w:val="Emphasis"/>
                <w:rFonts w:ascii="Tahoma" w:hAnsi="Tahoma" w:cs="Tahoma"/>
                <w:b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b/>
                <w:i w:val="0"/>
              </w:rPr>
              <w:t>Prihodi, primici i finansiranje</w:t>
            </w:r>
          </w:p>
        </w:tc>
        <w:tc>
          <w:tcPr>
            <w:tcW w:w="3096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b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b/>
                <w:i w:val="0"/>
              </w:rPr>
              <w:t>7.662.754,00</w:t>
            </w:r>
          </w:p>
        </w:tc>
      </w:tr>
      <w:tr w:rsidR="00C77843" w:rsidRPr="00C77843" w:rsidTr="00DA0F88">
        <w:tc>
          <w:tcPr>
            <w:tcW w:w="1188" w:type="dxa"/>
          </w:tcPr>
          <w:p w:rsidR="00C77843" w:rsidRPr="00C77843" w:rsidRDefault="00C77843" w:rsidP="00DA0F88">
            <w:pPr>
              <w:jc w:val="center"/>
              <w:rPr>
                <w:rStyle w:val="Emphasis"/>
                <w:rFonts w:ascii="Tahoma" w:hAnsi="Tahoma" w:cs="Tahoma"/>
                <w:b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b/>
                <w:i w:val="0"/>
              </w:rPr>
              <w:t>II</w:t>
            </w:r>
          </w:p>
        </w:tc>
        <w:tc>
          <w:tcPr>
            <w:tcW w:w="5004" w:type="dxa"/>
          </w:tcPr>
          <w:p w:rsidR="00C77843" w:rsidRPr="00C77843" w:rsidRDefault="00C77843" w:rsidP="00DA0F88">
            <w:pPr>
              <w:rPr>
                <w:rStyle w:val="Emphasis"/>
                <w:rFonts w:ascii="Tahoma" w:hAnsi="Tahoma" w:cs="Tahoma"/>
                <w:b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b/>
                <w:i w:val="0"/>
              </w:rPr>
              <w:t>Rashodi i izdaci</w:t>
            </w:r>
          </w:p>
        </w:tc>
        <w:tc>
          <w:tcPr>
            <w:tcW w:w="3096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b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b/>
                <w:i w:val="0"/>
              </w:rPr>
              <w:t>7.662.754,00</w:t>
            </w:r>
          </w:p>
        </w:tc>
      </w:tr>
    </w:tbl>
    <w:p w:rsidR="00C77843" w:rsidRPr="00C77843" w:rsidRDefault="00C77843" w:rsidP="00C77843">
      <w:pPr>
        <w:pStyle w:val="Caption"/>
        <w:rPr>
          <w:rStyle w:val="Emphasis"/>
          <w:rFonts w:ascii="Tahoma" w:hAnsi="Tahoma" w:cs="Tahoma"/>
          <w:i w:val="0"/>
        </w:rPr>
      </w:pPr>
    </w:p>
    <w:p w:rsidR="00C77843" w:rsidRPr="00C77843" w:rsidRDefault="00C77843" w:rsidP="00C77843">
      <w:pPr>
        <w:pStyle w:val="Caption"/>
        <w:rPr>
          <w:rStyle w:val="Emphasis"/>
          <w:rFonts w:ascii="Tahoma" w:hAnsi="Tahoma" w:cs="Tahoma"/>
          <w:i w:val="0"/>
        </w:rPr>
      </w:pPr>
    </w:p>
    <w:p w:rsidR="00C77843" w:rsidRPr="00C77843" w:rsidRDefault="00C77843" w:rsidP="00C77843">
      <w:pPr>
        <w:pStyle w:val="Caption"/>
        <w:rPr>
          <w:rStyle w:val="Emphasis"/>
          <w:rFonts w:ascii="Tahoma" w:hAnsi="Tahoma" w:cs="Tahoma"/>
          <w:i w:val="0"/>
        </w:rPr>
      </w:pPr>
    </w:p>
    <w:p w:rsidR="00C77843" w:rsidRPr="00C77843" w:rsidRDefault="00C77843" w:rsidP="00C77843">
      <w:pPr>
        <w:pStyle w:val="Caption"/>
        <w:numPr>
          <w:ilvl w:val="0"/>
          <w:numId w:val="7"/>
        </w:numPr>
        <w:rPr>
          <w:rStyle w:val="Emphasis"/>
          <w:rFonts w:ascii="Tahoma" w:hAnsi="Tahoma" w:cs="Tahoma"/>
          <w:i w:val="0"/>
        </w:rPr>
      </w:pPr>
      <w:r w:rsidRPr="00C77843">
        <w:rPr>
          <w:rStyle w:val="Emphasis"/>
          <w:rFonts w:ascii="Tahoma" w:hAnsi="Tahoma" w:cs="Tahoma"/>
          <w:i w:val="0"/>
        </w:rPr>
        <w:lastRenderedPageBreak/>
        <w:t>Prihodi, primici i finansiranje</w:t>
      </w:r>
    </w:p>
    <w:p w:rsidR="00C77843" w:rsidRPr="00C77843" w:rsidRDefault="00C77843" w:rsidP="00C77843"/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0"/>
        <w:gridCol w:w="4894"/>
        <w:gridCol w:w="3024"/>
      </w:tblGrid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Ekonomski</w:t>
            </w:r>
          </w:p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kod</w:t>
            </w:r>
          </w:p>
        </w:tc>
        <w:tc>
          <w:tcPr>
            <w:tcW w:w="4894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 xml:space="preserve">                                Opis</w:t>
            </w:r>
          </w:p>
        </w:tc>
        <w:tc>
          <w:tcPr>
            <w:tcW w:w="3024" w:type="dxa"/>
          </w:tcPr>
          <w:p w:rsidR="00C77843" w:rsidRPr="00C77843" w:rsidRDefault="00C77843" w:rsidP="00DA0F88">
            <w:pPr>
              <w:jc w:val="center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Budžet za period</w:t>
            </w:r>
          </w:p>
          <w:p w:rsidR="00C77843" w:rsidRPr="00C77843" w:rsidRDefault="00C77843" w:rsidP="00DA0F88">
            <w:pPr>
              <w:jc w:val="center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01.01.-31.03.2015. godine</w:t>
            </w:r>
          </w:p>
        </w:tc>
      </w:tr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710000</w:t>
            </w:r>
          </w:p>
        </w:tc>
        <w:tc>
          <w:tcPr>
            <w:tcW w:w="4894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Prihodi od poreza</w:t>
            </w:r>
          </w:p>
        </w:tc>
        <w:tc>
          <w:tcPr>
            <w:tcW w:w="3024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5.999.710,00</w:t>
            </w:r>
          </w:p>
        </w:tc>
      </w:tr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720000</w:t>
            </w:r>
          </w:p>
        </w:tc>
        <w:tc>
          <w:tcPr>
            <w:tcW w:w="4894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Neporezni prihodi</w:t>
            </w:r>
          </w:p>
        </w:tc>
        <w:tc>
          <w:tcPr>
            <w:tcW w:w="3024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1.305.075,00</w:t>
            </w:r>
          </w:p>
        </w:tc>
      </w:tr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730000</w:t>
            </w:r>
          </w:p>
        </w:tc>
        <w:tc>
          <w:tcPr>
            <w:tcW w:w="4894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Tekući transferi (transferi i donacije)</w:t>
            </w:r>
          </w:p>
        </w:tc>
        <w:tc>
          <w:tcPr>
            <w:tcW w:w="3024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318.870,00</w:t>
            </w:r>
          </w:p>
        </w:tc>
      </w:tr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770000</w:t>
            </w:r>
          </w:p>
        </w:tc>
        <w:tc>
          <w:tcPr>
            <w:tcW w:w="4894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Prihodi po osnovu zaostalih obaveza</w:t>
            </w:r>
          </w:p>
        </w:tc>
        <w:tc>
          <w:tcPr>
            <w:tcW w:w="3024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199,00</w:t>
            </w:r>
          </w:p>
        </w:tc>
      </w:tr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810000</w:t>
            </w:r>
          </w:p>
        </w:tc>
        <w:tc>
          <w:tcPr>
            <w:tcW w:w="4894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Kapitalni primici</w:t>
            </w:r>
          </w:p>
        </w:tc>
        <w:tc>
          <w:tcPr>
            <w:tcW w:w="3024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38.900,00</w:t>
            </w:r>
          </w:p>
        </w:tc>
      </w:tr>
      <w:tr w:rsidR="00C77843" w:rsidRPr="00C77843" w:rsidTr="00DA0F88">
        <w:trPr>
          <w:cantSplit/>
        </w:trPr>
        <w:tc>
          <w:tcPr>
            <w:tcW w:w="6204" w:type="dxa"/>
            <w:gridSpan w:val="2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b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 xml:space="preserve">                     </w:t>
            </w:r>
            <w:r w:rsidRPr="00C77843">
              <w:rPr>
                <w:rStyle w:val="Emphasis"/>
                <w:rFonts w:ascii="Tahoma" w:hAnsi="Tahoma" w:cs="Tahoma"/>
                <w:b/>
                <w:i w:val="0"/>
              </w:rPr>
              <w:t>U k u p n o</w:t>
            </w:r>
          </w:p>
        </w:tc>
        <w:tc>
          <w:tcPr>
            <w:tcW w:w="3024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7.662.754,00</w:t>
            </w:r>
          </w:p>
        </w:tc>
      </w:tr>
    </w:tbl>
    <w:p w:rsidR="00C77843" w:rsidRPr="00C77843" w:rsidRDefault="00C77843" w:rsidP="00C77843">
      <w:pPr>
        <w:pStyle w:val="Caption"/>
        <w:numPr>
          <w:ilvl w:val="0"/>
          <w:numId w:val="7"/>
        </w:numPr>
        <w:rPr>
          <w:rStyle w:val="Emphasis"/>
          <w:rFonts w:ascii="Tahoma" w:hAnsi="Tahoma" w:cs="Tahoma"/>
          <w:i w:val="0"/>
        </w:rPr>
      </w:pPr>
      <w:r w:rsidRPr="00C77843">
        <w:rPr>
          <w:rStyle w:val="Emphasis"/>
          <w:rFonts w:ascii="Tahoma" w:hAnsi="Tahoma" w:cs="Tahoma"/>
          <w:i w:val="0"/>
        </w:rPr>
        <w:t>Rashodi i izdaci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0"/>
        <w:gridCol w:w="4843"/>
        <w:gridCol w:w="3075"/>
      </w:tblGrid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Ekonomski</w:t>
            </w:r>
          </w:p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kod</w:t>
            </w:r>
          </w:p>
        </w:tc>
        <w:tc>
          <w:tcPr>
            <w:tcW w:w="4843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 xml:space="preserve">                                Opis</w:t>
            </w:r>
          </w:p>
        </w:tc>
        <w:tc>
          <w:tcPr>
            <w:tcW w:w="3075" w:type="dxa"/>
          </w:tcPr>
          <w:p w:rsidR="00C77843" w:rsidRPr="00C77843" w:rsidRDefault="00C77843" w:rsidP="00DA0F88">
            <w:pPr>
              <w:jc w:val="center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Budžet za period</w:t>
            </w:r>
          </w:p>
          <w:p w:rsidR="00C77843" w:rsidRPr="00C77843" w:rsidRDefault="00C77843" w:rsidP="00DA0F88">
            <w:pPr>
              <w:jc w:val="center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01.01.-31.03.2015. godine</w:t>
            </w:r>
          </w:p>
        </w:tc>
      </w:tr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611000</w:t>
            </w:r>
          </w:p>
        </w:tc>
        <w:tc>
          <w:tcPr>
            <w:tcW w:w="4843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Bruto plaće i naknade</w:t>
            </w:r>
          </w:p>
        </w:tc>
        <w:tc>
          <w:tcPr>
            <w:tcW w:w="3075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4.395.112,00</w:t>
            </w:r>
          </w:p>
        </w:tc>
      </w:tr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612000</w:t>
            </w:r>
          </w:p>
        </w:tc>
        <w:tc>
          <w:tcPr>
            <w:tcW w:w="4843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Doprinosi poslodavca</w:t>
            </w:r>
          </w:p>
        </w:tc>
        <w:tc>
          <w:tcPr>
            <w:tcW w:w="3075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463.468,00</w:t>
            </w:r>
          </w:p>
        </w:tc>
      </w:tr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613000</w:t>
            </w:r>
          </w:p>
        </w:tc>
        <w:tc>
          <w:tcPr>
            <w:tcW w:w="4843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Izdaci za materijal, sitan inventar i usluge</w:t>
            </w:r>
          </w:p>
        </w:tc>
        <w:tc>
          <w:tcPr>
            <w:tcW w:w="3075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621.000,00</w:t>
            </w:r>
          </w:p>
        </w:tc>
      </w:tr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614000</w:t>
            </w:r>
          </w:p>
        </w:tc>
        <w:tc>
          <w:tcPr>
            <w:tcW w:w="4843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Tekući transferi i drugi tekući rashodi</w:t>
            </w:r>
          </w:p>
        </w:tc>
        <w:tc>
          <w:tcPr>
            <w:tcW w:w="3075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1.997.814,00</w:t>
            </w:r>
          </w:p>
        </w:tc>
      </w:tr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616000</w:t>
            </w:r>
          </w:p>
        </w:tc>
        <w:tc>
          <w:tcPr>
            <w:tcW w:w="4843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Izdaci za kamate i ostale naknade</w:t>
            </w:r>
          </w:p>
        </w:tc>
        <w:tc>
          <w:tcPr>
            <w:tcW w:w="3075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35.260,00</w:t>
            </w:r>
          </w:p>
        </w:tc>
      </w:tr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821000</w:t>
            </w:r>
          </w:p>
        </w:tc>
        <w:tc>
          <w:tcPr>
            <w:tcW w:w="4843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Izdaci za nabavku stanih sredstava</w:t>
            </w:r>
          </w:p>
        </w:tc>
        <w:tc>
          <w:tcPr>
            <w:tcW w:w="3075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4.384,00</w:t>
            </w:r>
          </w:p>
        </w:tc>
      </w:tr>
      <w:tr w:rsidR="00C77843" w:rsidRPr="00C77843" w:rsidTr="00DA0F88">
        <w:tc>
          <w:tcPr>
            <w:tcW w:w="1310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823000</w:t>
            </w:r>
          </w:p>
        </w:tc>
        <w:tc>
          <w:tcPr>
            <w:tcW w:w="4843" w:type="dxa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Izdaci za otplatu dugova</w:t>
            </w:r>
          </w:p>
        </w:tc>
        <w:tc>
          <w:tcPr>
            <w:tcW w:w="3075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145.718,00</w:t>
            </w:r>
          </w:p>
        </w:tc>
      </w:tr>
      <w:tr w:rsidR="00C77843" w:rsidRPr="00C77843" w:rsidTr="00DA0F88">
        <w:trPr>
          <w:cantSplit/>
        </w:trPr>
        <w:tc>
          <w:tcPr>
            <w:tcW w:w="6153" w:type="dxa"/>
            <w:gridSpan w:val="2"/>
          </w:tcPr>
          <w:p w:rsidR="00C77843" w:rsidRPr="00C77843" w:rsidRDefault="00C77843" w:rsidP="00DA0F88">
            <w:pPr>
              <w:jc w:val="both"/>
              <w:rPr>
                <w:rStyle w:val="Emphasis"/>
                <w:rFonts w:ascii="Tahoma" w:hAnsi="Tahoma" w:cs="Tahoma"/>
                <w:b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b/>
                <w:i w:val="0"/>
              </w:rPr>
              <w:t xml:space="preserve">                      U k u p n o:</w:t>
            </w:r>
          </w:p>
        </w:tc>
        <w:tc>
          <w:tcPr>
            <w:tcW w:w="3075" w:type="dxa"/>
          </w:tcPr>
          <w:p w:rsidR="00C77843" w:rsidRPr="00C77843" w:rsidRDefault="00C77843" w:rsidP="00DA0F88">
            <w:pPr>
              <w:jc w:val="right"/>
              <w:rPr>
                <w:rStyle w:val="Emphasis"/>
                <w:rFonts w:ascii="Tahoma" w:hAnsi="Tahoma" w:cs="Tahoma"/>
                <w:i w:val="0"/>
              </w:rPr>
            </w:pPr>
            <w:r w:rsidRPr="00C77843">
              <w:rPr>
                <w:rStyle w:val="Emphasis"/>
                <w:rFonts w:ascii="Tahoma" w:hAnsi="Tahoma" w:cs="Tahoma"/>
                <w:i w:val="0"/>
              </w:rPr>
              <w:t>7.662.754,00</w:t>
            </w:r>
          </w:p>
        </w:tc>
      </w:tr>
    </w:tbl>
    <w:p w:rsidR="00C77843" w:rsidRPr="00C77843" w:rsidRDefault="00C77843" w:rsidP="00C77843">
      <w:pPr>
        <w:ind w:left="60"/>
        <w:jc w:val="both"/>
        <w:rPr>
          <w:rStyle w:val="Emphasis"/>
          <w:rFonts w:ascii="Tahoma" w:hAnsi="Tahoma" w:cs="Tahoma"/>
          <w:i w:val="0"/>
        </w:rPr>
      </w:pPr>
    </w:p>
    <w:p w:rsidR="00C77843" w:rsidRPr="00C77843" w:rsidRDefault="00C77843" w:rsidP="00C77843">
      <w:pPr>
        <w:jc w:val="center"/>
        <w:rPr>
          <w:rStyle w:val="Emphasis"/>
          <w:rFonts w:ascii="Tahoma" w:hAnsi="Tahoma" w:cs="Tahoma"/>
          <w:b/>
          <w:i w:val="0"/>
        </w:rPr>
      </w:pPr>
      <w:proofErr w:type="gramStart"/>
      <w:r w:rsidRPr="00C77843">
        <w:rPr>
          <w:rStyle w:val="Emphasis"/>
          <w:rFonts w:ascii="Tahoma" w:hAnsi="Tahoma" w:cs="Tahoma"/>
          <w:b/>
          <w:i w:val="0"/>
        </w:rPr>
        <w:t>Član 4.</w:t>
      </w:r>
      <w:proofErr w:type="gramEnd"/>
    </w:p>
    <w:p w:rsidR="00C77843" w:rsidRPr="00C77843" w:rsidRDefault="00C77843" w:rsidP="00C77843">
      <w:pPr>
        <w:pStyle w:val="BodyText2"/>
        <w:spacing w:line="240" w:lineRule="auto"/>
        <w:ind w:firstLine="720"/>
        <w:rPr>
          <w:rStyle w:val="Emphasis"/>
          <w:rFonts w:ascii="Tahoma" w:hAnsi="Tahoma" w:cs="Tahoma"/>
          <w:i w:val="0"/>
        </w:rPr>
      </w:pPr>
      <w:r w:rsidRPr="00C77843">
        <w:rPr>
          <w:rStyle w:val="Emphasis"/>
          <w:rFonts w:ascii="Tahoma" w:hAnsi="Tahoma" w:cs="Tahoma"/>
          <w:i w:val="0"/>
        </w:rPr>
        <w:t xml:space="preserve">Ova Odluka stupa </w:t>
      </w:r>
      <w:proofErr w:type="gramStart"/>
      <w:r w:rsidRPr="00C77843">
        <w:rPr>
          <w:rStyle w:val="Emphasis"/>
          <w:rFonts w:ascii="Tahoma" w:hAnsi="Tahoma" w:cs="Tahoma"/>
          <w:i w:val="0"/>
        </w:rPr>
        <w:t>na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snagu danom objavljivanja u “Službenim novinama Bosansko-podrinjskog kantona Goražde”, a primjenjivat će se od 01. </w:t>
      </w:r>
      <w:proofErr w:type="gramStart"/>
      <w:r w:rsidRPr="00C77843">
        <w:rPr>
          <w:rStyle w:val="Emphasis"/>
          <w:rFonts w:ascii="Tahoma" w:hAnsi="Tahoma" w:cs="Tahoma"/>
          <w:i w:val="0"/>
        </w:rPr>
        <w:t>januara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2015.godine.</w:t>
      </w:r>
    </w:p>
    <w:p w:rsidR="00C77843" w:rsidRPr="00C77843" w:rsidRDefault="00C77843" w:rsidP="00C77843">
      <w:pPr>
        <w:pStyle w:val="BodyText2"/>
        <w:spacing w:line="240" w:lineRule="auto"/>
        <w:ind w:firstLine="720"/>
        <w:rPr>
          <w:rStyle w:val="Emphasis"/>
          <w:rFonts w:ascii="Tahoma" w:hAnsi="Tahoma" w:cs="Tahoma"/>
          <w:i w:val="0"/>
        </w:rPr>
      </w:pPr>
    </w:p>
    <w:p w:rsidR="00C77843" w:rsidRPr="00C77843" w:rsidRDefault="00C77843" w:rsidP="00C77843">
      <w:pPr>
        <w:jc w:val="both"/>
        <w:rPr>
          <w:rStyle w:val="Emphasis"/>
          <w:rFonts w:ascii="Tahoma" w:hAnsi="Tahoma" w:cs="Tahoma"/>
          <w:b/>
          <w:i w:val="0"/>
        </w:rPr>
      </w:pPr>
      <w:r w:rsidRPr="00C77843">
        <w:rPr>
          <w:rStyle w:val="Emphasis"/>
          <w:rFonts w:ascii="Tahoma" w:hAnsi="Tahoma" w:cs="Tahoma"/>
          <w:i w:val="0"/>
        </w:rPr>
        <w:t xml:space="preserve">Broj: 01-14-927/14                                               </w:t>
      </w:r>
      <w:r w:rsidRPr="00C77843">
        <w:rPr>
          <w:rStyle w:val="Emphasis"/>
          <w:rFonts w:ascii="Tahoma" w:hAnsi="Tahoma" w:cs="Tahoma"/>
          <w:b/>
          <w:i w:val="0"/>
        </w:rPr>
        <w:t>PREDSJEDAVAJUĆA SKUPŠTINE</w:t>
      </w:r>
    </w:p>
    <w:p w:rsidR="00C77843" w:rsidRPr="00C77843" w:rsidRDefault="00C77843" w:rsidP="00C77843">
      <w:pPr>
        <w:spacing w:line="240" w:lineRule="auto"/>
        <w:jc w:val="both"/>
        <w:rPr>
          <w:rStyle w:val="Emphasis"/>
          <w:rFonts w:ascii="Tahoma" w:hAnsi="Tahoma" w:cs="Tahoma"/>
          <w:i w:val="0"/>
        </w:rPr>
      </w:pPr>
      <w:r w:rsidRPr="00C77843">
        <w:rPr>
          <w:rStyle w:val="Emphasis"/>
          <w:rFonts w:ascii="Tahoma" w:hAnsi="Tahoma" w:cs="Tahoma"/>
          <w:i w:val="0"/>
        </w:rPr>
        <w:t xml:space="preserve">29. </w:t>
      </w:r>
      <w:proofErr w:type="gramStart"/>
      <w:r w:rsidRPr="00C77843">
        <w:rPr>
          <w:rStyle w:val="Emphasis"/>
          <w:rFonts w:ascii="Tahoma" w:hAnsi="Tahoma" w:cs="Tahoma"/>
          <w:i w:val="0"/>
        </w:rPr>
        <w:t>decembra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2014. </w:t>
      </w:r>
      <w:proofErr w:type="gramStart"/>
      <w:r w:rsidRPr="00C77843">
        <w:rPr>
          <w:rStyle w:val="Emphasis"/>
          <w:rFonts w:ascii="Tahoma" w:hAnsi="Tahoma" w:cs="Tahoma"/>
          <w:i w:val="0"/>
        </w:rPr>
        <w:t>godine</w:t>
      </w:r>
      <w:proofErr w:type="gramEnd"/>
      <w:r w:rsidRPr="00C77843">
        <w:rPr>
          <w:rStyle w:val="Emphasis"/>
          <w:rFonts w:ascii="Tahoma" w:hAnsi="Tahoma" w:cs="Tahoma"/>
          <w:i w:val="0"/>
        </w:rPr>
        <w:t xml:space="preserve">                                           Aida Obuća, dipl. pravnik</w:t>
      </w:r>
    </w:p>
    <w:p w:rsidR="006054DF" w:rsidRPr="00A07303" w:rsidRDefault="00C77843" w:rsidP="00A07303">
      <w:pPr>
        <w:spacing w:line="240" w:lineRule="auto"/>
        <w:jc w:val="both"/>
        <w:rPr>
          <w:rFonts w:ascii="Tahoma" w:hAnsi="Tahoma" w:cs="Tahoma"/>
          <w:iCs/>
        </w:rPr>
      </w:pPr>
      <w:r w:rsidRPr="00C77843">
        <w:rPr>
          <w:rStyle w:val="Emphasis"/>
          <w:rFonts w:ascii="Tahoma" w:hAnsi="Tahoma" w:cs="Tahoma"/>
          <w:i w:val="0"/>
        </w:rPr>
        <w:t xml:space="preserve">    G o r a ž d </w:t>
      </w:r>
      <w:r w:rsidR="00A07303">
        <w:rPr>
          <w:rStyle w:val="Emphasis"/>
          <w:rFonts w:ascii="Tahoma" w:hAnsi="Tahoma" w:cs="Tahoma"/>
          <w:i w:val="0"/>
        </w:rPr>
        <w:t>e</w:t>
      </w:r>
    </w:p>
    <w:sectPr w:rsidR="006054DF" w:rsidRPr="00A07303" w:rsidSect="00BE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296"/>
    <w:multiLevelType w:val="hybridMultilevel"/>
    <w:tmpl w:val="92761FA6"/>
    <w:lvl w:ilvl="0" w:tplc="23D89E8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C3BA2"/>
    <w:multiLevelType w:val="hybridMultilevel"/>
    <w:tmpl w:val="5DB0B5F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8788C"/>
    <w:multiLevelType w:val="hybridMultilevel"/>
    <w:tmpl w:val="65B4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07C5"/>
    <w:multiLevelType w:val="hybridMultilevel"/>
    <w:tmpl w:val="5C70BD66"/>
    <w:lvl w:ilvl="0" w:tplc="23D89E8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73FA4"/>
    <w:multiLevelType w:val="hybridMultilevel"/>
    <w:tmpl w:val="65B4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2258E"/>
    <w:multiLevelType w:val="hybridMultilevel"/>
    <w:tmpl w:val="2D3A84D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80FE3"/>
    <w:multiLevelType w:val="hybridMultilevel"/>
    <w:tmpl w:val="D98A09E2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462E0"/>
    <w:rsid w:val="005B75A7"/>
    <w:rsid w:val="006054DF"/>
    <w:rsid w:val="00A07303"/>
    <w:rsid w:val="00B462E0"/>
    <w:rsid w:val="00BE6969"/>
    <w:rsid w:val="00C77843"/>
    <w:rsid w:val="00DA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E0"/>
    <w:rPr>
      <w:rFonts w:eastAsiaTheme="minorEastAsia"/>
      <w:lang w:val="en-US"/>
    </w:rPr>
  </w:style>
  <w:style w:type="paragraph" w:styleId="Heading6">
    <w:name w:val="heading 6"/>
    <w:basedOn w:val="Normal"/>
    <w:next w:val="Normal"/>
    <w:link w:val="Heading6Char"/>
    <w:qFormat/>
    <w:rsid w:val="00B462E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462E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B46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fault">
    <w:name w:val="Default"/>
    <w:rsid w:val="00B4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B462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B462E0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C77843"/>
    <w:pPr>
      <w:spacing w:after="0" w:line="240" w:lineRule="auto"/>
    </w:pPr>
    <w:rPr>
      <w:rFonts w:eastAsiaTheme="minorEastAsia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843"/>
    <w:rPr>
      <w:rFonts w:eastAsiaTheme="minorEastAsia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78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843"/>
    <w:rPr>
      <w:rFonts w:eastAsiaTheme="minorEastAsia"/>
      <w:lang w:val="en-US"/>
    </w:rPr>
  </w:style>
  <w:style w:type="character" w:styleId="Emphasis">
    <w:name w:val="Emphasis"/>
    <w:basedOn w:val="DefaultParagraphFont"/>
    <w:qFormat/>
    <w:rsid w:val="00C77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2015-01-07T11:45:00Z</dcterms:created>
  <dcterms:modified xsi:type="dcterms:W3CDTF">2015-01-08T07:17:00Z</dcterms:modified>
</cp:coreProperties>
</file>