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E0" w:rsidRPr="00FD21E0" w:rsidRDefault="00FD21E0" w:rsidP="00FD21E0">
      <w:pPr>
        <w:ind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Na osnovu člana 7</w:t>
      </w:r>
      <w:r w:rsidR="004B620A">
        <w:rPr>
          <w:rFonts w:ascii="Arial" w:hAnsi="Arial" w:cs="Arial"/>
          <w:sz w:val="20"/>
          <w:szCs w:val="20"/>
        </w:rPr>
        <w:t>.</w:t>
      </w:r>
      <w:r w:rsidRPr="00FD21E0">
        <w:rPr>
          <w:rFonts w:ascii="Arial" w:hAnsi="Arial" w:cs="Arial"/>
          <w:sz w:val="20"/>
          <w:szCs w:val="20"/>
        </w:rPr>
        <w:t xml:space="preserve"> i 8. Zakona o ministarskim, vladinim i drugim imenovanjima („Službene novine FBiH”, br. 34/03 i 65/13), člana 64. stav 3. Zakona o zdravstvenoj zaštiti („Službene novine FBiH”, broj: 46/10 i 75/13), kao i Odluke o bližim kriterijima za imenovanje u upravne odbore zdravstvenih ustanova u vlasništvu Federacije Bosne i Hercegovine, odnosno jednog ili više kantona i Federacije Bosne i Hercegovine zajedno („Službene novine FBiH“, br. 54/10 i 59/10), Ministarstvo za socijalnu politiku,</w:t>
      </w:r>
      <w:r w:rsidR="004B620A">
        <w:rPr>
          <w:rFonts w:ascii="Arial" w:hAnsi="Arial" w:cs="Arial"/>
          <w:sz w:val="20"/>
          <w:szCs w:val="20"/>
        </w:rPr>
        <w:t xml:space="preserve"> </w:t>
      </w:r>
      <w:r w:rsidRPr="00FD21E0">
        <w:rPr>
          <w:rFonts w:ascii="Arial" w:hAnsi="Arial" w:cs="Arial"/>
          <w:sz w:val="20"/>
          <w:szCs w:val="20"/>
        </w:rPr>
        <w:t>zdravstvo,</w:t>
      </w:r>
      <w:r w:rsidR="004B620A">
        <w:rPr>
          <w:rFonts w:ascii="Arial" w:hAnsi="Arial" w:cs="Arial"/>
          <w:sz w:val="20"/>
          <w:szCs w:val="20"/>
        </w:rPr>
        <w:t xml:space="preserve"> </w:t>
      </w:r>
      <w:r w:rsidRPr="00FD21E0">
        <w:rPr>
          <w:rFonts w:ascii="Arial" w:hAnsi="Arial" w:cs="Arial"/>
          <w:sz w:val="20"/>
          <w:szCs w:val="20"/>
        </w:rPr>
        <w:t xml:space="preserve">raseljena lica i izbjeglice Bosansko – podrinjskog kantona Goražde, raspisuje:  </w:t>
      </w:r>
    </w:p>
    <w:p w:rsidR="00FD21E0" w:rsidRPr="00FD21E0" w:rsidRDefault="00FD21E0" w:rsidP="00FD21E0">
      <w:pPr>
        <w:pStyle w:val="Heading4"/>
        <w:rPr>
          <w:rFonts w:ascii="Arial" w:hAnsi="Arial" w:cs="Arial"/>
          <w:sz w:val="20"/>
          <w:szCs w:val="20"/>
        </w:rPr>
      </w:pPr>
    </w:p>
    <w:p w:rsidR="00FD21E0" w:rsidRPr="00FD21E0" w:rsidRDefault="00FD21E0" w:rsidP="00FD21E0">
      <w:pPr>
        <w:pStyle w:val="Heading4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JAVNI OGLAS</w:t>
      </w:r>
    </w:p>
    <w:p w:rsidR="00FD21E0" w:rsidRPr="00FD21E0" w:rsidRDefault="00FD21E0" w:rsidP="00FD21E0">
      <w:pPr>
        <w:pStyle w:val="Heading4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bCs/>
          <w:sz w:val="20"/>
          <w:szCs w:val="20"/>
        </w:rPr>
        <w:t>za nominiranje  kandidata na poziciju člana u Upravnom odboru  Univerzitetsko kliničkog centra Sarajevo, sa područja Bosansko – podrinjskog kantona Goražde</w:t>
      </w:r>
    </w:p>
    <w:p w:rsidR="00FD21E0" w:rsidRPr="00FD21E0" w:rsidRDefault="00FD21E0" w:rsidP="00FD21E0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FD21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21E0" w:rsidRPr="00FD21E0" w:rsidRDefault="00FD21E0" w:rsidP="00FD21E0">
      <w:pPr>
        <w:pStyle w:val="BodyTextIndent2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b/>
          <w:sz w:val="20"/>
          <w:szCs w:val="20"/>
        </w:rPr>
        <w:t>1.</w:t>
      </w:r>
      <w:r w:rsidRPr="00FD21E0">
        <w:rPr>
          <w:rFonts w:ascii="Arial" w:hAnsi="Arial" w:cs="Arial"/>
          <w:sz w:val="20"/>
          <w:szCs w:val="20"/>
        </w:rPr>
        <w:t xml:space="preserve"> Oglašava se upražnjena pozicija za člana u Upravnom odboru Univerzitetsko kliničkog centra Sarajevo (u daljem tekstu: U.O. UKCS), i to jedan (1) član - predstavnik iz Bosansko – podrinjskog kantona Goražde, kao suosnivača.</w:t>
      </w:r>
    </w:p>
    <w:p w:rsidR="00FD21E0" w:rsidRPr="00FD21E0" w:rsidRDefault="00FD21E0" w:rsidP="00FD21E0">
      <w:pPr>
        <w:pStyle w:val="BodyTextIndent2"/>
        <w:ind w:left="561" w:firstLine="0"/>
        <w:rPr>
          <w:rFonts w:ascii="Arial" w:hAnsi="Arial" w:cs="Arial"/>
          <w:sz w:val="20"/>
          <w:szCs w:val="20"/>
        </w:rPr>
      </w:pPr>
    </w:p>
    <w:p w:rsidR="00FD21E0" w:rsidRPr="00FD21E0" w:rsidRDefault="00FD21E0" w:rsidP="00FD21E0">
      <w:pPr>
        <w:pStyle w:val="BodyTextIndent2"/>
        <w:ind w:left="561" w:firstLine="0"/>
        <w:rPr>
          <w:rFonts w:ascii="Arial" w:hAnsi="Arial" w:cs="Arial"/>
          <w:b/>
          <w:bCs/>
          <w:sz w:val="20"/>
          <w:szCs w:val="20"/>
        </w:rPr>
      </w:pPr>
      <w:r w:rsidRPr="00FD21E0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FD21E0">
        <w:rPr>
          <w:rFonts w:ascii="Arial" w:hAnsi="Arial" w:cs="Arial"/>
          <w:b/>
          <w:bCs/>
          <w:caps/>
          <w:sz w:val="20"/>
          <w:szCs w:val="20"/>
        </w:rPr>
        <w:t>Opis pozicije</w:t>
      </w:r>
      <w:r w:rsidRPr="00FD21E0">
        <w:rPr>
          <w:rFonts w:ascii="Arial" w:hAnsi="Arial" w:cs="Arial"/>
          <w:b/>
          <w:bCs/>
          <w:sz w:val="20"/>
          <w:szCs w:val="20"/>
        </w:rPr>
        <w:t>:</w:t>
      </w:r>
    </w:p>
    <w:p w:rsidR="00FD21E0" w:rsidRPr="00FD21E0" w:rsidRDefault="00FD21E0" w:rsidP="00FD21E0">
      <w:pPr>
        <w:pStyle w:val="BodyTextIndent2"/>
        <w:ind w:left="561" w:firstLine="0"/>
        <w:rPr>
          <w:rFonts w:ascii="Arial" w:hAnsi="Arial" w:cs="Arial"/>
          <w:bCs/>
          <w:sz w:val="20"/>
          <w:szCs w:val="20"/>
        </w:rPr>
      </w:pPr>
      <w:r w:rsidRPr="00FD21E0">
        <w:rPr>
          <w:rFonts w:ascii="Arial" w:hAnsi="Arial" w:cs="Arial"/>
          <w:bCs/>
          <w:sz w:val="20"/>
          <w:szCs w:val="20"/>
        </w:rPr>
        <w:t>Djelokrug rada upravnog odbora u smislu člana 65. Zakona o zdravstvenoj zaštiti je:</w:t>
      </w:r>
    </w:p>
    <w:p w:rsidR="00FD21E0" w:rsidRPr="00FD21E0" w:rsidRDefault="00FD21E0" w:rsidP="00FD21E0">
      <w:pPr>
        <w:pStyle w:val="BodyTextIndent2"/>
        <w:ind w:firstLine="561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 xml:space="preserve">donosi statut Univerzitetsko kliničkog centra Sarajevo (u daljem tekstu: UKCS), imenuje i razrješava direktora, </w:t>
      </w:r>
      <w:r w:rsidRPr="00FD21E0">
        <w:rPr>
          <w:rFonts w:ascii="Arial" w:hAnsi="Arial" w:cs="Arial"/>
          <w:color w:val="1F1A17"/>
          <w:sz w:val="20"/>
          <w:szCs w:val="20"/>
          <w:lang w:val="bs-Latn-BA"/>
        </w:rPr>
        <w:t>odnosno v.d. direktora UKCS</w:t>
      </w:r>
      <w:r w:rsidRPr="00FD21E0">
        <w:rPr>
          <w:rFonts w:ascii="Arial" w:hAnsi="Arial" w:cs="Arial"/>
          <w:sz w:val="20"/>
          <w:szCs w:val="20"/>
        </w:rPr>
        <w:t xml:space="preserve">, utvrđuje planove rada i razvoja UKCS, utvrđuje godišnji program rada, donosi finansijski plan i usvaja godišnji obračun, donosi </w:t>
      </w:r>
      <w:r w:rsidRPr="00FD21E0">
        <w:rPr>
          <w:rFonts w:ascii="Arial" w:hAnsi="Arial" w:cs="Arial"/>
          <w:color w:val="1F1A17"/>
          <w:sz w:val="20"/>
          <w:szCs w:val="20"/>
          <w:lang w:val="bs-Latn-BA"/>
        </w:rPr>
        <w:t>opšte akte o unutrašnjem uređenju i sistematizaciji poslova i druge opšte akte, saglasno zakonu i statutu UKCS</w:t>
      </w:r>
      <w:r w:rsidRPr="00FD21E0">
        <w:rPr>
          <w:rFonts w:ascii="Arial" w:hAnsi="Arial" w:cs="Arial"/>
          <w:sz w:val="20"/>
          <w:szCs w:val="20"/>
        </w:rPr>
        <w:t xml:space="preserve">, odlučuje o svim pitanjima obavljanja djelatnosti radi koje je UKCS osnovan, ako zakonom nije određeno da o određenim pitanjima odlučuje drugi organ UKCS, usmjerava, kontroliše i ocjenjuje rad direktora, rješava sva pitanja odnosa sa osnivačem, </w:t>
      </w:r>
      <w:r w:rsidRPr="00FD21E0">
        <w:rPr>
          <w:rFonts w:ascii="Arial" w:hAnsi="Arial" w:cs="Arial"/>
          <w:color w:val="1F1A17"/>
          <w:sz w:val="20"/>
          <w:szCs w:val="20"/>
          <w:lang w:val="bs-Latn-BA"/>
        </w:rPr>
        <w:t>odlučuje o korišćenju sredstava preko iznosa utvrđenog statutom UKCS</w:t>
      </w:r>
      <w:r w:rsidRPr="00FD21E0">
        <w:rPr>
          <w:rFonts w:ascii="Arial" w:hAnsi="Arial" w:cs="Arial"/>
          <w:sz w:val="20"/>
          <w:szCs w:val="20"/>
        </w:rPr>
        <w:t>,</w:t>
      </w:r>
      <w:r w:rsidRPr="00FD21E0">
        <w:rPr>
          <w:rFonts w:ascii="Arial" w:hAnsi="Arial" w:cs="Arial"/>
          <w:color w:val="1F1A17"/>
          <w:sz w:val="20"/>
          <w:szCs w:val="20"/>
          <w:lang w:val="bs-Latn-BA"/>
        </w:rPr>
        <w:t xml:space="preserve"> odgovara osnivaču za rezultate rada UKCS</w:t>
      </w:r>
      <w:r w:rsidRPr="00FD21E0">
        <w:rPr>
          <w:rFonts w:ascii="Arial" w:hAnsi="Arial" w:cs="Arial"/>
          <w:sz w:val="20"/>
          <w:szCs w:val="20"/>
        </w:rPr>
        <w:t>, odlučuje o prigovoru zaposlenika na rješenje kojim je drugi organ određen statutom UKCS odlučio o pravu, obavezi i odgovornosti zaposlenika iz radnog odnosa, podnosi osnivaču najmanje jedanput godišnje izvještaj o poslovanju UKCS, obavlja i druge poslove u skladu sa zakonom i statutom UKCS.</w:t>
      </w:r>
    </w:p>
    <w:p w:rsidR="00FD21E0" w:rsidRPr="00FD21E0" w:rsidRDefault="00FD21E0" w:rsidP="00FD21E0">
      <w:pPr>
        <w:pStyle w:val="BodyTextIndent2"/>
        <w:ind w:firstLine="561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Člana U.O. UKCS-a iz Bosansko – podrinjskog kantona Goražde kandiduje Vlada Bosansko – podrinjskog kantona Goražde, na prijedlog Ministra za socijalnu politiku, zdravstvo,</w:t>
      </w:r>
      <w:r w:rsidR="004B620A">
        <w:rPr>
          <w:rFonts w:ascii="Arial" w:hAnsi="Arial" w:cs="Arial"/>
          <w:sz w:val="20"/>
          <w:szCs w:val="20"/>
        </w:rPr>
        <w:t xml:space="preserve"> </w:t>
      </w:r>
      <w:r w:rsidRPr="00FD21E0">
        <w:rPr>
          <w:rFonts w:ascii="Arial" w:hAnsi="Arial" w:cs="Arial"/>
          <w:sz w:val="20"/>
          <w:szCs w:val="20"/>
        </w:rPr>
        <w:t>raseljena lica i izbjeglice Bosansko – podrinjskog kantona Goražde, a konačno imenovanje vrši Vlada Federacije Bosne i Hercegovine, na prijedlog Federalnog ministra zdravstva. Mandat članova upravnog odbora traje četiri (4) godine, uz mogućnost ponovnog imenovanja.</w:t>
      </w:r>
    </w:p>
    <w:p w:rsidR="00FD21E0" w:rsidRPr="00FD21E0" w:rsidRDefault="00FD21E0" w:rsidP="00FD21E0">
      <w:pPr>
        <w:pStyle w:val="BodyTextIndent2"/>
        <w:ind w:firstLine="561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 xml:space="preserve"> </w:t>
      </w:r>
    </w:p>
    <w:p w:rsidR="00FD21E0" w:rsidRPr="00FD21E0" w:rsidRDefault="00FD21E0" w:rsidP="00FD21E0">
      <w:pPr>
        <w:pStyle w:val="BodyTextIndent2"/>
        <w:ind w:firstLine="561"/>
        <w:rPr>
          <w:rFonts w:ascii="Arial" w:hAnsi="Arial" w:cs="Arial"/>
          <w:b/>
          <w:i/>
          <w:iCs/>
          <w:sz w:val="20"/>
          <w:szCs w:val="20"/>
        </w:rPr>
      </w:pPr>
      <w:r w:rsidRPr="00FD21E0">
        <w:rPr>
          <w:rFonts w:ascii="Arial" w:hAnsi="Arial" w:cs="Arial"/>
          <w:b/>
          <w:sz w:val="20"/>
          <w:szCs w:val="20"/>
        </w:rPr>
        <w:t>3. UVJETI KOJE TREBA DA ISPUNJAVAJU KANDIDATI:</w:t>
      </w:r>
    </w:p>
    <w:p w:rsidR="00FD21E0" w:rsidRPr="00FD21E0" w:rsidRDefault="00FD21E0" w:rsidP="00FD21E0">
      <w:pPr>
        <w:pStyle w:val="BodyTextIndent2"/>
        <w:rPr>
          <w:rFonts w:ascii="Arial" w:hAnsi="Arial" w:cs="Arial"/>
          <w:bCs/>
          <w:sz w:val="20"/>
          <w:szCs w:val="20"/>
        </w:rPr>
      </w:pPr>
      <w:r w:rsidRPr="00FD21E0">
        <w:rPr>
          <w:rFonts w:ascii="Arial" w:hAnsi="Arial" w:cs="Arial"/>
          <w:bCs/>
          <w:sz w:val="20"/>
          <w:szCs w:val="20"/>
        </w:rPr>
        <w:t xml:space="preserve">Kandidati koji se kandiduju za poziciju u </w:t>
      </w:r>
      <w:r w:rsidRPr="00FD21E0">
        <w:rPr>
          <w:rFonts w:ascii="Arial" w:hAnsi="Arial" w:cs="Arial"/>
          <w:sz w:val="20"/>
          <w:szCs w:val="20"/>
        </w:rPr>
        <w:t xml:space="preserve">U.O. UKCS, pored uslova utvrđenih </w:t>
      </w:r>
      <w:r w:rsidRPr="00FD21E0">
        <w:rPr>
          <w:rFonts w:ascii="Arial" w:hAnsi="Arial" w:cs="Arial"/>
          <w:bCs/>
          <w:sz w:val="20"/>
          <w:szCs w:val="20"/>
        </w:rPr>
        <w:t xml:space="preserve">u Zakonu o ministarskim, vladinim i drugim imenovanjima Federacije Bosne i Hercegovine („Službene novine Federacije BiH“, br. 34/03 i 65/13), kao i odredbama Zakona o sukobu interesa u organima vlasti u Federaciji Bosne i Hercegovine („Službene novine Federacije BiH“, broj 70/08), dužni su ispunjavati i slijedeće uslove: </w:t>
      </w:r>
    </w:p>
    <w:p w:rsidR="00FD21E0" w:rsidRPr="00FD21E0" w:rsidRDefault="00FD21E0" w:rsidP="00FD21E0">
      <w:pPr>
        <w:pStyle w:val="BodyTextIndent2"/>
        <w:rPr>
          <w:rFonts w:ascii="Arial" w:hAnsi="Arial" w:cs="Arial"/>
          <w:bCs/>
          <w:sz w:val="20"/>
          <w:szCs w:val="20"/>
        </w:rPr>
      </w:pPr>
    </w:p>
    <w:p w:rsidR="00FD21E0" w:rsidRPr="00FD21E0" w:rsidRDefault="00FD21E0" w:rsidP="00FD21E0">
      <w:pPr>
        <w:pStyle w:val="BodyTextIndent2"/>
        <w:rPr>
          <w:rFonts w:ascii="Arial" w:hAnsi="Arial" w:cs="Arial"/>
          <w:b/>
          <w:bCs/>
          <w:sz w:val="20"/>
          <w:szCs w:val="20"/>
        </w:rPr>
      </w:pPr>
      <w:r w:rsidRPr="00FD21E0">
        <w:rPr>
          <w:rFonts w:ascii="Arial" w:hAnsi="Arial" w:cs="Arial"/>
          <w:b/>
          <w:bCs/>
          <w:sz w:val="20"/>
          <w:szCs w:val="20"/>
        </w:rPr>
        <w:t>3.1. Opći uvjeti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je državljanin Bosne i Hercegovine (dokaz: uvjerenje o državljanstvu),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nema privatni – finansijski interes u UKCS (dokaz: izjava kandidata potpisana i ovjerena od strane nadležnog organa),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iCs/>
          <w:sz w:val="20"/>
          <w:szCs w:val="20"/>
        </w:rPr>
        <w:t>da nije osuđivan za krivično djelo  nespojivo sa dužnošću u U.O. UKCS (dokaz :uvjerenje izdato od nadležnog MUP-a  – Uprava policije),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nije direktor zdravstvene ustanove odnosno zavoda (dokaz: izjava kandidata potpisana i ovjerena od strane nadležnog organa),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nije član ni u jednom upravnom, odnosno nadzornom odboru ustanove,zavoda, odnosno privrednog društva sa većinskim državnim kapitalom (dokaz: izjava kandidata potpisana i ovjerena od strane nadležnog organa).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nije otpušten iz državne službe kao rezultat disciplinske mjere na bilo kojem nivou u Bosni i Hercegovini u periodu od tri (3) godine prije dana objavljivanja ovog oglasa (dokaz: izjava kandidata potpisana i ovjerena od strane nadležnog organa),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lastRenderedPageBreak/>
        <w:t>da se na njega ne odnosi član IX.1. Ustava Bosne i Hercegovine (dokaz: izjava kandidata potpisana i ovjerena od strane nadležnog organa),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 xml:space="preserve">da nije na funkciji u političkoj stranci, u smislu člana 5. </w:t>
      </w:r>
      <w:r w:rsidRPr="00FD21E0">
        <w:rPr>
          <w:rFonts w:ascii="Arial" w:hAnsi="Arial" w:cs="Arial"/>
          <w:bCs/>
          <w:sz w:val="20"/>
          <w:szCs w:val="20"/>
        </w:rPr>
        <w:t xml:space="preserve">Zakona o ministarskim, vladinim i drugim imenovanjima Federacije Bosne i Hercegovine </w:t>
      </w:r>
      <w:r w:rsidRPr="00FD21E0">
        <w:rPr>
          <w:rFonts w:ascii="Arial" w:hAnsi="Arial" w:cs="Arial"/>
          <w:sz w:val="20"/>
          <w:szCs w:val="20"/>
        </w:rPr>
        <w:t>(dokaz: izjava kandidata potpisana i ovjerena od strane nadležnog organa),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 xml:space="preserve">da nije izabrani zvaničnik, nosilac izvršne funkcije ili savjetnik u smislu </w:t>
      </w:r>
      <w:r w:rsidRPr="00FD21E0">
        <w:rPr>
          <w:rFonts w:ascii="Arial" w:hAnsi="Arial" w:cs="Arial"/>
          <w:bCs/>
          <w:sz w:val="20"/>
          <w:szCs w:val="20"/>
        </w:rPr>
        <w:t xml:space="preserve">Zakona o sukobu interesa u organima vlasti u Federaciji Bosne i Hercegovine </w:t>
      </w:r>
      <w:r w:rsidRPr="00FD21E0">
        <w:rPr>
          <w:rFonts w:ascii="Arial" w:hAnsi="Arial" w:cs="Arial"/>
          <w:sz w:val="20"/>
          <w:szCs w:val="20"/>
        </w:rPr>
        <w:t>(dokaz: izjava kandidata potpisana i ovjerena od strane nadležnog organa).</w:t>
      </w:r>
    </w:p>
    <w:p w:rsidR="00FD21E0" w:rsidRPr="00FD21E0" w:rsidRDefault="00FD21E0" w:rsidP="00FD21E0">
      <w:pPr>
        <w:ind w:firstLine="561"/>
        <w:jc w:val="both"/>
        <w:rPr>
          <w:rFonts w:ascii="Arial" w:hAnsi="Arial" w:cs="Arial"/>
          <w:b/>
          <w:sz w:val="20"/>
          <w:szCs w:val="20"/>
        </w:rPr>
      </w:pPr>
      <w:r w:rsidRPr="00FD21E0">
        <w:rPr>
          <w:rFonts w:ascii="Arial" w:hAnsi="Arial" w:cs="Arial"/>
          <w:b/>
          <w:sz w:val="20"/>
          <w:szCs w:val="20"/>
        </w:rPr>
        <w:t>3.2. Posebni uvjeti</w:t>
      </w:r>
    </w:p>
    <w:p w:rsidR="00FD21E0" w:rsidRPr="00FD21E0" w:rsidRDefault="00FD21E0" w:rsidP="00FD21E0">
      <w:pPr>
        <w:ind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Osim općih uvjeta, kandidat za člana U.O. UKCS treba ispunjavati i posebne uvjete utvrđene Odlukom o bližim kriterijima za imenovanje u upravne odbore zdravstvenih ustanova u vlasništvu Federacije Bosne i Hercegovine, odnosno jednog ili više kantona i Federacije Bosne i Hercegovine zajedno („Službene novine FBiH“, br. 54/10 i 59/10), i to: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ima završen VII stepen stručne spreme pravnog, ekonomskog, tehničkog i zdravstvenog usmjerenja (dokaz: fotokopija dip</w:t>
      </w:r>
      <w:r w:rsidR="004B620A">
        <w:rPr>
          <w:rFonts w:ascii="Arial" w:hAnsi="Arial" w:cs="Arial"/>
          <w:sz w:val="20"/>
          <w:szCs w:val="20"/>
        </w:rPr>
        <w:t>lome, odnosno uvjerenje ovjereni</w:t>
      </w:r>
      <w:r w:rsidRPr="00FD21E0">
        <w:rPr>
          <w:rFonts w:ascii="Arial" w:hAnsi="Arial" w:cs="Arial"/>
          <w:sz w:val="20"/>
          <w:szCs w:val="20"/>
        </w:rPr>
        <w:t xml:space="preserve"> od nadležnog organa),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ima najmanje 5 godina radnog iskustva na poslovima svog stručnog naziva (dokaz: potvrda o radnom iskustvu),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ima stručno znanje iz djelatnosti UKCS, te da je upućen u sadržaj i način njegovog rada, (dokaz: izjava kandidata potpisana i ovjerena od strane nadležnog organa),</w:t>
      </w:r>
    </w:p>
    <w:p w:rsidR="00FD21E0" w:rsidRPr="00FD21E0" w:rsidRDefault="00FD21E0" w:rsidP="00FD21E0">
      <w:pPr>
        <w:numPr>
          <w:ilvl w:val="0"/>
          <w:numId w:val="1"/>
        </w:numPr>
        <w:tabs>
          <w:tab w:val="num" w:pos="851"/>
        </w:tabs>
        <w:ind w:left="0" w:firstLine="561"/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>da ima sposobnost upravljanja finansijskim sredstvima i ljudskim resursima, kao i sklonost timskom radu. (dokaz: izjava kandidata potpisana i ovjerena od strane nadležnog organa).</w:t>
      </w:r>
    </w:p>
    <w:p w:rsidR="00FD21E0" w:rsidRPr="00FD21E0" w:rsidRDefault="00FD21E0" w:rsidP="00FD21E0">
      <w:pPr>
        <w:ind w:left="561"/>
        <w:jc w:val="both"/>
        <w:rPr>
          <w:rFonts w:ascii="Arial" w:hAnsi="Arial" w:cs="Arial"/>
          <w:sz w:val="20"/>
          <w:szCs w:val="20"/>
        </w:rPr>
      </w:pPr>
    </w:p>
    <w:p w:rsidR="00FD21E0" w:rsidRPr="00FD21E0" w:rsidRDefault="00FD21E0" w:rsidP="00FD21E0">
      <w:pPr>
        <w:jc w:val="both"/>
        <w:rPr>
          <w:rFonts w:ascii="Arial" w:hAnsi="Arial" w:cs="Arial"/>
          <w:b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 xml:space="preserve">         </w:t>
      </w:r>
      <w:r w:rsidRPr="00FD21E0">
        <w:rPr>
          <w:rFonts w:ascii="Arial" w:hAnsi="Arial" w:cs="Arial"/>
          <w:b/>
          <w:sz w:val="20"/>
          <w:szCs w:val="20"/>
        </w:rPr>
        <w:t>4.   Podnošenje prijave</w:t>
      </w:r>
    </w:p>
    <w:p w:rsidR="00FD21E0" w:rsidRPr="00FD21E0" w:rsidRDefault="00FD21E0" w:rsidP="00FD21E0">
      <w:pPr>
        <w:jc w:val="both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 xml:space="preserve">   Kandidati su dužni uz prijavu, koja sadrži kraću biografiju, adresu i kontakt telefon,</w:t>
      </w:r>
      <w:r w:rsidRPr="00FD21E0">
        <w:rPr>
          <w:rFonts w:ascii="Arial" w:hAnsi="Arial" w:cs="Arial"/>
          <w:i/>
          <w:sz w:val="20"/>
          <w:szCs w:val="20"/>
        </w:rPr>
        <w:t xml:space="preserve"> </w:t>
      </w:r>
      <w:r w:rsidRPr="00FD21E0">
        <w:rPr>
          <w:rFonts w:ascii="Arial" w:hAnsi="Arial" w:cs="Arial"/>
          <w:sz w:val="20"/>
          <w:szCs w:val="20"/>
        </w:rPr>
        <w:t xml:space="preserve"> priložiti orginalne dokumente ili ovjerene fotokopije dokumenata ne starije od 6 mjeseci kao dokaz o ispunjavanju općih i posebnih uvjeta traženih ovim oglasom. </w:t>
      </w:r>
    </w:p>
    <w:p w:rsidR="00FD21E0" w:rsidRDefault="00FD21E0" w:rsidP="00FD21E0">
      <w:pPr>
        <w:ind w:firstLine="720"/>
        <w:jc w:val="both"/>
        <w:rPr>
          <w:rStyle w:val="Emphasis"/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sz w:val="20"/>
          <w:szCs w:val="20"/>
        </w:rPr>
        <w:t xml:space="preserve">Prijave sa traženim dokumentima se dostavljaju lično ili poštom preporučeno ,sa naznakom </w:t>
      </w:r>
      <w:r w:rsidRPr="00FD21E0">
        <w:rPr>
          <w:rFonts w:ascii="Arial" w:hAnsi="Arial" w:cs="Arial"/>
          <w:b/>
          <w:sz w:val="20"/>
          <w:szCs w:val="20"/>
        </w:rPr>
        <w:t xml:space="preserve">:       </w:t>
      </w:r>
      <w:r w:rsidRPr="00FD21E0">
        <w:rPr>
          <w:rFonts w:ascii="Arial" w:hAnsi="Arial" w:cs="Arial"/>
          <w:b/>
          <w:bCs/>
          <w:sz w:val="20"/>
          <w:szCs w:val="20"/>
        </w:rPr>
        <w:t>„Prijava na Javni oglas za nominiranje kandidata na poziciju člana u Upravnom odboru  Univerzitetsko kliničkog centra Sarajevo,</w:t>
      </w:r>
      <w:r w:rsidRPr="00FD21E0">
        <w:rPr>
          <w:rFonts w:ascii="Arial" w:hAnsi="Arial" w:cs="Arial"/>
          <w:bCs/>
          <w:sz w:val="20"/>
          <w:szCs w:val="20"/>
        </w:rPr>
        <w:t xml:space="preserve"> </w:t>
      </w:r>
      <w:r w:rsidRPr="00FD21E0">
        <w:rPr>
          <w:rFonts w:ascii="Arial" w:hAnsi="Arial" w:cs="Arial"/>
          <w:b/>
          <w:bCs/>
          <w:sz w:val="20"/>
          <w:szCs w:val="20"/>
        </w:rPr>
        <w:t xml:space="preserve">sa područja Bosansko – podrinjskog kantona Goražde – NE OTVARAJ” </w:t>
      </w:r>
      <w:r w:rsidRPr="00FD21E0">
        <w:rPr>
          <w:rFonts w:ascii="Arial" w:hAnsi="Arial" w:cs="Arial"/>
          <w:sz w:val="20"/>
          <w:szCs w:val="20"/>
        </w:rPr>
        <w:t xml:space="preserve">na slijedeću adresu: </w:t>
      </w:r>
      <w:r w:rsidRPr="00FD21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21E0">
        <w:rPr>
          <w:rStyle w:val="Emphasis"/>
          <w:rFonts w:ascii="Arial" w:hAnsi="Arial" w:cs="Arial"/>
          <w:sz w:val="20"/>
          <w:szCs w:val="20"/>
        </w:rPr>
        <w:t xml:space="preserve">Ministarstvo za socijalnu politiku, zdravstvo, raseljena lica i izbjeglice Bosansko – podrinjskog  Kantona Goražde, ul.  1. Slavne Višegradske brigade 2a, Goražde. </w:t>
      </w:r>
      <w:r>
        <w:rPr>
          <w:rStyle w:val="Emphasis"/>
          <w:rFonts w:ascii="Arial" w:hAnsi="Arial" w:cs="Arial"/>
          <w:sz w:val="20"/>
          <w:szCs w:val="20"/>
        </w:rPr>
        <w:t xml:space="preserve">       </w:t>
      </w:r>
    </w:p>
    <w:p w:rsidR="00FD21E0" w:rsidRPr="00FD21E0" w:rsidRDefault="00FD21E0" w:rsidP="00FD21E0">
      <w:pPr>
        <w:ind w:firstLine="720"/>
        <w:jc w:val="both"/>
        <w:rPr>
          <w:rStyle w:val="Emphasis"/>
          <w:rFonts w:ascii="Arial" w:hAnsi="Arial" w:cs="Arial"/>
          <w:sz w:val="20"/>
          <w:szCs w:val="20"/>
        </w:rPr>
      </w:pPr>
      <w:r w:rsidRPr="00FD21E0">
        <w:rPr>
          <w:rStyle w:val="Emphasis"/>
          <w:rFonts w:ascii="Arial" w:hAnsi="Arial" w:cs="Arial"/>
          <w:sz w:val="20"/>
          <w:szCs w:val="20"/>
        </w:rPr>
        <w:t>Javni oglas ostaje otvoren 15 dana od dana</w:t>
      </w:r>
      <w:r>
        <w:rPr>
          <w:rStyle w:val="Emphasis"/>
          <w:rFonts w:ascii="Arial" w:hAnsi="Arial" w:cs="Arial"/>
          <w:sz w:val="20"/>
          <w:szCs w:val="20"/>
        </w:rPr>
        <w:t xml:space="preserve"> posljednjeg</w:t>
      </w:r>
      <w:r w:rsidRPr="00FD21E0">
        <w:rPr>
          <w:rStyle w:val="Emphasis"/>
          <w:rFonts w:ascii="Arial" w:hAnsi="Arial" w:cs="Arial"/>
          <w:sz w:val="20"/>
          <w:szCs w:val="20"/>
        </w:rPr>
        <w:t xml:space="preserve"> objavljivanja</w:t>
      </w:r>
      <w:r>
        <w:rPr>
          <w:rStyle w:val="Emphasis"/>
          <w:rFonts w:ascii="Arial" w:hAnsi="Arial" w:cs="Arial"/>
          <w:sz w:val="20"/>
          <w:szCs w:val="20"/>
        </w:rPr>
        <w:t>, a objaviće se u Službenim novinama FBiH, dnevnim novinama  „Dnevni avaz“, na RTV BPK Goražde, na</w:t>
      </w:r>
      <w:r w:rsidRPr="00FD21E0">
        <w:rPr>
          <w:rStyle w:val="Emphasis"/>
          <w:rFonts w:ascii="Arial" w:hAnsi="Arial" w:cs="Arial"/>
          <w:i w:val="0"/>
          <w:sz w:val="20"/>
          <w:szCs w:val="20"/>
        </w:rPr>
        <w:t xml:space="preserve"> službenoj web.stranici Vlade BPK-a Goražde: </w:t>
      </w:r>
      <w:hyperlink r:id="rId5" w:history="1">
        <w:r w:rsidRPr="00FD21E0">
          <w:rPr>
            <w:rStyle w:val="Hyperlink"/>
            <w:rFonts w:ascii="Arial" w:hAnsi="Arial" w:cs="Arial"/>
            <w:iCs/>
            <w:sz w:val="20"/>
            <w:szCs w:val="20"/>
          </w:rPr>
          <w:t>www.bpkg.gov.ba</w:t>
        </w:r>
      </w:hyperlink>
      <w:r w:rsidRPr="00FD21E0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i w:val="0"/>
          <w:sz w:val="20"/>
          <w:szCs w:val="20"/>
        </w:rPr>
        <w:t xml:space="preserve">i </w:t>
      </w:r>
      <w:r w:rsidRPr="00FD21E0">
        <w:rPr>
          <w:rStyle w:val="Emphasis"/>
          <w:rFonts w:ascii="Arial" w:hAnsi="Arial" w:cs="Arial"/>
          <w:i w:val="0"/>
          <w:sz w:val="20"/>
          <w:szCs w:val="20"/>
        </w:rPr>
        <w:t>Oglasnoj ploči BPK-a Goražde</w:t>
      </w:r>
      <w:r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FD21E0">
        <w:rPr>
          <w:rStyle w:val="Emphasis"/>
          <w:rFonts w:ascii="Arial" w:hAnsi="Arial" w:cs="Arial"/>
          <w:sz w:val="20"/>
          <w:szCs w:val="20"/>
        </w:rPr>
        <w:t>.</w:t>
      </w:r>
    </w:p>
    <w:p w:rsidR="00FD21E0" w:rsidRPr="00FD21E0" w:rsidRDefault="00FD21E0" w:rsidP="00FD21E0">
      <w:pPr>
        <w:jc w:val="both"/>
        <w:rPr>
          <w:rFonts w:ascii="Arial" w:hAnsi="Arial" w:cs="Arial"/>
          <w:sz w:val="20"/>
          <w:szCs w:val="20"/>
        </w:rPr>
      </w:pPr>
    </w:p>
    <w:p w:rsidR="00FD21E0" w:rsidRPr="00FD21E0" w:rsidRDefault="00FD21E0" w:rsidP="00FD21E0">
      <w:pPr>
        <w:jc w:val="both"/>
        <w:rPr>
          <w:rStyle w:val="Emphasis"/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i/>
          <w:iCs/>
          <w:sz w:val="20"/>
          <w:szCs w:val="20"/>
        </w:rPr>
        <w:t>Neblagovremene i nepotpune prijave neće se uzeti u razmatranje.</w:t>
      </w:r>
      <w:r w:rsidRPr="00FD21E0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FD21E0">
        <w:rPr>
          <w:rStyle w:val="Emphasis"/>
          <w:rFonts w:ascii="Arial" w:hAnsi="Arial" w:cs="Arial"/>
          <w:i w:val="0"/>
          <w:sz w:val="20"/>
          <w:szCs w:val="20"/>
        </w:rPr>
        <w:t xml:space="preserve">Kandidati koji budu stavljeni na listu sa užim izborom bit će pozvani na intervju pred komisijom. Sve dodatne informacije možete dobiti na službenoj web.stranici Vlade BPK-a Goražde: </w:t>
      </w:r>
      <w:hyperlink r:id="rId6" w:history="1">
        <w:r w:rsidRPr="00FD21E0">
          <w:rPr>
            <w:rStyle w:val="Hyperlink"/>
            <w:rFonts w:ascii="Arial" w:hAnsi="Arial" w:cs="Arial"/>
            <w:iCs/>
            <w:sz w:val="20"/>
            <w:szCs w:val="20"/>
          </w:rPr>
          <w:t>www.bpkg.gov.ba</w:t>
        </w:r>
      </w:hyperlink>
      <w:r w:rsidRPr="00FD21E0">
        <w:rPr>
          <w:rStyle w:val="Emphasis"/>
          <w:rFonts w:ascii="Arial" w:hAnsi="Arial" w:cs="Arial"/>
          <w:i w:val="0"/>
          <w:sz w:val="20"/>
          <w:szCs w:val="20"/>
        </w:rPr>
        <w:t xml:space="preserve">, Oglasnoj ploči BPK-a Goražde ili direktno na kontakt telefon: 038/228-439.      </w:t>
      </w:r>
    </w:p>
    <w:p w:rsidR="00FD21E0" w:rsidRPr="00FD21E0" w:rsidRDefault="00FD21E0" w:rsidP="00FD21E0">
      <w:pPr>
        <w:ind w:left="3600"/>
        <w:jc w:val="right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iCs/>
          <w:sz w:val="20"/>
          <w:szCs w:val="20"/>
        </w:rPr>
        <w:tab/>
      </w:r>
    </w:p>
    <w:p w:rsidR="00FD21E0" w:rsidRPr="00FD21E0" w:rsidRDefault="00FD21E0" w:rsidP="00FD21E0">
      <w:pPr>
        <w:ind w:left="360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FD21E0">
        <w:rPr>
          <w:rFonts w:ascii="Arial" w:hAnsi="Arial" w:cs="Arial"/>
          <w:b/>
          <w:bCs/>
          <w:i/>
          <w:iCs/>
          <w:sz w:val="20"/>
          <w:szCs w:val="20"/>
        </w:rPr>
        <w:t>Ministarstvo za socijalnu politiku,zdravstvo,</w:t>
      </w:r>
    </w:p>
    <w:p w:rsidR="00FD21E0" w:rsidRPr="00FD21E0" w:rsidRDefault="00FD21E0" w:rsidP="00FD21E0">
      <w:pPr>
        <w:ind w:left="3600"/>
        <w:jc w:val="right"/>
        <w:rPr>
          <w:rFonts w:ascii="Arial" w:hAnsi="Arial" w:cs="Arial"/>
          <w:sz w:val="20"/>
          <w:szCs w:val="20"/>
        </w:rPr>
      </w:pPr>
      <w:r w:rsidRPr="00FD21E0">
        <w:rPr>
          <w:rFonts w:ascii="Arial" w:hAnsi="Arial" w:cs="Arial"/>
          <w:b/>
          <w:bCs/>
          <w:i/>
          <w:iCs/>
          <w:sz w:val="20"/>
          <w:szCs w:val="20"/>
        </w:rPr>
        <w:t>raseljena lica i izbjeglice BPK Goražde</w:t>
      </w:r>
    </w:p>
    <w:p w:rsidR="00FD21E0" w:rsidRPr="00FD21E0" w:rsidRDefault="00FD21E0" w:rsidP="00FD21E0">
      <w:pPr>
        <w:jc w:val="both"/>
        <w:rPr>
          <w:rFonts w:ascii="Arial" w:hAnsi="Arial" w:cs="Arial"/>
          <w:sz w:val="20"/>
          <w:szCs w:val="20"/>
        </w:rPr>
      </w:pPr>
    </w:p>
    <w:p w:rsidR="00FD21E0" w:rsidRPr="00FD21E0" w:rsidRDefault="00FD21E0" w:rsidP="00FD21E0">
      <w:pPr>
        <w:jc w:val="both"/>
        <w:rPr>
          <w:rFonts w:ascii="Arial" w:hAnsi="Arial" w:cs="Arial"/>
          <w:sz w:val="20"/>
          <w:szCs w:val="20"/>
        </w:rPr>
      </w:pPr>
    </w:p>
    <w:p w:rsidR="00FD21E0" w:rsidRPr="00FD21E0" w:rsidRDefault="00FD21E0" w:rsidP="00FD21E0">
      <w:pPr>
        <w:pStyle w:val="Heading3"/>
        <w:tabs>
          <w:tab w:val="clear" w:pos="6840"/>
          <w:tab w:val="center" w:pos="7200"/>
        </w:tabs>
        <w:rPr>
          <w:rFonts w:ascii="Arial" w:hAnsi="Arial" w:cs="Arial"/>
          <w:b w:val="0"/>
          <w:sz w:val="20"/>
          <w:szCs w:val="20"/>
        </w:rPr>
      </w:pPr>
    </w:p>
    <w:p w:rsidR="00FD21E0" w:rsidRPr="00FD21E0" w:rsidRDefault="00FD21E0" w:rsidP="00FD21E0">
      <w:pPr>
        <w:rPr>
          <w:rFonts w:ascii="Arial" w:hAnsi="Arial" w:cs="Arial"/>
          <w:sz w:val="20"/>
          <w:szCs w:val="20"/>
        </w:rPr>
      </w:pPr>
    </w:p>
    <w:p w:rsidR="00FD21E0" w:rsidRPr="00FD21E0" w:rsidRDefault="00FD21E0" w:rsidP="00FD21E0">
      <w:pPr>
        <w:rPr>
          <w:rFonts w:ascii="Arial" w:hAnsi="Arial" w:cs="Arial"/>
          <w:sz w:val="20"/>
          <w:szCs w:val="20"/>
        </w:rPr>
      </w:pPr>
    </w:p>
    <w:p w:rsidR="002A0474" w:rsidRPr="00FD21E0" w:rsidRDefault="002A0474">
      <w:pPr>
        <w:rPr>
          <w:rFonts w:ascii="Arial" w:hAnsi="Arial" w:cs="Arial"/>
          <w:sz w:val="20"/>
          <w:szCs w:val="20"/>
        </w:rPr>
      </w:pPr>
    </w:p>
    <w:sectPr w:rsidR="002A0474" w:rsidRPr="00FD21E0" w:rsidSect="002A0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29F5"/>
    <w:multiLevelType w:val="singleLevel"/>
    <w:tmpl w:val="A102653A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1E0"/>
    <w:rsid w:val="001C179D"/>
    <w:rsid w:val="002A0474"/>
    <w:rsid w:val="004B620A"/>
    <w:rsid w:val="00A544A8"/>
    <w:rsid w:val="00FD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1E0"/>
    <w:pPr>
      <w:keepNext/>
      <w:tabs>
        <w:tab w:val="center" w:pos="68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21E0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1E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FD21E0"/>
    <w:rPr>
      <w:rFonts w:ascii="Times New Roman" w:eastAsia="Times New Roman" w:hAnsi="Times New Roman" w:cs="Times New Roman"/>
      <w:b/>
      <w:szCs w:val="24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FD21E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D21E0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semiHidden/>
    <w:rsid w:val="00FD21E0"/>
    <w:rPr>
      <w:rFonts w:ascii="Times New Roman" w:eastAsia="Times New Roman" w:hAnsi="Times New Roman" w:cs="Times New Roman"/>
      <w:caps/>
      <w:sz w:val="24"/>
      <w:szCs w:val="24"/>
      <w:lang w:val="hr-HR"/>
    </w:rPr>
  </w:style>
  <w:style w:type="paragraph" w:styleId="BodyTextIndent2">
    <w:name w:val="Body Text Indent 2"/>
    <w:basedOn w:val="Normal"/>
    <w:link w:val="BodyTextIndent2Char"/>
    <w:semiHidden/>
    <w:unhideWhenUsed/>
    <w:rsid w:val="00FD21E0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D21E0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Emphasis">
    <w:name w:val="Emphasis"/>
    <w:basedOn w:val="DefaultParagraphFont"/>
    <w:qFormat/>
    <w:rsid w:val="00FD21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2015-08-31T07:48:00Z</dcterms:created>
  <dcterms:modified xsi:type="dcterms:W3CDTF">2015-09-01T10:17:00Z</dcterms:modified>
</cp:coreProperties>
</file>