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13" w:rsidRDefault="00330313" w:rsidP="00330313">
      <w:pPr>
        <w:spacing w:before="120" w:after="120" w:line="312" w:lineRule="auto"/>
        <w:rPr>
          <w:rFonts w:ascii="Arial" w:hAnsi="Arial"/>
          <w:sz w:val="19"/>
          <w:szCs w:val="19"/>
        </w:rPr>
      </w:pPr>
      <w:r w:rsidRPr="008823B7">
        <w:rPr>
          <w:rFonts w:ascii="Arial" w:hAnsi="Arial"/>
          <w:sz w:val="19"/>
          <w:szCs w:val="19"/>
        </w:rPr>
        <w:t>BOSNA I HERCEGOVINA</w:t>
      </w:r>
    </w:p>
    <w:p w:rsidR="00330313" w:rsidRDefault="00330313" w:rsidP="00330313">
      <w:pPr>
        <w:spacing w:before="120" w:after="120" w:line="312" w:lineRule="auto"/>
        <w:rPr>
          <w:rFonts w:ascii="Arial" w:hAnsi="Arial"/>
          <w:sz w:val="19"/>
          <w:szCs w:val="19"/>
        </w:rPr>
      </w:pPr>
      <w:r w:rsidRPr="008823B7">
        <w:rPr>
          <w:rFonts w:ascii="Arial" w:hAnsi="Arial"/>
          <w:sz w:val="19"/>
          <w:szCs w:val="19"/>
        </w:rPr>
        <w:t>FEDERACIJA BOSNE I HERCEGOVINE</w:t>
      </w:r>
    </w:p>
    <w:p w:rsidR="00330313" w:rsidRPr="008823B7" w:rsidRDefault="00330313" w:rsidP="00330313">
      <w:pPr>
        <w:spacing w:before="120" w:after="120" w:line="312" w:lineRule="auto"/>
        <w:rPr>
          <w:rFonts w:ascii="Arial" w:hAnsi="Arial"/>
          <w:sz w:val="19"/>
          <w:szCs w:val="19"/>
        </w:rPr>
      </w:pPr>
      <w:r w:rsidRPr="008823B7">
        <w:rPr>
          <w:rFonts w:ascii="Arial" w:hAnsi="Arial"/>
          <w:sz w:val="19"/>
          <w:szCs w:val="19"/>
        </w:rPr>
        <w:t>BOSANSKO-PODRINJSKI KANTON</w:t>
      </w:r>
      <w:r>
        <w:rPr>
          <w:rFonts w:ascii="Arial" w:hAnsi="Arial"/>
          <w:sz w:val="19"/>
          <w:szCs w:val="19"/>
        </w:rPr>
        <w:t xml:space="preserve"> GORAŽDE</w:t>
      </w:r>
    </w:p>
    <w:p w:rsidR="00330313" w:rsidRPr="00E30484" w:rsidRDefault="00330313" w:rsidP="00330313">
      <w:pPr>
        <w:spacing w:before="120" w:after="120" w:line="312" w:lineRule="auto"/>
        <w:rPr>
          <w:rFonts w:ascii="Arial" w:hAnsi="Arial"/>
          <w:bCs/>
          <w:sz w:val="19"/>
          <w:szCs w:val="19"/>
        </w:rPr>
      </w:pPr>
      <w:r w:rsidRPr="00E30484">
        <w:rPr>
          <w:rFonts w:ascii="Arial" w:hAnsi="Arial"/>
          <w:bCs/>
          <w:sz w:val="19"/>
          <w:szCs w:val="19"/>
        </w:rPr>
        <w:t xml:space="preserve">MINISTARSTVO ZA PRIVREDU </w:t>
      </w:r>
    </w:p>
    <w:p w:rsidR="00330313" w:rsidRPr="00E646E2" w:rsidRDefault="00330313" w:rsidP="00330313">
      <w:pPr>
        <w:shd w:val="clear" w:color="auto" w:fill="FFFFFF"/>
        <w:spacing w:before="120" w:after="120" w:line="312" w:lineRule="auto"/>
        <w:rPr>
          <w:rFonts w:ascii="Arial" w:hAnsi="Arial" w:cs="Arial"/>
          <w:b/>
          <w:bCs/>
          <w:sz w:val="19"/>
          <w:szCs w:val="19"/>
        </w:rPr>
      </w:pPr>
    </w:p>
    <w:p w:rsidR="00330313" w:rsidRPr="00E646E2" w:rsidRDefault="00330313" w:rsidP="00330313">
      <w:pPr>
        <w:shd w:val="clear" w:color="auto" w:fill="FFFFFF"/>
        <w:spacing w:before="120" w:after="120" w:line="312" w:lineRule="auto"/>
        <w:rPr>
          <w:rFonts w:ascii="Arial" w:hAnsi="Arial" w:cs="Arial"/>
          <w:b/>
          <w:bCs/>
          <w:sz w:val="19"/>
          <w:szCs w:val="19"/>
        </w:rPr>
      </w:pPr>
    </w:p>
    <w:p w:rsidR="00330313" w:rsidRPr="00E646E2" w:rsidRDefault="00330313" w:rsidP="00330313">
      <w:pPr>
        <w:spacing w:before="120" w:after="120" w:line="312" w:lineRule="auto"/>
        <w:rPr>
          <w:rFonts w:ascii="Arial" w:hAnsi="Arial" w:cs="Arial"/>
          <w:b/>
          <w:i/>
          <w:sz w:val="19"/>
          <w:szCs w:val="19"/>
        </w:rPr>
      </w:pPr>
    </w:p>
    <w:p w:rsidR="00330313" w:rsidRPr="00E646E2" w:rsidRDefault="00330313" w:rsidP="00330313">
      <w:pPr>
        <w:spacing w:before="120" w:after="120" w:line="312" w:lineRule="auto"/>
        <w:rPr>
          <w:rFonts w:ascii="Arial" w:hAnsi="Arial" w:cs="Arial"/>
          <w:b/>
          <w:i/>
          <w:sz w:val="19"/>
          <w:szCs w:val="19"/>
        </w:rPr>
      </w:pPr>
    </w:p>
    <w:p w:rsidR="00330313" w:rsidRPr="00E646E2" w:rsidRDefault="00330313" w:rsidP="00330313">
      <w:pPr>
        <w:spacing w:before="120" w:after="120" w:line="312" w:lineRule="auto"/>
        <w:rPr>
          <w:rFonts w:ascii="Arial" w:hAnsi="Arial" w:cs="Arial"/>
          <w:b/>
          <w:i/>
          <w:sz w:val="19"/>
          <w:szCs w:val="19"/>
        </w:rPr>
      </w:pPr>
    </w:p>
    <w:p w:rsidR="00330313" w:rsidRPr="00E646E2" w:rsidRDefault="00330313" w:rsidP="00330313">
      <w:pPr>
        <w:spacing w:before="120" w:after="120" w:line="312" w:lineRule="auto"/>
        <w:rPr>
          <w:rFonts w:ascii="Arial" w:hAnsi="Arial" w:cs="Arial"/>
          <w:b/>
          <w:i/>
          <w:sz w:val="19"/>
          <w:szCs w:val="19"/>
        </w:rPr>
      </w:pPr>
    </w:p>
    <w:p w:rsidR="00330313" w:rsidRPr="00E646E2" w:rsidRDefault="00330313" w:rsidP="00330313">
      <w:pPr>
        <w:spacing w:before="120" w:after="120" w:line="312" w:lineRule="auto"/>
        <w:rPr>
          <w:rFonts w:ascii="Arial" w:hAnsi="Arial" w:cs="Arial"/>
          <w:b/>
          <w:i/>
          <w:sz w:val="19"/>
          <w:szCs w:val="19"/>
        </w:rPr>
      </w:pPr>
    </w:p>
    <w:p w:rsidR="00330313" w:rsidRPr="00E646E2" w:rsidRDefault="00330313" w:rsidP="00330313">
      <w:pPr>
        <w:spacing w:before="120" w:after="120" w:line="312" w:lineRule="auto"/>
        <w:rPr>
          <w:rFonts w:ascii="Arial" w:hAnsi="Arial" w:cs="Arial"/>
          <w:b/>
          <w:i/>
          <w:sz w:val="19"/>
          <w:szCs w:val="19"/>
        </w:rPr>
      </w:pPr>
      <w:r w:rsidRPr="00E646E2">
        <w:rPr>
          <w:rFonts w:ascii="Arial" w:hAnsi="Arial" w:cs="Arial"/>
          <w:sz w:val="19"/>
          <w:szCs w:val="19"/>
        </w:rPr>
        <w:t>PROGRAM UTROŠKA SREDSTAVA</w:t>
      </w:r>
    </w:p>
    <w:p w:rsidR="00330313" w:rsidRPr="004F7D1D" w:rsidRDefault="00330313" w:rsidP="00330313">
      <w:pPr>
        <w:spacing w:before="120" w:after="120" w:line="312" w:lineRule="auto"/>
        <w:rPr>
          <w:rFonts w:ascii="Arial" w:hAnsi="Arial" w:cs="Arial"/>
          <w:b/>
          <w:sz w:val="19"/>
          <w:szCs w:val="19"/>
        </w:rPr>
      </w:pPr>
      <w:r w:rsidRPr="004F7D1D">
        <w:rPr>
          <w:rFonts w:ascii="Arial" w:hAnsi="Arial" w:cs="Arial"/>
          <w:b/>
          <w:sz w:val="19"/>
          <w:szCs w:val="19"/>
        </w:rPr>
        <w:t>(PROGRAM PODRŠKE RAZVOJU PODUZETNIŠTVA I OBRTA)</w:t>
      </w:r>
    </w:p>
    <w:p w:rsidR="00330313" w:rsidRPr="00E646E2" w:rsidRDefault="00330313" w:rsidP="00330313">
      <w:pPr>
        <w:spacing w:before="120" w:after="120" w:line="312" w:lineRule="auto"/>
        <w:rPr>
          <w:rFonts w:ascii="Arial" w:hAnsi="Arial" w:cs="Arial"/>
          <w:sz w:val="19"/>
          <w:szCs w:val="19"/>
        </w:rPr>
      </w:pPr>
    </w:p>
    <w:p w:rsidR="00330313" w:rsidRPr="00E646E2" w:rsidRDefault="00330313" w:rsidP="00330313">
      <w:pPr>
        <w:spacing w:before="120" w:after="120" w:line="312" w:lineRule="auto"/>
        <w:rPr>
          <w:rFonts w:ascii="Arial" w:hAnsi="Arial" w:cs="Arial"/>
          <w:sz w:val="19"/>
          <w:szCs w:val="19"/>
        </w:rPr>
      </w:pPr>
    </w:p>
    <w:p w:rsidR="00330313" w:rsidRPr="00E646E2" w:rsidRDefault="00330313" w:rsidP="00330313">
      <w:pPr>
        <w:spacing w:before="120" w:after="120" w:line="312" w:lineRule="auto"/>
        <w:rPr>
          <w:rFonts w:ascii="Arial" w:hAnsi="Arial" w:cs="Arial"/>
          <w:sz w:val="19"/>
          <w:szCs w:val="19"/>
        </w:rPr>
      </w:pPr>
      <w:r w:rsidRPr="00E646E2">
        <w:rPr>
          <w:rFonts w:ascii="Arial" w:hAnsi="Arial" w:cs="Arial"/>
          <w:sz w:val="19"/>
          <w:szCs w:val="19"/>
        </w:rPr>
        <w:t>Godina:</w:t>
      </w:r>
      <w:r w:rsidRPr="00E646E2">
        <w:rPr>
          <w:rFonts w:ascii="Arial" w:hAnsi="Arial" w:cs="Arial"/>
          <w:sz w:val="19"/>
          <w:szCs w:val="19"/>
        </w:rPr>
        <w:tab/>
      </w:r>
      <w:r w:rsidRPr="00E646E2">
        <w:rPr>
          <w:rFonts w:ascii="Arial" w:hAnsi="Arial" w:cs="Arial"/>
          <w:sz w:val="19"/>
          <w:szCs w:val="19"/>
        </w:rPr>
        <w:tab/>
      </w:r>
      <w:r w:rsidRPr="00E646E2">
        <w:rPr>
          <w:rFonts w:ascii="Arial" w:hAnsi="Arial" w:cs="Arial"/>
          <w:sz w:val="19"/>
          <w:szCs w:val="19"/>
        </w:rPr>
        <w:tab/>
      </w:r>
      <w:r w:rsidRPr="00E646E2">
        <w:rPr>
          <w:rFonts w:ascii="Arial" w:hAnsi="Arial" w:cs="Arial"/>
          <w:sz w:val="19"/>
          <w:szCs w:val="19"/>
        </w:rPr>
        <w:tab/>
        <w:t>201</w:t>
      </w:r>
      <w:r w:rsidR="00FB3888">
        <w:rPr>
          <w:rFonts w:ascii="Arial" w:hAnsi="Arial" w:cs="Arial"/>
          <w:sz w:val="19"/>
          <w:szCs w:val="19"/>
        </w:rPr>
        <w:t>5</w:t>
      </w:r>
      <w:r>
        <w:rPr>
          <w:rFonts w:ascii="Arial" w:hAnsi="Arial" w:cs="Arial"/>
          <w:sz w:val="19"/>
          <w:szCs w:val="19"/>
        </w:rPr>
        <w:t>.</w:t>
      </w:r>
    </w:p>
    <w:p w:rsidR="00330313" w:rsidRPr="00E646E2" w:rsidRDefault="00330313" w:rsidP="00330313">
      <w:pPr>
        <w:spacing w:before="120" w:after="120" w:line="312" w:lineRule="auto"/>
        <w:rPr>
          <w:rFonts w:ascii="Arial" w:hAnsi="Arial" w:cs="Arial"/>
          <w:sz w:val="19"/>
          <w:szCs w:val="19"/>
        </w:rPr>
      </w:pPr>
      <w:r w:rsidRPr="00E646E2">
        <w:rPr>
          <w:rFonts w:ascii="Arial" w:hAnsi="Arial" w:cs="Arial"/>
          <w:sz w:val="19"/>
          <w:szCs w:val="19"/>
        </w:rPr>
        <w:t>Ekonomski kod:</w:t>
      </w:r>
      <w:r w:rsidRPr="00E646E2">
        <w:rPr>
          <w:rFonts w:ascii="Arial" w:hAnsi="Arial" w:cs="Arial"/>
          <w:sz w:val="19"/>
          <w:szCs w:val="19"/>
        </w:rPr>
        <w:tab/>
      </w:r>
      <w:r w:rsidRPr="00E646E2">
        <w:rPr>
          <w:rFonts w:ascii="Arial" w:hAnsi="Arial" w:cs="Arial"/>
          <w:sz w:val="19"/>
          <w:szCs w:val="19"/>
        </w:rPr>
        <w:tab/>
      </w:r>
      <w:r w:rsidRPr="00E646E2">
        <w:rPr>
          <w:rFonts w:ascii="Arial" w:hAnsi="Arial" w:cs="Arial"/>
          <w:sz w:val="19"/>
          <w:szCs w:val="19"/>
        </w:rPr>
        <w:tab/>
        <w:t>614500</w:t>
      </w:r>
      <w:r>
        <w:rPr>
          <w:rFonts w:ascii="Arial" w:hAnsi="Arial" w:cs="Arial"/>
          <w:sz w:val="19"/>
          <w:szCs w:val="19"/>
        </w:rPr>
        <w:t xml:space="preserve"> – POD 003</w:t>
      </w:r>
    </w:p>
    <w:p w:rsidR="00330313" w:rsidRPr="00E646E2" w:rsidRDefault="00330313" w:rsidP="00330313">
      <w:pPr>
        <w:spacing w:before="120" w:after="120" w:line="312" w:lineRule="auto"/>
        <w:rPr>
          <w:rFonts w:ascii="Arial" w:hAnsi="Arial" w:cs="Arial"/>
          <w:sz w:val="19"/>
          <w:szCs w:val="19"/>
        </w:rPr>
      </w:pPr>
      <w:r w:rsidRPr="00E646E2">
        <w:rPr>
          <w:rFonts w:ascii="Arial" w:hAnsi="Arial" w:cs="Arial"/>
          <w:sz w:val="19"/>
          <w:szCs w:val="19"/>
        </w:rPr>
        <w:t>Naziv ekonomskog koda</w:t>
      </w:r>
      <w:r>
        <w:rPr>
          <w:rFonts w:ascii="Arial" w:hAnsi="Arial" w:cs="Arial"/>
          <w:sz w:val="19"/>
          <w:szCs w:val="19"/>
        </w:rPr>
        <w:t>:</w:t>
      </w:r>
      <w:r>
        <w:rPr>
          <w:rFonts w:ascii="Arial" w:hAnsi="Arial" w:cs="Arial"/>
          <w:sz w:val="19"/>
          <w:szCs w:val="19"/>
        </w:rPr>
        <w:tab/>
      </w:r>
      <w:r w:rsidRPr="00E646E2">
        <w:rPr>
          <w:rFonts w:ascii="Arial" w:hAnsi="Arial" w:cs="Arial"/>
          <w:sz w:val="19"/>
          <w:szCs w:val="19"/>
        </w:rPr>
        <w:tab/>
        <w:t>Subvencije za podsticaj razvoja</w:t>
      </w:r>
      <w:r>
        <w:rPr>
          <w:rFonts w:ascii="Arial" w:hAnsi="Arial" w:cs="Arial"/>
          <w:sz w:val="19"/>
          <w:szCs w:val="19"/>
        </w:rPr>
        <w:t>,</w:t>
      </w:r>
      <w:r w:rsidRPr="00E646E2">
        <w:rPr>
          <w:rFonts w:ascii="Arial" w:hAnsi="Arial" w:cs="Arial"/>
          <w:sz w:val="19"/>
          <w:szCs w:val="19"/>
        </w:rPr>
        <w:t xml:space="preserve"> poduzetništva i obrta </w:t>
      </w:r>
    </w:p>
    <w:p w:rsidR="00330313" w:rsidRDefault="00330313" w:rsidP="00330313">
      <w:pPr>
        <w:spacing w:before="120" w:after="120" w:line="312" w:lineRule="auto"/>
        <w:rPr>
          <w:rFonts w:ascii="Arial" w:hAnsi="Arial" w:cs="Arial"/>
          <w:sz w:val="19"/>
          <w:szCs w:val="19"/>
        </w:rPr>
      </w:pPr>
    </w:p>
    <w:p w:rsidR="00330313" w:rsidRDefault="00330313" w:rsidP="00330313">
      <w:pPr>
        <w:spacing w:before="120" w:after="120" w:line="312" w:lineRule="auto"/>
        <w:ind w:left="2835" w:right="2408" w:hanging="2835"/>
        <w:jc w:val="both"/>
        <w:rPr>
          <w:rFonts w:ascii="Arial" w:hAnsi="Arial" w:cs="Arial"/>
          <w:sz w:val="19"/>
          <w:szCs w:val="19"/>
        </w:rPr>
      </w:pPr>
      <w:r>
        <w:rPr>
          <w:rFonts w:ascii="Arial" w:hAnsi="Arial"/>
          <w:bCs/>
          <w:sz w:val="19"/>
          <w:szCs w:val="19"/>
        </w:rPr>
        <w:t>Naziv programa:</w:t>
      </w:r>
      <w:r>
        <w:rPr>
          <w:rFonts w:ascii="Arial" w:hAnsi="Arial"/>
          <w:bCs/>
          <w:sz w:val="19"/>
          <w:szCs w:val="19"/>
        </w:rPr>
        <w:tab/>
        <w:t>Program podrške razvoju poduzetništva i obrta</w:t>
      </w:r>
      <w:r w:rsidR="00FB3888" w:rsidRPr="00FB3888">
        <w:rPr>
          <w:rFonts w:ascii="Arial" w:hAnsi="Arial" w:cs="Arial"/>
          <w:sz w:val="19"/>
          <w:szCs w:val="19"/>
        </w:rPr>
        <w:t xml:space="preserve"> </w:t>
      </w:r>
      <w:r w:rsidR="00FB3888">
        <w:rPr>
          <w:rFonts w:ascii="Arial" w:hAnsi="Arial" w:cs="Arial"/>
          <w:sz w:val="19"/>
          <w:szCs w:val="19"/>
        </w:rPr>
        <w:t>za 2015.godinu</w:t>
      </w:r>
    </w:p>
    <w:p w:rsidR="00330313" w:rsidRPr="00E646E2" w:rsidRDefault="00330313" w:rsidP="00330313">
      <w:pPr>
        <w:spacing w:before="120" w:after="120" w:line="312" w:lineRule="auto"/>
        <w:rPr>
          <w:rFonts w:ascii="Arial" w:hAnsi="Arial" w:cs="Arial"/>
          <w:sz w:val="19"/>
          <w:szCs w:val="19"/>
        </w:rPr>
      </w:pPr>
    </w:p>
    <w:p w:rsidR="00330313" w:rsidRPr="009356C2" w:rsidRDefault="00330313" w:rsidP="00330313">
      <w:pPr>
        <w:spacing w:before="120" w:after="120"/>
        <w:ind w:left="2835" w:hanging="2835"/>
        <w:jc w:val="both"/>
        <w:rPr>
          <w:rFonts w:ascii="Arial" w:hAnsi="Arial" w:cs="Arial"/>
          <w:sz w:val="19"/>
          <w:szCs w:val="19"/>
        </w:rPr>
      </w:pPr>
      <w:r>
        <w:rPr>
          <w:rFonts w:ascii="Arial" w:hAnsi="Arial" w:cs="Arial"/>
          <w:sz w:val="19"/>
          <w:szCs w:val="19"/>
        </w:rPr>
        <w:t>Saglasnost:</w:t>
      </w:r>
      <w:r>
        <w:rPr>
          <w:rFonts w:ascii="Arial" w:hAnsi="Arial" w:cs="Arial"/>
          <w:sz w:val="19"/>
          <w:szCs w:val="19"/>
        </w:rPr>
        <w:tab/>
      </w:r>
      <w:r>
        <w:rPr>
          <w:rFonts w:ascii="Arial" w:hAnsi="Arial" w:cs="Arial"/>
          <w:sz w:val="19"/>
          <w:szCs w:val="19"/>
        </w:rPr>
        <w:tab/>
      </w:r>
      <w:r w:rsidRPr="00E646E2">
        <w:rPr>
          <w:rFonts w:ascii="Arial" w:hAnsi="Arial" w:cs="Arial"/>
          <w:sz w:val="19"/>
          <w:szCs w:val="19"/>
        </w:rPr>
        <w:t>Saglasnost na pr</w:t>
      </w:r>
      <w:r>
        <w:rPr>
          <w:rFonts w:ascii="Arial" w:hAnsi="Arial" w:cs="Arial"/>
          <w:sz w:val="19"/>
          <w:szCs w:val="19"/>
        </w:rPr>
        <w:t xml:space="preserve">ogram utroška dala je Vlada Bosansko-podrinjskog kantona Goražde </w:t>
      </w:r>
      <w:r w:rsidRPr="009356C2">
        <w:rPr>
          <w:rFonts w:ascii="Arial" w:hAnsi="Arial" w:cs="Arial"/>
          <w:sz w:val="19"/>
          <w:szCs w:val="19"/>
        </w:rPr>
        <w:t>Odlukom broj:03-</w:t>
      </w:r>
      <w:r w:rsidR="00FB3888">
        <w:rPr>
          <w:rFonts w:ascii="Arial" w:hAnsi="Arial" w:cs="Arial"/>
          <w:sz w:val="19"/>
          <w:szCs w:val="19"/>
        </w:rPr>
        <w:t>14-</w:t>
      </w:r>
      <w:r w:rsidR="00D66519">
        <w:rPr>
          <w:rFonts w:ascii="Arial" w:hAnsi="Arial" w:cs="Arial"/>
          <w:sz w:val="19"/>
          <w:szCs w:val="19"/>
        </w:rPr>
        <w:t>727</w:t>
      </w:r>
      <w:r w:rsidRPr="009356C2">
        <w:rPr>
          <w:rFonts w:ascii="Arial" w:hAnsi="Arial" w:cs="Arial"/>
          <w:sz w:val="19"/>
          <w:szCs w:val="19"/>
        </w:rPr>
        <w:t>/1</w:t>
      </w:r>
      <w:r w:rsidR="00FB3888">
        <w:rPr>
          <w:rFonts w:ascii="Arial" w:hAnsi="Arial" w:cs="Arial"/>
          <w:sz w:val="19"/>
          <w:szCs w:val="19"/>
        </w:rPr>
        <w:t>5</w:t>
      </w:r>
      <w:r w:rsidRPr="009356C2">
        <w:rPr>
          <w:rFonts w:ascii="Arial" w:hAnsi="Arial" w:cs="Arial"/>
          <w:sz w:val="19"/>
          <w:szCs w:val="19"/>
        </w:rPr>
        <w:t xml:space="preserve"> od</w:t>
      </w:r>
      <w:r>
        <w:rPr>
          <w:rFonts w:ascii="Arial" w:hAnsi="Arial" w:cs="Arial"/>
          <w:sz w:val="19"/>
          <w:szCs w:val="19"/>
        </w:rPr>
        <w:t xml:space="preserve"> </w:t>
      </w:r>
      <w:r w:rsidR="00D66519">
        <w:rPr>
          <w:rFonts w:ascii="Arial" w:hAnsi="Arial" w:cs="Arial"/>
          <w:sz w:val="19"/>
          <w:szCs w:val="19"/>
        </w:rPr>
        <w:t>19.05</w:t>
      </w:r>
      <w:r>
        <w:rPr>
          <w:rFonts w:ascii="Arial" w:hAnsi="Arial" w:cs="Arial"/>
          <w:sz w:val="19"/>
          <w:szCs w:val="19"/>
        </w:rPr>
        <w:t>.</w:t>
      </w:r>
      <w:r w:rsidRPr="009356C2">
        <w:rPr>
          <w:rFonts w:ascii="Arial" w:hAnsi="Arial" w:cs="Arial"/>
          <w:sz w:val="19"/>
          <w:szCs w:val="19"/>
        </w:rPr>
        <w:t>201</w:t>
      </w:r>
      <w:r w:rsidR="00FB3888">
        <w:rPr>
          <w:rFonts w:ascii="Arial" w:hAnsi="Arial" w:cs="Arial"/>
          <w:sz w:val="19"/>
          <w:szCs w:val="19"/>
        </w:rPr>
        <w:t>5</w:t>
      </w:r>
      <w:r w:rsidRPr="009356C2">
        <w:rPr>
          <w:rFonts w:ascii="Arial" w:hAnsi="Arial" w:cs="Arial"/>
          <w:sz w:val="19"/>
          <w:szCs w:val="19"/>
        </w:rPr>
        <w:t xml:space="preserve">. godine </w:t>
      </w:r>
    </w:p>
    <w:p w:rsidR="00330313" w:rsidRPr="00E646E2" w:rsidRDefault="00330313" w:rsidP="00330313">
      <w:pPr>
        <w:spacing w:before="120" w:after="120" w:line="312" w:lineRule="auto"/>
        <w:rPr>
          <w:rFonts w:ascii="Arial" w:hAnsi="Arial" w:cs="Arial"/>
          <w:sz w:val="19"/>
          <w:szCs w:val="19"/>
        </w:rPr>
      </w:pPr>
    </w:p>
    <w:p w:rsidR="00330313" w:rsidRPr="00E646E2" w:rsidRDefault="00330313" w:rsidP="00330313">
      <w:pPr>
        <w:spacing w:before="120" w:after="120" w:line="312" w:lineRule="auto"/>
        <w:rPr>
          <w:rFonts w:ascii="Arial" w:hAnsi="Arial" w:cs="Arial"/>
          <w:sz w:val="19"/>
          <w:szCs w:val="19"/>
        </w:rPr>
      </w:pPr>
    </w:p>
    <w:p w:rsidR="00330313" w:rsidRDefault="00330313" w:rsidP="00330313">
      <w:pPr>
        <w:spacing w:before="120" w:after="120" w:line="312" w:lineRule="auto"/>
        <w:rPr>
          <w:rFonts w:ascii="Arial" w:hAnsi="Arial"/>
          <w:bCs/>
          <w:sz w:val="19"/>
          <w:szCs w:val="19"/>
        </w:rPr>
      </w:pPr>
      <w:r>
        <w:rPr>
          <w:rFonts w:ascii="Arial" w:hAnsi="Arial"/>
          <w:bCs/>
          <w:sz w:val="19"/>
          <w:szCs w:val="19"/>
        </w:rPr>
        <w:t>Datum</w:t>
      </w:r>
      <w:r w:rsidRPr="00E30484">
        <w:rPr>
          <w:rFonts w:ascii="Arial" w:hAnsi="Arial"/>
          <w:bCs/>
          <w:sz w:val="19"/>
          <w:szCs w:val="19"/>
        </w:rPr>
        <w:t>:</w:t>
      </w:r>
      <w:r>
        <w:rPr>
          <w:rFonts w:ascii="Arial" w:hAnsi="Arial"/>
          <w:bCs/>
          <w:sz w:val="19"/>
          <w:szCs w:val="19"/>
        </w:rPr>
        <w:tab/>
      </w:r>
      <w:r>
        <w:rPr>
          <w:rFonts w:ascii="Arial" w:hAnsi="Arial"/>
          <w:bCs/>
          <w:sz w:val="19"/>
          <w:szCs w:val="19"/>
        </w:rPr>
        <w:tab/>
      </w:r>
      <w:r>
        <w:rPr>
          <w:rFonts w:ascii="Arial" w:hAnsi="Arial"/>
          <w:bCs/>
          <w:sz w:val="19"/>
          <w:szCs w:val="19"/>
        </w:rPr>
        <w:tab/>
      </w:r>
      <w:r>
        <w:rPr>
          <w:rFonts w:ascii="Arial" w:hAnsi="Arial"/>
          <w:bCs/>
          <w:sz w:val="19"/>
          <w:szCs w:val="19"/>
        </w:rPr>
        <w:tab/>
      </w:r>
      <w:r w:rsidR="00FB3888">
        <w:rPr>
          <w:rFonts w:ascii="Arial" w:hAnsi="Arial"/>
          <w:bCs/>
          <w:sz w:val="19"/>
          <w:szCs w:val="19"/>
        </w:rPr>
        <w:t xml:space="preserve">April </w:t>
      </w:r>
      <w:r>
        <w:rPr>
          <w:rFonts w:ascii="Arial" w:hAnsi="Arial"/>
          <w:bCs/>
          <w:sz w:val="19"/>
          <w:szCs w:val="19"/>
        </w:rPr>
        <w:t>201</w:t>
      </w:r>
      <w:r w:rsidR="00FB3888">
        <w:rPr>
          <w:rFonts w:ascii="Arial" w:hAnsi="Arial"/>
          <w:bCs/>
          <w:sz w:val="19"/>
          <w:szCs w:val="19"/>
        </w:rPr>
        <w:t>5</w:t>
      </w:r>
      <w:r>
        <w:rPr>
          <w:rFonts w:ascii="Arial" w:hAnsi="Arial"/>
          <w:bCs/>
          <w:sz w:val="19"/>
          <w:szCs w:val="19"/>
        </w:rPr>
        <w:t>. godine</w:t>
      </w:r>
    </w:p>
    <w:p w:rsidR="00330313" w:rsidRPr="008823B7" w:rsidRDefault="00330313" w:rsidP="00330313">
      <w:pPr>
        <w:spacing w:before="120" w:after="120" w:line="312" w:lineRule="auto"/>
        <w:ind w:left="2552"/>
        <w:rPr>
          <w:rFonts w:ascii="Arial" w:hAnsi="Arial"/>
          <w:sz w:val="19"/>
          <w:szCs w:val="19"/>
        </w:rPr>
      </w:pPr>
    </w:p>
    <w:p w:rsidR="00330313" w:rsidRDefault="00330313" w:rsidP="00330313">
      <w:pPr>
        <w:spacing w:before="120" w:after="120" w:line="312" w:lineRule="auto"/>
        <w:ind w:left="2835" w:right="2408" w:hanging="2835"/>
        <w:jc w:val="both"/>
        <w:rPr>
          <w:rFonts w:ascii="Arial" w:hAnsi="Arial"/>
          <w:sz w:val="19"/>
          <w:szCs w:val="19"/>
        </w:rPr>
      </w:pPr>
      <w:r>
        <w:rPr>
          <w:rFonts w:ascii="Arial" w:hAnsi="Arial"/>
          <w:sz w:val="19"/>
          <w:szCs w:val="19"/>
        </w:rPr>
        <w:t>Objavljivanje:</w:t>
      </w:r>
      <w:r>
        <w:rPr>
          <w:rFonts w:ascii="Arial" w:hAnsi="Arial"/>
          <w:sz w:val="19"/>
          <w:szCs w:val="19"/>
        </w:rPr>
        <w:tab/>
        <w:t>Program je objavljen u Službenim novinama Bosansko-podri</w:t>
      </w:r>
      <w:r w:rsidR="00B969EF">
        <w:rPr>
          <w:rFonts w:ascii="Arial" w:hAnsi="Arial"/>
          <w:sz w:val="19"/>
          <w:szCs w:val="19"/>
        </w:rPr>
        <w:t>njskog kantona Goražde broj: 6</w:t>
      </w:r>
      <w:r>
        <w:rPr>
          <w:rFonts w:ascii="Arial" w:hAnsi="Arial"/>
          <w:sz w:val="19"/>
          <w:szCs w:val="19"/>
        </w:rPr>
        <w:t>/1</w:t>
      </w:r>
      <w:r w:rsidR="00FB3888">
        <w:rPr>
          <w:rFonts w:ascii="Arial" w:hAnsi="Arial"/>
          <w:sz w:val="19"/>
          <w:szCs w:val="19"/>
        </w:rPr>
        <w:t>5</w:t>
      </w:r>
    </w:p>
    <w:p w:rsidR="00FB3888" w:rsidRDefault="00FB3888" w:rsidP="00330313">
      <w:pPr>
        <w:spacing w:before="120" w:after="120" w:line="312" w:lineRule="auto"/>
        <w:ind w:left="2835" w:right="2408" w:hanging="2835"/>
        <w:jc w:val="both"/>
        <w:rPr>
          <w:rFonts w:ascii="Arial" w:hAnsi="Arial"/>
          <w:sz w:val="19"/>
          <w:szCs w:val="19"/>
        </w:rPr>
      </w:pPr>
    </w:p>
    <w:p w:rsidR="00330313" w:rsidRDefault="00330313" w:rsidP="00330313">
      <w:pPr>
        <w:spacing w:before="120" w:after="120" w:line="312" w:lineRule="auto"/>
        <w:ind w:left="2835" w:right="2408" w:hanging="2835"/>
        <w:jc w:val="both"/>
        <w:rPr>
          <w:rFonts w:ascii="Arial" w:hAnsi="Arial"/>
          <w:sz w:val="19"/>
          <w:szCs w:val="19"/>
        </w:rPr>
      </w:pPr>
      <w:r>
        <w:rPr>
          <w:rFonts w:ascii="Arial" w:hAnsi="Arial"/>
          <w:sz w:val="19"/>
          <w:szCs w:val="19"/>
        </w:rPr>
        <w:t xml:space="preserve">Internet: </w:t>
      </w:r>
      <w:r>
        <w:rPr>
          <w:rFonts w:ascii="Arial" w:hAnsi="Arial"/>
          <w:sz w:val="19"/>
          <w:szCs w:val="19"/>
        </w:rPr>
        <w:tab/>
        <w:t>www.mp.bpkg.gov.ba</w:t>
      </w:r>
    </w:p>
    <w:p w:rsidR="00330313" w:rsidRPr="008823B7" w:rsidRDefault="00330313" w:rsidP="00330313">
      <w:pPr>
        <w:spacing w:before="120" w:after="120" w:line="312" w:lineRule="auto"/>
        <w:ind w:left="2552"/>
        <w:rPr>
          <w:sz w:val="19"/>
          <w:szCs w:val="19"/>
        </w:rPr>
      </w:pPr>
    </w:p>
    <w:p w:rsidR="00330313" w:rsidRDefault="00330313" w:rsidP="00330313">
      <w:pPr>
        <w:spacing w:before="120" w:after="120" w:line="312" w:lineRule="auto"/>
        <w:rPr>
          <w:rFonts w:ascii="Arial" w:hAnsi="Arial" w:cs="Arial"/>
          <w:b/>
          <w:i/>
          <w:sz w:val="19"/>
          <w:szCs w:val="19"/>
        </w:rPr>
      </w:pPr>
    </w:p>
    <w:p w:rsidR="00330313" w:rsidRDefault="00330313" w:rsidP="00330313">
      <w:pPr>
        <w:spacing w:before="120" w:after="120" w:line="312" w:lineRule="auto"/>
        <w:rPr>
          <w:rFonts w:ascii="Arial" w:hAnsi="Arial" w:cs="Arial"/>
          <w:b/>
          <w:i/>
          <w:sz w:val="19"/>
          <w:szCs w:val="19"/>
        </w:rPr>
      </w:pPr>
    </w:p>
    <w:p w:rsidR="00330313" w:rsidRDefault="00330313" w:rsidP="00330313">
      <w:pPr>
        <w:pStyle w:val="ListParagraph"/>
        <w:spacing w:before="120" w:after="120" w:line="312" w:lineRule="auto"/>
        <w:ind w:left="705"/>
        <w:jc w:val="both"/>
        <w:rPr>
          <w:rFonts w:ascii="Arial" w:hAnsi="Arial"/>
          <w:b/>
          <w:sz w:val="19"/>
          <w:szCs w:val="19"/>
        </w:rPr>
      </w:pPr>
    </w:p>
    <w:p w:rsidR="00330313" w:rsidRDefault="00330313" w:rsidP="00330313">
      <w:pPr>
        <w:pStyle w:val="ListParagraph"/>
        <w:spacing w:before="120" w:after="120" w:line="312" w:lineRule="auto"/>
        <w:ind w:left="705"/>
        <w:jc w:val="both"/>
        <w:rPr>
          <w:rFonts w:ascii="Arial" w:hAnsi="Arial"/>
          <w:b/>
          <w:sz w:val="19"/>
          <w:szCs w:val="19"/>
        </w:rPr>
      </w:pPr>
    </w:p>
    <w:p w:rsidR="00330313" w:rsidRDefault="00330313" w:rsidP="00330313">
      <w:pPr>
        <w:pStyle w:val="ListParagraph"/>
        <w:spacing w:before="120" w:after="120" w:line="312" w:lineRule="auto"/>
        <w:ind w:left="705"/>
        <w:jc w:val="both"/>
        <w:rPr>
          <w:rFonts w:ascii="Arial" w:hAnsi="Arial"/>
          <w:b/>
          <w:sz w:val="19"/>
          <w:szCs w:val="19"/>
        </w:rPr>
      </w:pPr>
    </w:p>
    <w:p w:rsidR="00330313" w:rsidRDefault="00330313" w:rsidP="00330313">
      <w:pPr>
        <w:pStyle w:val="ListParagraph"/>
        <w:spacing w:before="120" w:after="120" w:line="312" w:lineRule="auto"/>
        <w:ind w:left="705"/>
        <w:jc w:val="both"/>
        <w:rPr>
          <w:rFonts w:ascii="Arial" w:hAnsi="Arial"/>
          <w:b/>
          <w:sz w:val="19"/>
          <w:szCs w:val="19"/>
        </w:rPr>
      </w:pPr>
    </w:p>
    <w:p w:rsidR="00330313" w:rsidRDefault="00330313" w:rsidP="00330313">
      <w:pPr>
        <w:pStyle w:val="ListParagraph"/>
        <w:spacing w:before="120" w:after="120" w:line="312" w:lineRule="auto"/>
        <w:ind w:left="705"/>
        <w:jc w:val="both"/>
        <w:rPr>
          <w:rFonts w:ascii="Arial" w:hAnsi="Arial"/>
          <w:b/>
          <w:sz w:val="19"/>
          <w:szCs w:val="19"/>
        </w:rPr>
      </w:pPr>
      <w:r w:rsidRPr="002A5E59">
        <w:rPr>
          <w:rFonts w:ascii="Arial" w:hAnsi="Arial"/>
          <w:b/>
          <w:sz w:val="19"/>
          <w:szCs w:val="19"/>
        </w:rPr>
        <w:t>Tehnički podaci o programu</w:t>
      </w:r>
    </w:p>
    <w:p w:rsidR="00330313" w:rsidRPr="002A5E59" w:rsidRDefault="00330313" w:rsidP="00330313">
      <w:pPr>
        <w:pStyle w:val="ListParagraph"/>
        <w:spacing w:before="120" w:after="120" w:line="312" w:lineRule="auto"/>
        <w:ind w:left="705"/>
        <w:jc w:val="both"/>
        <w:rPr>
          <w:rFonts w:ascii="Arial" w:hAnsi="Arial"/>
          <w:b/>
          <w:sz w:val="19"/>
          <w:szCs w:val="19"/>
        </w:rPr>
      </w:pPr>
    </w:p>
    <w:p w:rsidR="00330313" w:rsidRDefault="00330313" w:rsidP="00330313">
      <w:pPr>
        <w:spacing w:before="120" w:after="120" w:line="312" w:lineRule="auto"/>
        <w:ind w:firstLine="709"/>
        <w:jc w:val="both"/>
        <w:rPr>
          <w:rFonts w:ascii="Arial" w:hAnsi="Arial" w:cs="Arial"/>
          <w:sz w:val="19"/>
          <w:szCs w:val="19"/>
        </w:rPr>
      </w:pPr>
      <w:r>
        <w:rPr>
          <w:rFonts w:ascii="Arial" w:hAnsi="Arial" w:cs="Arial"/>
          <w:bCs/>
          <w:sz w:val="19"/>
          <w:szCs w:val="19"/>
        </w:rPr>
        <w:t>Program utroška važi od - do</w:t>
      </w:r>
      <w:r w:rsidRPr="00F17249">
        <w:rPr>
          <w:rFonts w:ascii="Arial" w:hAnsi="Arial" w:cs="Arial"/>
          <w:bCs/>
          <w:sz w:val="19"/>
          <w:szCs w:val="19"/>
        </w:rPr>
        <w:t xml:space="preserve">: </w:t>
      </w:r>
      <w:r w:rsidRPr="00F17249">
        <w:rPr>
          <w:rFonts w:ascii="Arial" w:hAnsi="Arial" w:cs="Arial"/>
          <w:bCs/>
          <w:sz w:val="19"/>
          <w:szCs w:val="19"/>
        </w:rPr>
        <w:tab/>
      </w:r>
      <w:r w:rsidRPr="00F17249">
        <w:rPr>
          <w:rFonts w:ascii="Arial" w:hAnsi="Arial" w:cs="Arial"/>
          <w:bCs/>
          <w:sz w:val="19"/>
          <w:szCs w:val="19"/>
        </w:rPr>
        <w:tab/>
      </w:r>
      <w:r w:rsidRPr="00F17249">
        <w:rPr>
          <w:rFonts w:ascii="Arial" w:hAnsi="Arial" w:cs="Arial"/>
          <w:sz w:val="19"/>
          <w:szCs w:val="19"/>
        </w:rPr>
        <w:t>01.01.201</w:t>
      </w:r>
      <w:r w:rsidR="00FB3888">
        <w:rPr>
          <w:rFonts w:ascii="Arial" w:hAnsi="Arial" w:cs="Arial"/>
          <w:sz w:val="19"/>
          <w:szCs w:val="19"/>
        </w:rPr>
        <w:t>5</w:t>
      </w:r>
      <w:r>
        <w:rPr>
          <w:rFonts w:ascii="Arial" w:hAnsi="Arial" w:cs="Arial"/>
          <w:sz w:val="19"/>
          <w:szCs w:val="19"/>
        </w:rPr>
        <w:t>.</w:t>
      </w:r>
      <w:r w:rsidRPr="00F17249">
        <w:rPr>
          <w:rFonts w:ascii="Arial" w:hAnsi="Arial" w:cs="Arial"/>
          <w:sz w:val="19"/>
          <w:szCs w:val="19"/>
        </w:rPr>
        <w:t xml:space="preserve"> - 31.12.201</w:t>
      </w:r>
      <w:r w:rsidR="00FB3888">
        <w:rPr>
          <w:rFonts w:ascii="Arial" w:hAnsi="Arial" w:cs="Arial"/>
          <w:sz w:val="19"/>
          <w:szCs w:val="19"/>
        </w:rPr>
        <w:t>5</w:t>
      </w:r>
      <w:r w:rsidRPr="00F17249">
        <w:rPr>
          <w:rFonts w:ascii="Arial" w:hAnsi="Arial" w:cs="Arial"/>
          <w:sz w:val="19"/>
          <w:szCs w:val="19"/>
        </w:rPr>
        <w:t>. godine</w:t>
      </w:r>
    </w:p>
    <w:p w:rsidR="00330313" w:rsidRPr="00F17249" w:rsidRDefault="00330313" w:rsidP="00330313">
      <w:pPr>
        <w:spacing w:before="120" w:after="120" w:line="312" w:lineRule="auto"/>
        <w:ind w:firstLine="709"/>
        <w:jc w:val="both"/>
        <w:rPr>
          <w:rFonts w:ascii="Arial" w:hAnsi="Arial" w:cs="Arial"/>
          <w:bCs/>
          <w:sz w:val="19"/>
          <w:szCs w:val="19"/>
        </w:rPr>
      </w:pPr>
    </w:p>
    <w:p w:rsidR="00330313" w:rsidRDefault="00330313" w:rsidP="00330313">
      <w:pPr>
        <w:spacing w:before="120" w:after="120" w:line="312" w:lineRule="auto"/>
        <w:ind w:left="708" w:right="-108" w:firstLine="1"/>
        <w:jc w:val="both"/>
        <w:rPr>
          <w:rFonts w:ascii="Arial" w:hAnsi="Arial" w:cs="Arial"/>
          <w:sz w:val="19"/>
          <w:szCs w:val="19"/>
        </w:rPr>
      </w:pPr>
      <w:r w:rsidRPr="00F17249">
        <w:rPr>
          <w:rFonts w:ascii="Arial" w:hAnsi="Arial" w:cs="Arial"/>
          <w:bCs/>
          <w:sz w:val="19"/>
          <w:szCs w:val="19"/>
        </w:rPr>
        <w:t>Ekonomski kod:</w:t>
      </w:r>
      <w:r w:rsidRPr="00F17249">
        <w:rPr>
          <w:rFonts w:ascii="Arial" w:hAnsi="Arial" w:cs="Arial"/>
          <w:bCs/>
          <w:sz w:val="19"/>
          <w:szCs w:val="19"/>
        </w:rPr>
        <w:tab/>
      </w:r>
      <w:r w:rsidRPr="00F17249">
        <w:rPr>
          <w:rFonts w:ascii="Arial" w:hAnsi="Arial" w:cs="Arial"/>
          <w:bCs/>
          <w:sz w:val="19"/>
          <w:szCs w:val="19"/>
        </w:rPr>
        <w:tab/>
      </w:r>
      <w:r w:rsidRPr="00F17249">
        <w:rPr>
          <w:rFonts w:ascii="Arial" w:hAnsi="Arial" w:cs="Arial"/>
          <w:bCs/>
          <w:sz w:val="19"/>
          <w:szCs w:val="19"/>
        </w:rPr>
        <w:tab/>
      </w:r>
      <w:r>
        <w:rPr>
          <w:rFonts w:ascii="Arial" w:hAnsi="Arial" w:cs="Arial"/>
          <w:bCs/>
          <w:sz w:val="19"/>
          <w:szCs w:val="19"/>
        </w:rPr>
        <w:tab/>
      </w:r>
      <w:r w:rsidRPr="00F17249">
        <w:rPr>
          <w:rFonts w:ascii="Arial" w:hAnsi="Arial" w:cs="Arial"/>
          <w:sz w:val="19"/>
          <w:szCs w:val="19"/>
        </w:rPr>
        <w:t>614 500</w:t>
      </w:r>
      <w:r>
        <w:rPr>
          <w:rFonts w:ascii="Arial" w:hAnsi="Arial" w:cs="Arial"/>
          <w:sz w:val="19"/>
          <w:szCs w:val="19"/>
        </w:rPr>
        <w:t xml:space="preserve"> - </w:t>
      </w:r>
      <w:r w:rsidRPr="00F17249">
        <w:rPr>
          <w:rFonts w:ascii="Arial" w:hAnsi="Arial" w:cs="Arial"/>
          <w:sz w:val="19"/>
          <w:szCs w:val="19"/>
        </w:rPr>
        <w:t>Subvencije za podsticaj razvoja, poduzetništva</w:t>
      </w:r>
    </w:p>
    <w:p w:rsidR="00330313" w:rsidRDefault="00330313" w:rsidP="00330313">
      <w:pPr>
        <w:spacing w:before="120" w:after="120" w:line="312" w:lineRule="auto"/>
        <w:ind w:left="708" w:right="-108" w:firstLine="1"/>
        <w:jc w:val="both"/>
        <w:rPr>
          <w:rFonts w:ascii="Arial" w:hAnsi="Arial" w:cs="Arial"/>
          <w:sz w:val="19"/>
          <w:szCs w:val="19"/>
        </w:rPr>
      </w:pPr>
      <w:r>
        <w:rPr>
          <w:rFonts w:ascii="Arial" w:hAnsi="Arial" w:cs="Arial"/>
          <w:sz w:val="19"/>
          <w:szCs w:val="19"/>
        </w:rPr>
        <w:t xml:space="preserve">                                                             </w:t>
      </w:r>
      <w:r w:rsidRPr="00F17249">
        <w:rPr>
          <w:rFonts w:ascii="Arial" w:hAnsi="Arial" w:cs="Arial"/>
          <w:sz w:val="19"/>
          <w:szCs w:val="19"/>
        </w:rPr>
        <w:t>i obrta</w:t>
      </w:r>
    </w:p>
    <w:p w:rsidR="00330313" w:rsidRDefault="00330313" w:rsidP="00330313">
      <w:pPr>
        <w:spacing w:before="120" w:after="120" w:line="312" w:lineRule="auto"/>
        <w:ind w:left="708" w:firstLine="1"/>
        <w:jc w:val="both"/>
        <w:rPr>
          <w:rFonts w:ascii="Arial" w:hAnsi="Arial" w:cs="Arial"/>
          <w:sz w:val="19"/>
          <w:szCs w:val="19"/>
        </w:rPr>
      </w:pPr>
      <w:r w:rsidRPr="00F17249">
        <w:rPr>
          <w:rFonts w:ascii="Arial" w:hAnsi="Arial" w:cs="Arial"/>
          <w:sz w:val="19"/>
          <w:szCs w:val="19"/>
        </w:rPr>
        <w:t xml:space="preserve"> </w:t>
      </w:r>
    </w:p>
    <w:p w:rsidR="00330313" w:rsidRDefault="00330313" w:rsidP="00330313">
      <w:pPr>
        <w:spacing w:before="120" w:after="120" w:line="312" w:lineRule="auto"/>
        <w:ind w:left="708" w:firstLine="1"/>
        <w:jc w:val="both"/>
        <w:rPr>
          <w:rFonts w:ascii="Arial" w:hAnsi="Arial" w:cs="Arial"/>
          <w:bCs/>
          <w:sz w:val="19"/>
          <w:szCs w:val="19"/>
        </w:rPr>
      </w:pPr>
      <w:r>
        <w:rPr>
          <w:rFonts w:ascii="Arial" w:hAnsi="Arial" w:cs="Arial"/>
          <w:bCs/>
          <w:sz w:val="19"/>
          <w:szCs w:val="19"/>
        </w:rPr>
        <w:t>Suba</w:t>
      </w:r>
      <w:r w:rsidRPr="00F17249">
        <w:rPr>
          <w:rFonts w:ascii="Arial" w:hAnsi="Arial" w:cs="Arial"/>
          <w:bCs/>
          <w:sz w:val="19"/>
          <w:szCs w:val="19"/>
        </w:rPr>
        <w:t>nalitički kod</w:t>
      </w:r>
      <w:r w:rsidRPr="00F17249">
        <w:rPr>
          <w:rFonts w:ascii="Arial" w:hAnsi="Arial" w:cs="Arial"/>
          <w:bCs/>
          <w:sz w:val="19"/>
          <w:szCs w:val="19"/>
        </w:rPr>
        <w:tab/>
      </w:r>
      <w:r w:rsidRPr="00F17249">
        <w:rPr>
          <w:rFonts w:ascii="Arial" w:hAnsi="Arial" w:cs="Arial"/>
          <w:bCs/>
          <w:sz w:val="19"/>
          <w:szCs w:val="19"/>
        </w:rPr>
        <w:tab/>
      </w:r>
      <w:r w:rsidRPr="00F17249">
        <w:rPr>
          <w:rFonts w:ascii="Arial" w:hAnsi="Arial" w:cs="Arial"/>
          <w:bCs/>
          <w:sz w:val="19"/>
          <w:szCs w:val="19"/>
        </w:rPr>
        <w:tab/>
      </w:r>
      <w:r>
        <w:rPr>
          <w:rFonts w:ascii="Arial" w:hAnsi="Arial" w:cs="Arial"/>
          <w:bCs/>
          <w:sz w:val="19"/>
          <w:szCs w:val="19"/>
        </w:rPr>
        <w:tab/>
      </w:r>
      <w:r w:rsidRPr="00F17249">
        <w:rPr>
          <w:rFonts w:ascii="Arial" w:hAnsi="Arial" w:cs="Arial"/>
          <w:bCs/>
          <w:sz w:val="19"/>
          <w:szCs w:val="19"/>
        </w:rPr>
        <w:t>POD 003</w:t>
      </w:r>
    </w:p>
    <w:p w:rsidR="00330313" w:rsidRPr="00F17249" w:rsidRDefault="00330313" w:rsidP="00330313">
      <w:pPr>
        <w:spacing w:before="120" w:after="120" w:line="312" w:lineRule="auto"/>
        <w:ind w:left="708" w:firstLine="1"/>
        <w:jc w:val="both"/>
        <w:rPr>
          <w:rFonts w:ascii="Arial" w:hAnsi="Arial" w:cs="Arial"/>
          <w:bCs/>
          <w:sz w:val="19"/>
          <w:szCs w:val="19"/>
        </w:rPr>
      </w:pPr>
    </w:p>
    <w:p w:rsidR="00330313" w:rsidRDefault="00330313" w:rsidP="00330313">
      <w:pPr>
        <w:spacing w:before="120" w:after="120" w:line="312" w:lineRule="auto"/>
        <w:ind w:left="540" w:firstLine="169"/>
        <w:jc w:val="both"/>
        <w:rPr>
          <w:rFonts w:ascii="Arial" w:hAnsi="Arial" w:cs="Arial"/>
          <w:sz w:val="19"/>
          <w:szCs w:val="19"/>
        </w:rPr>
      </w:pPr>
      <w:r w:rsidRPr="00F17249">
        <w:rPr>
          <w:rFonts w:ascii="Arial" w:hAnsi="Arial" w:cs="Arial"/>
          <w:bCs/>
          <w:sz w:val="19"/>
          <w:szCs w:val="19"/>
        </w:rPr>
        <w:t>Budžetski razdjel:</w:t>
      </w:r>
      <w:r w:rsidRPr="00F17249">
        <w:rPr>
          <w:rFonts w:ascii="Arial" w:hAnsi="Arial" w:cs="Arial"/>
          <w:bCs/>
          <w:sz w:val="19"/>
          <w:szCs w:val="19"/>
        </w:rPr>
        <w:tab/>
      </w:r>
      <w:r w:rsidRPr="00F17249">
        <w:rPr>
          <w:rFonts w:ascii="Arial" w:hAnsi="Arial" w:cs="Arial"/>
          <w:bCs/>
          <w:sz w:val="19"/>
          <w:szCs w:val="19"/>
        </w:rPr>
        <w:tab/>
      </w:r>
      <w:r w:rsidRPr="00F17249">
        <w:rPr>
          <w:rFonts w:ascii="Arial" w:hAnsi="Arial" w:cs="Arial"/>
          <w:bCs/>
          <w:sz w:val="19"/>
          <w:szCs w:val="19"/>
        </w:rPr>
        <w:tab/>
      </w:r>
      <w:r w:rsidRPr="00F17249">
        <w:rPr>
          <w:rFonts w:ascii="Arial" w:hAnsi="Arial" w:cs="Arial"/>
          <w:sz w:val="19"/>
          <w:szCs w:val="19"/>
        </w:rPr>
        <w:t>17</w:t>
      </w:r>
    </w:p>
    <w:p w:rsidR="00330313" w:rsidRPr="00F17249" w:rsidRDefault="00330313" w:rsidP="00330313">
      <w:pPr>
        <w:spacing w:before="120" w:after="120" w:line="312" w:lineRule="auto"/>
        <w:ind w:left="540" w:firstLine="169"/>
        <w:jc w:val="both"/>
        <w:rPr>
          <w:rFonts w:ascii="Arial" w:hAnsi="Arial" w:cs="Arial"/>
          <w:bCs/>
          <w:sz w:val="19"/>
          <w:szCs w:val="19"/>
        </w:rPr>
      </w:pPr>
    </w:p>
    <w:p w:rsidR="00330313" w:rsidRDefault="00330313" w:rsidP="00330313">
      <w:pPr>
        <w:spacing w:before="120" w:after="120" w:line="312" w:lineRule="auto"/>
        <w:ind w:left="540" w:firstLine="169"/>
        <w:jc w:val="both"/>
        <w:rPr>
          <w:rFonts w:ascii="Arial" w:hAnsi="Arial" w:cs="Arial"/>
          <w:bCs/>
          <w:sz w:val="19"/>
          <w:szCs w:val="19"/>
        </w:rPr>
      </w:pPr>
      <w:r>
        <w:rPr>
          <w:rFonts w:ascii="Arial" w:hAnsi="Arial" w:cs="Arial"/>
          <w:bCs/>
          <w:sz w:val="19"/>
          <w:szCs w:val="19"/>
        </w:rPr>
        <w:t>Ukupna vrijednost p</w:t>
      </w:r>
      <w:r w:rsidRPr="00F17249">
        <w:rPr>
          <w:rFonts w:ascii="Arial" w:hAnsi="Arial" w:cs="Arial"/>
          <w:bCs/>
          <w:sz w:val="19"/>
          <w:szCs w:val="19"/>
        </w:rPr>
        <w:t xml:space="preserve">rograma:  </w:t>
      </w:r>
      <w:r w:rsidRPr="00F17249">
        <w:rPr>
          <w:rFonts w:ascii="Arial" w:hAnsi="Arial" w:cs="Arial"/>
          <w:bCs/>
          <w:sz w:val="19"/>
          <w:szCs w:val="19"/>
        </w:rPr>
        <w:tab/>
      </w:r>
      <w:r>
        <w:rPr>
          <w:rFonts w:ascii="Arial" w:hAnsi="Arial" w:cs="Arial"/>
          <w:bCs/>
          <w:sz w:val="19"/>
          <w:szCs w:val="19"/>
        </w:rPr>
        <w:tab/>
      </w:r>
      <w:r w:rsidR="00FB3888">
        <w:rPr>
          <w:rFonts w:ascii="Arial" w:hAnsi="Arial" w:cs="Arial"/>
          <w:bCs/>
          <w:sz w:val="19"/>
          <w:szCs w:val="19"/>
        </w:rPr>
        <w:t>5</w:t>
      </w:r>
      <w:r w:rsidRPr="00F17249">
        <w:rPr>
          <w:rFonts w:ascii="Arial" w:hAnsi="Arial" w:cs="Arial"/>
          <w:bCs/>
          <w:sz w:val="19"/>
          <w:szCs w:val="19"/>
        </w:rPr>
        <w:t>0.000 KM</w:t>
      </w:r>
    </w:p>
    <w:p w:rsidR="00330313" w:rsidRPr="00F17249" w:rsidRDefault="00330313" w:rsidP="00330313">
      <w:pPr>
        <w:spacing w:before="120" w:after="120" w:line="312" w:lineRule="auto"/>
        <w:ind w:left="540" w:firstLine="169"/>
        <w:jc w:val="both"/>
        <w:rPr>
          <w:rFonts w:ascii="Arial" w:hAnsi="Arial" w:cs="Arial"/>
          <w:bCs/>
          <w:sz w:val="19"/>
          <w:szCs w:val="19"/>
        </w:rPr>
      </w:pPr>
    </w:p>
    <w:p w:rsidR="00330313" w:rsidRDefault="00330313" w:rsidP="00330313">
      <w:pPr>
        <w:spacing w:before="120" w:after="120" w:line="312" w:lineRule="auto"/>
        <w:ind w:left="540" w:firstLine="169"/>
        <w:jc w:val="both"/>
        <w:rPr>
          <w:rFonts w:ascii="Arial" w:hAnsi="Arial" w:cs="Arial"/>
          <w:sz w:val="19"/>
          <w:szCs w:val="19"/>
        </w:rPr>
      </w:pPr>
      <w:r w:rsidRPr="00F17249">
        <w:rPr>
          <w:rFonts w:ascii="Arial" w:hAnsi="Arial" w:cs="Arial"/>
          <w:bCs/>
          <w:sz w:val="19"/>
          <w:szCs w:val="19"/>
        </w:rPr>
        <w:t xml:space="preserve">Odgovorna osoba: </w:t>
      </w:r>
      <w:r w:rsidRPr="00F17249">
        <w:rPr>
          <w:rFonts w:ascii="Arial" w:hAnsi="Arial" w:cs="Arial"/>
          <w:bCs/>
          <w:sz w:val="19"/>
          <w:szCs w:val="19"/>
        </w:rPr>
        <w:tab/>
      </w:r>
      <w:r w:rsidRPr="00F17249">
        <w:rPr>
          <w:rFonts w:ascii="Arial" w:hAnsi="Arial" w:cs="Arial"/>
          <w:bCs/>
          <w:sz w:val="19"/>
          <w:szCs w:val="19"/>
        </w:rPr>
        <w:tab/>
      </w:r>
      <w:r w:rsidRPr="00F17249">
        <w:rPr>
          <w:rFonts w:ascii="Arial" w:hAnsi="Arial" w:cs="Arial"/>
          <w:bCs/>
          <w:sz w:val="19"/>
          <w:szCs w:val="19"/>
        </w:rPr>
        <w:tab/>
      </w:r>
      <w:r w:rsidR="00FB3888">
        <w:rPr>
          <w:rFonts w:ascii="Arial" w:hAnsi="Arial" w:cs="Arial"/>
          <w:sz w:val="19"/>
          <w:szCs w:val="19"/>
        </w:rPr>
        <w:t>mr.sci. Esed Radeljaš</w:t>
      </w:r>
      <w:r>
        <w:rPr>
          <w:rFonts w:ascii="Arial" w:hAnsi="Arial" w:cs="Arial"/>
          <w:sz w:val="19"/>
          <w:szCs w:val="19"/>
        </w:rPr>
        <w:t xml:space="preserve"> </w:t>
      </w:r>
    </w:p>
    <w:p w:rsidR="00330313" w:rsidRPr="00F17249" w:rsidRDefault="00330313" w:rsidP="00330313">
      <w:pPr>
        <w:spacing w:before="120" w:after="120" w:line="312" w:lineRule="auto"/>
        <w:ind w:left="540" w:firstLine="169"/>
        <w:jc w:val="both"/>
        <w:rPr>
          <w:rFonts w:ascii="Arial" w:hAnsi="Arial" w:cs="Arial"/>
          <w:bCs/>
          <w:sz w:val="19"/>
          <w:szCs w:val="19"/>
        </w:rPr>
      </w:pPr>
    </w:p>
    <w:p w:rsidR="00330313" w:rsidRDefault="00330313" w:rsidP="00330313">
      <w:pPr>
        <w:spacing w:before="120" w:after="120" w:line="312" w:lineRule="auto"/>
        <w:ind w:left="708"/>
        <w:jc w:val="both"/>
        <w:rPr>
          <w:rFonts w:ascii="Arial" w:hAnsi="Arial" w:cs="Arial"/>
          <w:sz w:val="19"/>
          <w:szCs w:val="19"/>
        </w:rPr>
      </w:pPr>
      <w:r w:rsidRPr="00F17249">
        <w:rPr>
          <w:rFonts w:ascii="Arial" w:hAnsi="Arial" w:cs="Arial"/>
          <w:bCs/>
          <w:sz w:val="19"/>
          <w:szCs w:val="19"/>
        </w:rPr>
        <w:t>Pozicija odgovorne osobe:</w:t>
      </w:r>
      <w:r w:rsidRPr="00F17249">
        <w:rPr>
          <w:rFonts w:ascii="Arial" w:hAnsi="Arial" w:cs="Arial"/>
          <w:bCs/>
          <w:sz w:val="19"/>
          <w:szCs w:val="19"/>
        </w:rPr>
        <w:tab/>
      </w:r>
      <w:r w:rsidRPr="00F17249">
        <w:rPr>
          <w:rFonts w:ascii="Arial" w:hAnsi="Arial" w:cs="Arial"/>
          <w:bCs/>
          <w:sz w:val="19"/>
          <w:szCs w:val="19"/>
        </w:rPr>
        <w:tab/>
      </w:r>
      <w:r w:rsidRPr="00F17249">
        <w:rPr>
          <w:rFonts w:ascii="Arial" w:hAnsi="Arial" w:cs="Arial"/>
          <w:sz w:val="19"/>
          <w:szCs w:val="19"/>
        </w:rPr>
        <w:t>Ministar</w:t>
      </w:r>
    </w:p>
    <w:p w:rsidR="00330313" w:rsidRPr="00F17249" w:rsidRDefault="00330313" w:rsidP="00330313">
      <w:pPr>
        <w:spacing w:before="120" w:after="120" w:line="312" w:lineRule="auto"/>
        <w:ind w:left="708"/>
        <w:jc w:val="both"/>
        <w:rPr>
          <w:rFonts w:ascii="Arial" w:hAnsi="Arial" w:cs="Arial"/>
          <w:sz w:val="19"/>
          <w:szCs w:val="19"/>
        </w:rPr>
      </w:pPr>
    </w:p>
    <w:p w:rsidR="00330313" w:rsidRDefault="00330313" w:rsidP="00330313">
      <w:pPr>
        <w:spacing w:before="120" w:after="120" w:line="312" w:lineRule="auto"/>
        <w:ind w:left="708"/>
        <w:jc w:val="both"/>
        <w:rPr>
          <w:rFonts w:ascii="Arial" w:hAnsi="Arial" w:cs="Arial"/>
          <w:bCs/>
          <w:sz w:val="19"/>
          <w:szCs w:val="19"/>
        </w:rPr>
      </w:pPr>
      <w:r>
        <w:rPr>
          <w:rFonts w:ascii="Arial" w:hAnsi="Arial" w:cs="Arial"/>
          <w:bCs/>
          <w:sz w:val="19"/>
          <w:szCs w:val="19"/>
        </w:rPr>
        <w:t>Kontakt osoba za p</w:t>
      </w:r>
      <w:r w:rsidRPr="00F17249">
        <w:rPr>
          <w:rFonts w:ascii="Arial" w:hAnsi="Arial" w:cs="Arial"/>
          <w:bCs/>
          <w:sz w:val="19"/>
          <w:szCs w:val="19"/>
        </w:rPr>
        <w:t>rogram:</w:t>
      </w:r>
      <w:r w:rsidRPr="00F17249">
        <w:rPr>
          <w:rFonts w:ascii="Arial" w:hAnsi="Arial" w:cs="Arial"/>
          <w:bCs/>
          <w:sz w:val="19"/>
          <w:szCs w:val="19"/>
        </w:rPr>
        <w:tab/>
      </w:r>
      <w:r w:rsidRPr="00F17249">
        <w:rPr>
          <w:rFonts w:ascii="Arial" w:hAnsi="Arial" w:cs="Arial"/>
          <w:bCs/>
          <w:sz w:val="19"/>
          <w:szCs w:val="19"/>
        </w:rPr>
        <w:tab/>
      </w:r>
      <w:r>
        <w:rPr>
          <w:rFonts w:ascii="Arial" w:hAnsi="Arial" w:cs="Arial"/>
          <w:bCs/>
          <w:sz w:val="19"/>
          <w:szCs w:val="19"/>
        </w:rPr>
        <w:t>Almas Pita</w:t>
      </w:r>
    </w:p>
    <w:p w:rsidR="00330313" w:rsidRPr="00F17249" w:rsidRDefault="00330313" w:rsidP="00330313">
      <w:pPr>
        <w:spacing w:before="120" w:after="120" w:line="312" w:lineRule="auto"/>
        <w:ind w:left="708"/>
        <w:jc w:val="both"/>
        <w:rPr>
          <w:rFonts w:ascii="Arial" w:hAnsi="Arial" w:cs="Arial"/>
          <w:sz w:val="19"/>
          <w:szCs w:val="19"/>
        </w:rPr>
      </w:pPr>
    </w:p>
    <w:p w:rsidR="00330313" w:rsidRDefault="00330313" w:rsidP="00330313">
      <w:pPr>
        <w:spacing w:before="120" w:after="120" w:line="312" w:lineRule="auto"/>
        <w:ind w:left="708"/>
        <w:jc w:val="both"/>
        <w:rPr>
          <w:rFonts w:ascii="Arial" w:hAnsi="Arial" w:cs="Arial"/>
          <w:sz w:val="19"/>
          <w:szCs w:val="19"/>
        </w:rPr>
      </w:pPr>
      <w:r w:rsidRPr="00F17249">
        <w:rPr>
          <w:rFonts w:ascii="Arial" w:hAnsi="Arial" w:cs="Arial"/>
          <w:bCs/>
          <w:sz w:val="19"/>
          <w:szCs w:val="19"/>
        </w:rPr>
        <w:t>Kontakt telefon:</w:t>
      </w:r>
      <w:r w:rsidRPr="00F17249">
        <w:rPr>
          <w:rFonts w:ascii="Arial" w:hAnsi="Arial" w:cs="Arial"/>
          <w:bCs/>
          <w:sz w:val="19"/>
          <w:szCs w:val="19"/>
        </w:rPr>
        <w:tab/>
      </w:r>
      <w:r w:rsidRPr="00F17249">
        <w:rPr>
          <w:rFonts w:ascii="Arial" w:hAnsi="Arial" w:cs="Arial"/>
          <w:bCs/>
          <w:sz w:val="19"/>
          <w:szCs w:val="19"/>
        </w:rPr>
        <w:tab/>
      </w:r>
      <w:r w:rsidRPr="00F17249">
        <w:rPr>
          <w:rFonts w:ascii="Arial" w:hAnsi="Arial" w:cs="Arial"/>
          <w:bCs/>
          <w:sz w:val="19"/>
          <w:szCs w:val="19"/>
        </w:rPr>
        <w:tab/>
      </w:r>
      <w:r>
        <w:rPr>
          <w:rFonts w:ascii="Arial" w:hAnsi="Arial" w:cs="Arial"/>
          <w:bCs/>
          <w:sz w:val="19"/>
          <w:szCs w:val="19"/>
        </w:rPr>
        <w:tab/>
      </w:r>
      <w:r>
        <w:rPr>
          <w:rFonts w:ascii="Arial" w:hAnsi="Arial" w:cs="Arial"/>
          <w:sz w:val="19"/>
          <w:szCs w:val="19"/>
        </w:rPr>
        <w:t>038 224 264</w:t>
      </w:r>
    </w:p>
    <w:p w:rsidR="00330313" w:rsidRPr="00F17249" w:rsidRDefault="00330313" w:rsidP="00330313">
      <w:pPr>
        <w:spacing w:before="120" w:after="120" w:line="312" w:lineRule="auto"/>
        <w:ind w:left="708"/>
        <w:jc w:val="both"/>
        <w:rPr>
          <w:rFonts w:ascii="Arial" w:hAnsi="Arial" w:cs="Arial"/>
          <w:sz w:val="19"/>
          <w:szCs w:val="19"/>
        </w:rPr>
      </w:pPr>
    </w:p>
    <w:p w:rsidR="00330313" w:rsidRPr="00F52F98" w:rsidRDefault="00330313" w:rsidP="00330313">
      <w:pPr>
        <w:spacing w:before="120" w:after="120" w:line="312" w:lineRule="auto"/>
        <w:ind w:left="708"/>
        <w:jc w:val="both"/>
      </w:pPr>
      <w:r w:rsidRPr="00F17249">
        <w:rPr>
          <w:rFonts w:ascii="Arial" w:hAnsi="Arial" w:cs="Arial"/>
          <w:bCs/>
          <w:sz w:val="19"/>
          <w:szCs w:val="19"/>
        </w:rPr>
        <w:t>Kontakt e-mail:</w:t>
      </w:r>
      <w:r w:rsidRPr="00F17249">
        <w:rPr>
          <w:rFonts w:ascii="Arial" w:hAnsi="Arial" w:cs="Arial"/>
          <w:bCs/>
          <w:sz w:val="19"/>
          <w:szCs w:val="19"/>
        </w:rPr>
        <w:tab/>
      </w:r>
      <w:r w:rsidRPr="00F17249">
        <w:rPr>
          <w:rFonts w:ascii="Arial" w:hAnsi="Arial" w:cs="Arial"/>
          <w:bCs/>
          <w:sz w:val="19"/>
          <w:szCs w:val="19"/>
        </w:rPr>
        <w:tab/>
      </w:r>
      <w:r w:rsidRPr="00F17249">
        <w:rPr>
          <w:rFonts w:ascii="Arial" w:hAnsi="Arial" w:cs="Arial"/>
          <w:bCs/>
          <w:sz w:val="19"/>
          <w:szCs w:val="19"/>
        </w:rPr>
        <w:tab/>
      </w:r>
      <w:r>
        <w:rPr>
          <w:rFonts w:ascii="Arial" w:hAnsi="Arial" w:cs="Arial"/>
          <w:bCs/>
          <w:sz w:val="19"/>
          <w:szCs w:val="19"/>
        </w:rPr>
        <w:tab/>
      </w:r>
      <w:r w:rsidR="00FB3888">
        <w:t>mpbk-privredaipoduzetnistvo@hotmail.com</w:t>
      </w:r>
    </w:p>
    <w:p w:rsidR="00330313" w:rsidRDefault="00330313" w:rsidP="00330313">
      <w:pPr>
        <w:spacing w:before="120" w:after="120" w:line="312" w:lineRule="auto"/>
        <w:ind w:left="708"/>
        <w:jc w:val="both"/>
        <w:rPr>
          <w:rFonts w:ascii="Arial" w:hAnsi="Arial" w:cs="Arial"/>
          <w:bCs/>
          <w:sz w:val="19"/>
          <w:szCs w:val="19"/>
        </w:rPr>
      </w:pPr>
    </w:p>
    <w:p w:rsidR="00330313" w:rsidRDefault="00330313" w:rsidP="00330313">
      <w:pPr>
        <w:spacing w:before="120" w:after="120" w:line="312" w:lineRule="auto"/>
        <w:ind w:left="708"/>
        <w:jc w:val="both"/>
        <w:rPr>
          <w:rFonts w:ascii="Arial" w:hAnsi="Arial" w:cs="Arial"/>
          <w:sz w:val="19"/>
          <w:szCs w:val="19"/>
        </w:rPr>
      </w:pPr>
      <w:r w:rsidRPr="00F17249">
        <w:rPr>
          <w:rFonts w:ascii="Arial" w:hAnsi="Arial" w:cs="Arial"/>
          <w:bCs/>
          <w:sz w:val="19"/>
          <w:szCs w:val="19"/>
        </w:rPr>
        <w:t>Internet:</w:t>
      </w:r>
      <w:r w:rsidRPr="00F17249">
        <w:rPr>
          <w:rFonts w:ascii="Arial" w:hAnsi="Arial" w:cs="Arial"/>
          <w:sz w:val="19"/>
          <w:szCs w:val="19"/>
        </w:rPr>
        <w:tab/>
      </w:r>
      <w:r w:rsidRPr="00F17249">
        <w:rPr>
          <w:rFonts w:ascii="Arial" w:hAnsi="Arial" w:cs="Arial"/>
          <w:sz w:val="19"/>
          <w:szCs w:val="19"/>
        </w:rPr>
        <w:tab/>
      </w:r>
      <w:r w:rsidRPr="00F17249">
        <w:rPr>
          <w:rFonts w:ascii="Arial" w:hAnsi="Arial" w:cs="Arial"/>
          <w:sz w:val="19"/>
          <w:szCs w:val="19"/>
        </w:rPr>
        <w:tab/>
      </w:r>
      <w:r w:rsidRPr="00F17249">
        <w:rPr>
          <w:rFonts w:ascii="Arial" w:hAnsi="Arial" w:cs="Arial"/>
          <w:sz w:val="19"/>
          <w:szCs w:val="19"/>
        </w:rPr>
        <w:tab/>
      </w:r>
      <w:r>
        <w:rPr>
          <w:rFonts w:ascii="Arial" w:hAnsi="Arial" w:cs="Arial"/>
          <w:sz w:val="19"/>
          <w:szCs w:val="19"/>
        </w:rPr>
        <w:tab/>
      </w:r>
      <w:hyperlink r:id="rId8" w:history="1">
        <w:r w:rsidRPr="00A3697B">
          <w:rPr>
            <w:rStyle w:val="Hyperlink"/>
            <w:rFonts w:ascii="Arial" w:hAnsi="Arial" w:cs="Arial"/>
            <w:sz w:val="19"/>
            <w:szCs w:val="19"/>
          </w:rPr>
          <w:t>www.mp.bpkg.gov.ba</w:t>
        </w:r>
      </w:hyperlink>
    </w:p>
    <w:p w:rsidR="00330313" w:rsidRDefault="00330313" w:rsidP="00330313">
      <w:pPr>
        <w:spacing w:before="120" w:after="120" w:line="312" w:lineRule="auto"/>
        <w:ind w:left="708"/>
        <w:jc w:val="both"/>
        <w:rPr>
          <w:rFonts w:ascii="Arial" w:hAnsi="Arial" w:cs="Arial"/>
          <w:sz w:val="19"/>
          <w:szCs w:val="19"/>
        </w:rPr>
      </w:pPr>
    </w:p>
    <w:p w:rsidR="00330313" w:rsidRDefault="00330313" w:rsidP="00330313">
      <w:pPr>
        <w:spacing w:before="120" w:after="120" w:line="312" w:lineRule="auto"/>
        <w:ind w:left="708"/>
        <w:jc w:val="both"/>
        <w:rPr>
          <w:rFonts w:ascii="Arial" w:hAnsi="Arial" w:cs="Arial"/>
          <w:sz w:val="19"/>
          <w:szCs w:val="19"/>
        </w:rPr>
      </w:pPr>
    </w:p>
    <w:p w:rsidR="00330313" w:rsidRDefault="00330313" w:rsidP="00330313">
      <w:pPr>
        <w:spacing w:before="120" w:after="120" w:line="312" w:lineRule="auto"/>
        <w:jc w:val="both"/>
        <w:rPr>
          <w:rFonts w:ascii="Arial" w:hAnsi="Arial" w:cs="Arial"/>
          <w:sz w:val="19"/>
          <w:szCs w:val="19"/>
        </w:rPr>
      </w:pPr>
    </w:p>
    <w:p w:rsidR="00330313" w:rsidRDefault="00330313" w:rsidP="00330313">
      <w:pPr>
        <w:spacing w:before="120" w:after="120" w:line="312" w:lineRule="auto"/>
        <w:jc w:val="both"/>
        <w:rPr>
          <w:rFonts w:ascii="Arial" w:hAnsi="Arial" w:cs="Arial"/>
          <w:sz w:val="19"/>
          <w:szCs w:val="19"/>
        </w:rPr>
      </w:pPr>
    </w:p>
    <w:p w:rsidR="00330313" w:rsidRDefault="00330313" w:rsidP="00330313">
      <w:pPr>
        <w:spacing w:before="120" w:after="120" w:line="312" w:lineRule="auto"/>
        <w:jc w:val="both"/>
        <w:rPr>
          <w:rFonts w:ascii="Arial" w:hAnsi="Arial" w:cs="Arial"/>
          <w:sz w:val="19"/>
          <w:szCs w:val="19"/>
        </w:rPr>
      </w:pPr>
    </w:p>
    <w:p w:rsidR="00330313" w:rsidRDefault="00330313" w:rsidP="00330313">
      <w:pPr>
        <w:spacing w:before="120" w:after="120" w:line="312" w:lineRule="auto"/>
        <w:jc w:val="both"/>
        <w:rPr>
          <w:rFonts w:ascii="Arial" w:hAnsi="Arial" w:cs="Arial"/>
          <w:sz w:val="19"/>
          <w:szCs w:val="19"/>
        </w:rPr>
      </w:pPr>
    </w:p>
    <w:p w:rsidR="00330313" w:rsidRDefault="00330313" w:rsidP="00330313">
      <w:pPr>
        <w:spacing w:before="120" w:after="120" w:line="312" w:lineRule="auto"/>
        <w:jc w:val="both"/>
        <w:rPr>
          <w:rFonts w:ascii="Arial" w:hAnsi="Arial" w:cs="Arial"/>
          <w:sz w:val="19"/>
          <w:szCs w:val="19"/>
        </w:rPr>
      </w:pPr>
    </w:p>
    <w:p w:rsidR="00330313" w:rsidRDefault="00330313" w:rsidP="00330313">
      <w:pPr>
        <w:spacing w:before="120" w:after="120" w:line="312" w:lineRule="auto"/>
        <w:jc w:val="both"/>
        <w:rPr>
          <w:rFonts w:ascii="Arial" w:hAnsi="Arial" w:cs="Arial"/>
          <w:sz w:val="19"/>
          <w:szCs w:val="19"/>
        </w:rPr>
      </w:pPr>
    </w:p>
    <w:p w:rsidR="00330313" w:rsidRDefault="00330313" w:rsidP="00330313">
      <w:pPr>
        <w:spacing w:before="120" w:after="120" w:line="312" w:lineRule="auto"/>
        <w:jc w:val="both"/>
        <w:rPr>
          <w:rFonts w:ascii="Arial" w:hAnsi="Arial" w:cs="Arial"/>
          <w:sz w:val="19"/>
          <w:szCs w:val="19"/>
        </w:rPr>
      </w:pPr>
    </w:p>
    <w:p w:rsidR="00330313" w:rsidRDefault="00330313" w:rsidP="00330313">
      <w:pPr>
        <w:spacing w:before="120" w:after="120" w:line="312" w:lineRule="auto"/>
        <w:jc w:val="both"/>
        <w:rPr>
          <w:rFonts w:ascii="Arial" w:hAnsi="Arial" w:cs="Arial"/>
          <w:sz w:val="19"/>
          <w:szCs w:val="19"/>
        </w:rPr>
      </w:pPr>
    </w:p>
    <w:p w:rsidR="00330313" w:rsidRDefault="00330313" w:rsidP="00330313">
      <w:pPr>
        <w:spacing w:before="120" w:after="120" w:line="312" w:lineRule="auto"/>
        <w:ind w:firstLine="708"/>
        <w:jc w:val="both"/>
        <w:rPr>
          <w:rFonts w:ascii="Arial" w:hAnsi="Arial"/>
          <w:sz w:val="19"/>
          <w:szCs w:val="19"/>
        </w:rPr>
      </w:pPr>
    </w:p>
    <w:p w:rsidR="00330313" w:rsidRPr="009C5C17" w:rsidRDefault="00330313" w:rsidP="009C5C17">
      <w:pPr>
        <w:spacing w:before="120" w:after="120" w:line="312" w:lineRule="auto"/>
        <w:ind w:firstLine="708"/>
        <w:jc w:val="both"/>
        <w:rPr>
          <w:rFonts w:ascii="Arial" w:hAnsi="Arial"/>
          <w:bCs/>
          <w:sz w:val="19"/>
          <w:szCs w:val="19"/>
        </w:rPr>
      </w:pPr>
      <w:r w:rsidRPr="00E646E2">
        <w:rPr>
          <w:rFonts w:ascii="Arial" w:hAnsi="Arial"/>
          <w:sz w:val="19"/>
          <w:szCs w:val="19"/>
        </w:rPr>
        <w:t xml:space="preserve">U skladu sa članom  </w:t>
      </w:r>
      <w:r w:rsidR="00FB3888">
        <w:rPr>
          <w:rFonts w:ascii="Arial" w:hAnsi="Arial"/>
          <w:sz w:val="19"/>
          <w:szCs w:val="19"/>
        </w:rPr>
        <w:t>45</w:t>
      </w:r>
      <w:r>
        <w:rPr>
          <w:rFonts w:ascii="Arial" w:hAnsi="Arial"/>
          <w:sz w:val="19"/>
          <w:szCs w:val="19"/>
        </w:rPr>
        <w:t xml:space="preserve">. </w:t>
      </w:r>
      <w:r w:rsidRPr="00E646E2">
        <w:rPr>
          <w:rFonts w:ascii="Arial" w:hAnsi="Arial"/>
          <w:sz w:val="19"/>
          <w:szCs w:val="19"/>
        </w:rPr>
        <w:t>Zakona o izvršenju Budžeta Bosansko-podrinjskog kantona Goražde za 201</w:t>
      </w:r>
      <w:r w:rsidR="00FB3888">
        <w:rPr>
          <w:rFonts w:ascii="Arial" w:hAnsi="Arial"/>
          <w:sz w:val="19"/>
          <w:szCs w:val="19"/>
        </w:rPr>
        <w:t>5</w:t>
      </w:r>
      <w:r w:rsidRPr="00E646E2">
        <w:rPr>
          <w:rFonts w:ascii="Arial" w:hAnsi="Arial"/>
          <w:sz w:val="19"/>
          <w:szCs w:val="19"/>
        </w:rPr>
        <w:t>.godinu</w:t>
      </w:r>
      <w:r>
        <w:rPr>
          <w:rFonts w:ascii="Arial" w:hAnsi="Arial"/>
          <w:sz w:val="19"/>
          <w:szCs w:val="19"/>
        </w:rPr>
        <w:t xml:space="preserve"> </w:t>
      </w:r>
      <w:r w:rsidRPr="00E646E2">
        <w:rPr>
          <w:rFonts w:ascii="Arial" w:hAnsi="Arial"/>
          <w:sz w:val="19"/>
          <w:szCs w:val="19"/>
        </w:rPr>
        <w:t>(„Službene novine Bosansko-podrinjsk</w:t>
      </w:r>
      <w:r w:rsidRPr="00D5237E">
        <w:rPr>
          <w:rFonts w:ascii="Arial" w:hAnsi="Arial"/>
          <w:sz w:val="19"/>
          <w:szCs w:val="19"/>
        </w:rPr>
        <w:t xml:space="preserve">og kantona Goražde“, broj: </w:t>
      </w:r>
      <w:r w:rsidR="00FB3888">
        <w:rPr>
          <w:rFonts w:ascii="Arial" w:hAnsi="Arial"/>
          <w:sz w:val="19"/>
          <w:szCs w:val="19"/>
        </w:rPr>
        <w:t>2</w:t>
      </w:r>
      <w:r>
        <w:rPr>
          <w:rFonts w:ascii="Arial" w:hAnsi="Arial"/>
          <w:sz w:val="19"/>
          <w:szCs w:val="19"/>
        </w:rPr>
        <w:t>/1</w:t>
      </w:r>
      <w:r w:rsidR="00FB3888">
        <w:rPr>
          <w:rFonts w:ascii="Arial" w:hAnsi="Arial"/>
          <w:sz w:val="19"/>
          <w:szCs w:val="19"/>
        </w:rPr>
        <w:t>5</w:t>
      </w:r>
      <w:r w:rsidRPr="00D5237E">
        <w:rPr>
          <w:rFonts w:ascii="Arial" w:hAnsi="Arial"/>
          <w:sz w:val="19"/>
          <w:szCs w:val="19"/>
        </w:rPr>
        <w:t>), Zakona o budžetima Federacije BiH ( “Službene novine Federacije BiH “, br.</w:t>
      </w:r>
      <w:r w:rsidR="00FB3888" w:rsidRPr="00FB3888">
        <w:t xml:space="preserve"> </w:t>
      </w:r>
      <w:r w:rsidR="00FB3888">
        <w:t>102/13, 9/14 i 13/14</w:t>
      </w:r>
      <w:r w:rsidRPr="00D5237E">
        <w:rPr>
          <w:rFonts w:ascii="Arial" w:hAnsi="Arial"/>
          <w:sz w:val="19"/>
          <w:szCs w:val="19"/>
        </w:rPr>
        <w:t>)</w:t>
      </w:r>
      <w:r w:rsidR="00834B90">
        <w:rPr>
          <w:rFonts w:ascii="Arial" w:hAnsi="Arial"/>
          <w:sz w:val="19"/>
          <w:szCs w:val="19"/>
        </w:rPr>
        <w:t xml:space="preserve"> i</w:t>
      </w:r>
      <w:r w:rsidRPr="00E646E2">
        <w:rPr>
          <w:rFonts w:ascii="Arial" w:hAnsi="Arial" w:cs="Arial"/>
          <w:sz w:val="19"/>
          <w:szCs w:val="19"/>
        </w:rPr>
        <w:t xml:space="preserve"> Zakona o sistemu državne pomoći u  Bosni i Hercegovini (“Službeni glasnik BiH” broj: 10/12)</w:t>
      </w:r>
      <w:r>
        <w:rPr>
          <w:rFonts w:ascii="Arial" w:hAnsi="Arial"/>
          <w:sz w:val="19"/>
          <w:szCs w:val="19"/>
        </w:rPr>
        <w:t xml:space="preserve">, </w:t>
      </w:r>
      <w:r w:rsidRPr="00E646E2">
        <w:rPr>
          <w:rFonts w:ascii="Arial" w:hAnsi="Arial"/>
          <w:sz w:val="19"/>
          <w:szCs w:val="19"/>
        </w:rPr>
        <w:t xml:space="preserve">Ministarstvo za privredu Bosansko-podrinjskog kantona Goražde </w:t>
      </w:r>
      <w:r w:rsidRPr="00E646E2">
        <w:rPr>
          <w:rFonts w:ascii="Arial" w:hAnsi="Arial"/>
          <w:bCs/>
          <w:sz w:val="19"/>
          <w:szCs w:val="19"/>
        </w:rPr>
        <w:t>utvrđuje:</w:t>
      </w:r>
      <w:r w:rsidR="00834B90">
        <w:rPr>
          <w:rFonts w:ascii="Arial" w:hAnsi="Arial"/>
          <w:bCs/>
          <w:sz w:val="19"/>
          <w:szCs w:val="19"/>
        </w:rPr>
        <w:t xml:space="preserve"> </w:t>
      </w:r>
    </w:p>
    <w:p w:rsidR="00330313" w:rsidRPr="00E5424F" w:rsidRDefault="00330313" w:rsidP="00330313">
      <w:pPr>
        <w:spacing w:before="120" w:after="120"/>
        <w:jc w:val="center"/>
        <w:rPr>
          <w:rFonts w:ascii="Arial" w:hAnsi="Arial"/>
          <w:bCs/>
          <w:sz w:val="19"/>
          <w:szCs w:val="19"/>
        </w:rPr>
      </w:pPr>
      <w:r w:rsidRPr="00E5424F">
        <w:rPr>
          <w:rFonts w:ascii="Arial" w:hAnsi="Arial"/>
          <w:bCs/>
          <w:sz w:val="19"/>
          <w:szCs w:val="19"/>
        </w:rPr>
        <w:t>P R O G R A M   U T R O Š K A</w:t>
      </w:r>
    </w:p>
    <w:p w:rsidR="00330313" w:rsidRDefault="00330313" w:rsidP="00330313">
      <w:pPr>
        <w:spacing w:before="120" w:after="120"/>
        <w:jc w:val="center"/>
        <w:rPr>
          <w:rFonts w:ascii="Arial" w:hAnsi="Arial"/>
          <w:bCs/>
          <w:sz w:val="19"/>
          <w:szCs w:val="19"/>
        </w:rPr>
      </w:pPr>
      <w:r w:rsidRPr="00E5424F">
        <w:rPr>
          <w:rFonts w:ascii="Arial" w:hAnsi="Arial"/>
          <w:bCs/>
          <w:sz w:val="19"/>
          <w:szCs w:val="19"/>
        </w:rPr>
        <w:t>sredstava</w:t>
      </w:r>
      <w:r>
        <w:rPr>
          <w:rFonts w:ascii="Arial" w:hAnsi="Arial"/>
          <w:bCs/>
          <w:sz w:val="19"/>
          <w:szCs w:val="19"/>
        </w:rPr>
        <w:t xml:space="preserve"> Budžeta za 201</w:t>
      </w:r>
      <w:r w:rsidR="00834B90">
        <w:rPr>
          <w:rFonts w:ascii="Arial" w:hAnsi="Arial"/>
          <w:bCs/>
          <w:sz w:val="19"/>
          <w:szCs w:val="19"/>
        </w:rPr>
        <w:t>5</w:t>
      </w:r>
      <w:r>
        <w:rPr>
          <w:rFonts w:ascii="Arial" w:hAnsi="Arial"/>
          <w:bCs/>
          <w:sz w:val="19"/>
          <w:szCs w:val="19"/>
        </w:rPr>
        <w:t>. godinu</w:t>
      </w:r>
    </w:p>
    <w:p w:rsidR="00330313" w:rsidRDefault="00330313" w:rsidP="00330313">
      <w:pPr>
        <w:spacing w:before="120" w:after="120"/>
        <w:jc w:val="center"/>
        <w:rPr>
          <w:rFonts w:ascii="Arial" w:hAnsi="Arial"/>
          <w:sz w:val="19"/>
          <w:szCs w:val="19"/>
        </w:rPr>
      </w:pPr>
      <w:r w:rsidRPr="00E5424F">
        <w:rPr>
          <w:rFonts w:ascii="Arial" w:hAnsi="Arial"/>
          <w:bCs/>
          <w:sz w:val="19"/>
          <w:szCs w:val="19"/>
        </w:rPr>
        <w:t xml:space="preserve">sa ekonomskog koda </w:t>
      </w:r>
      <w:r>
        <w:rPr>
          <w:rFonts w:ascii="Arial" w:hAnsi="Arial"/>
          <w:bCs/>
          <w:iCs/>
          <w:sz w:val="19"/>
          <w:szCs w:val="19"/>
        </w:rPr>
        <w:t>614 5</w:t>
      </w:r>
      <w:r w:rsidRPr="00E5424F">
        <w:rPr>
          <w:rFonts w:ascii="Arial" w:hAnsi="Arial"/>
          <w:bCs/>
          <w:iCs/>
          <w:sz w:val="19"/>
          <w:szCs w:val="19"/>
        </w:rPr>
        <w:t xml:space="preserve">00 </w:t>
      </w:r>
      <w:r>
        <w:rPr>
          <w:rFonts w:ascii="Arial" w:hAnsi="Arial"/>
          <w:bCs/>
          <w:iCs/>
          <w:sz w:val="19"/>
          <w:szCs w:val="19"/>
        </w:rPr>
        <w:t xml:space="preserve">– POD 003- </w:t>
      </w:r>
      <w:r w:rsidRPr="00E646E2">
        <w:rPr>
          <w:rFonts w:ascii="Arial" w:hAnsi="Arial" w:cs="Arial"/>
          <w:sz w:val="19"/>
          <w:szCs w:val="19"/>
        </w:rPr>
        <w:t>Subvencije za podsticaj razvoja poduzetništva i obrta</w:t>
      </w:r>
    </w:p>
    <w:p w:rsidR="00330313" w:rsidRDefault="00330313" w:rsidP="00330313">
      <w:pPr>
        <w:spacing w:before="120" w:after="120" w:line="312" w:lineRule="auto"/>
        <w:jc w:val="both"/>
        <w:rPr>
          <w:rFonts w:ascii="Arial" w:hAnsi="Arial" w:cs="Arial"/>
          <w:sz w:val="19"/>
          <w:szCs w:val="19"/>
        </w:rPr>
      </w:pPr>
    </w:p>
    <w:p w:rsidR="00330313" w:rsidRPr="00D23FC6" w:rsidRDefault="00330313" w:rsidP="00330313">
      <w:pPr>
        <w:spacing w:before="120" w:after="120" w:line="312" w:lineRule="auto"/>
        <w:jc w:val="center"/>
        <w:rPr>
          <w:rFonts w:ascii="Arial" w:hAnsi="Arial"/>
          <w:b/>
          <w:bCs/>
          <w:sz w:val="19"/>
          <w:szCs w:val="19"/>
        </w:rPr>
      </w:pPr>
      <w:r w:rsidRPr="00D23FC6">
        <w:rPr>
          <w:rFonts w:ascii="Arial" w:hAnsi="Arial"/>
          <w:b/>
          <w:bCs/>
          <w:sz w:val="19"/>
          <w:szCs w:val="19"/>
        </w:rPr>
        <w:t>-1-</w:t>
      </w:r>
    </w:p>
    <w:p w:rsidR="00330313" w:rsidRPr="005E5ABF" w:rsidRDefault="00330313" w:rsidP="00330313">
      <w:pPr>
        <w:spacing w:before="120" w:after="120" w:line="312" w:lineRule="auto"/>
        <w:jc w:val="center"/>
        <w:rPr>
          <w:rFonts w:ascii="Arial" w:hAnsi="Arial"/>
          <w:bCs/>
          <w:sz w:val="19"/>
          <w:szCs w:val="19"/>
        </w:rPr>
      </w:pPr>
      <w:r w:rsidRPr="005E5ABF">
        <w:rPr>
          <w:rFonts w:ascii="Arial" w:hAnsi="Arial"/>
          <w:bCs/>
          <w:sz w:val="19"/>
          <w:szCs w:val="19"/>
        </w:rPr>
        <w:t>NAZIV PROGRAMA</w:t>
      </w:r>
    </w:p>
    <w:p w:rsidR="00330313" w:rsidRPr="00FB3B73" w:rsidRDefault="00330313" w:rsidP="00330313">
      <w:pPr>
        <w:spacing w:before="120" w:after="120" w:line="312" w:lineRule="auto"/>
        <w:ind w:firstLine="709"/>
        <w:jc w:val="both"/>
        <w:rPr>
          <w:rFonts w:ascii="Arial" w:hAnsi="Arial"/>
          <w:bCs/>
          <w:sz w:val="19"/>
          <w:szCs w:val="19"/>
        </w:rPr>
      </w:pPr>
      <w:r w:rsidRPr="005E5ABF">
        <w:rPr>
          <w:rFonts w:ascii="Arial" w:hAnsi="Arial"/>
          <w:sz w:val="19"/>
          <w:szCs w:val="19"/>
        </w:rPr>
        <w:t>Naziv Programa utroška sredstava B</w:t>
      </w:r>
      <w:r>
        <w:rPr>
          <w:rFonts w:ascii="Arial" w:hAnsi="Arial"/>
          <w:sz w:val="19"/>
          <w:szCs w:val="19"/>
        </w:rPr>
        <w:t xml:space="preserve">udžeta Ministarstva za privredu Bosansko-podrinjskog kantona Goražde sa ekonomskog koda </w:t>
      </w:r>
      <w:r>
        <w:rPr>
          <w:rFonts w:ascii="Arial" w:hAnsi="Arial"/>
          <w:bCs/>
          <w:iCs/>
          <w:sz w:val="19"/>
          <w:szCs w:val="19"/>
        </w:rPr>
        <w:t>614 5</w:t>
      </w:r>
      <w:r w:rsidRPr="00E5424F">
        <w:rPr>
          <w:rFonts w:ascii="Arial" w:hAnsi="Arial"/>
          <w:bCs/>
          <w:iCs/>
          <w:sz w:val="19"/>
          <w:szCs w:val="19"/>
        </w:rPr>
        <w:t xml:space="preserve">00 </w:t>
      </w:r>
      <w:r>
        <w:rPr>
          <w:rFonts w:ascii="Arial" w:hAnsi="Arial"/>
          <w:bCs/>
          <w:iCs/>
          <w:sz w:val="19"/>
          <w:szCs w:val="19"/>
        </w:rPr>
        <w:t xml:space="preserve">– POD 003 - </w:t>
      </w:r>
      <w:r w:rsidRPr="00E646E2">
        <w:rPr>
          <w:rFonts w:ascii="Arial" w:hAnsi="Arial" w:cs="Arial"/>
          <w:sz w:val="19"/>
          <w:szCs w:val="19"/>
        </w:rPr>
        <w:t>Subvencije za podsticaj razvoja poduzetništva i obrta</w:t>
      </w:r>
      <w:r w:rsidRPr="00E5424F">
        <w:rPr>
          <w:rFonts w:ascii="Arial" w:hAnsi="Arial"/>
          <w:sz w:val="19"/>
          <w:szCs w:val="19"/>
        </w:rPr>
        <w:t xml:space="preserve"> glasi:</w:t>
      </w:r>
    </w:p>
    <w:p w:rsidR="00330313" w:rsidRPr="000A1CBF" w:rsidRDefault="00330313" w:rsidP="009C5C17">
      <w:pPr>
        <w:spacing w:before="120" w:after="120" w:line="312" w:lineRule="auto"/>
        <w:ind w:firstLine="708"/>
        <w:jc w:val="center"/>
        <w:rPr>
          <w:rFonts w:ascii="Arial" w:hAnsi="Arial" w:cs="Arial"/>
          <w:b/>
          <w:sz w:val="19"/>
          <w:szCs w:val="19"/>
        </w:rPr>
      </w:pPr>
      <w:r>
        <w:rPr>
          <w:rFonts w:ascii="Arial" w:hAnsi="Arial" w:cs="Arial"/>
          <w:b/>
          <w:sz w:val="19"/>
          <w:szCs w:val="19"/>
        </w:rPr>
        <w:t>"P</w:t>
      </w:r>
      <w:r w:rsidRPr="006A7FB1">
        <w:rPr>
          <w:rFonts w:ascii="Arial" w:hAnsi="Arial" w:cs="Arial"/>
          <w:b/>
          <w:sz w:val="19"/>
          <w:szCs w:val="19"/>
        </w:rPr>
        <w:t>rogram podrške razvoju poduzetništva i obrta</w:t>
      </w:r>
      <w:r w:rsidR="00834B90">
        <w:rPr>
          <w:rFonts w:ascii="Arial" w:hAnsi="Arial" w:cs="Arial"/>
          <w:b/>
          <w:sz w:val="19"/>
          <w:szCs w:val="19"/>
        </w:rPr>
        <w:t xml:space="preserve"> </w:t>
      </w:r>
      <w:r w:rsidR="00834B90" w:rsidRPr="00834B90">
        <w:rPr>
          <w:rFonts w:ascii="Arial" w:hAnsi="Arial" w:cs="Arial"/>
          <w:b/>
          <w:sz w:val="19"/>
          <w:szCs w:val="19"/>
        </w:rPr>
        <w:t>za 2015.godinu</w:t>
      </w:r>
      <w:r w:rsidRPr="00834B90">
        <w:rPr>
          <w:rFonts w:ascii="Arial" w:hAnsi="Arial" w:cs="Arial"/>
          <w:b/>
          <w:sz w:val="19"/>
          <w:szCs w:val="19"/>
        </w:rPr>
        <w:t>“</w:t>
      </w:r>
    </w:p>
    <w:p w:rsidR="00330313" w:rsidRPr="005E5ABF" w:rsidRDefault="00330313" w:rsidP="00330313">
      <w:pPr>
        <w:spacing w:before="120" w:after="120" w:line="312" w:lineRule="auto"/>
        <w:jc w:val="center"/>
        <w:rPr>
          <w:rFonts w:ascii="Arial" w:hAnsi="Arial"/>
          <w:b/>
          <w:sz w:val="19"/>
          <w:szCs w:val="19"/>
        </w:rPr>
      </w:pPr>
      <w:r>
        <w:rPr>
          <w:rFonts w:ascii="Arial" w:hAnsi="Arial"/>
          <w:b/>
          <w:sz w:val="19"/>
          <w:szCs w:val="19"/>
        </w:rPr>
        <w:t>-2</w:t>
      </w:r>
      <w:r w:rsidRPr="005E5ABF">
        <w:rPr>
          <w:rFonts w:ascii="Arial" w:hAnsi="Arial"/>
          <w:b/>
          <w:sz w:val="19"/>
          <w:szCs w:val="19"/>
        </w:rPr>
        <w:t>-</w:t>
      </w:r>
    </w:p>
    <w:p w:rsidR="00330313" w:rsidRPr="005E5ABF" w:rsidRDefault="00330313" w:rsidP="00330313">
      <w:pPr>
        <w:spacing w:before="120" w:after="120" w:line="312" w:lineRule="auto"/>
        <w:jc w:val="center"/>
        <w:rPr>
          <w:rFonts w:ascii="Arial" w:hAnsi="Arial"/>
          <w:sz w:val="19"/>
          <w:szCs w:val="19"/>
        </w:rPr>
      </w:pPr>
      <w:r>
        <w:rPr>
          <w:rFonts w:ascii="Arial" w:hAnsi="Arial"/>
          <w:sz w:val="19"/>
          <w:szCs w:val="19"/>
        </w:rPr>
        <w:t>NADLEŽNOSTI MINISTARSTVA  ZA PRIVREDU</w:t>
      </w:r>
    </w:p>
    <w:p w:rsidR="00330313" w:rsidRDefault="00330313" w:rsidP="00330313">
      <w:pPr>
        <w:spacing w:before="120" w:after="120" w:line="312" w:lineRule="auto"/>
        <w:ind w:firstLine="709"/>
        <w:jc w:val="both"/>
        <w:rPr>
          <w:rFonts w:ascii="Arial" w:hAnsi="Arial"/>
          <w:sz w:val="19"/>
          <w:szCs w:val="19"/>
        </w:rPr>
      </w:pPr>
      <w:r>
        <w:rPr>
          <w:rFonts w:ascii="Arial" w:hAnsi="Arial"/>
          <w:sz w:val="19"/>
          <w:szCs w:val="19"/>
        </w:rPr>
        <w:t>Na osnovu Z</w:t>
      </w:r>
      <w:r w:rsidRPr="00E5424F">
        <w:rPr>
          <w:rFonts w:ascii="Arial" w:hAnsi="Arial"/>
          <w:sz w:val="19"/>
          <w:szCs w:val="19"/>
        </w:rPr>
        <w:t>akona  o ministarstvima i drugim tijelima kantonalne uprave Bosansko-podrinjskog kantona Goražde (Službene novine B</w:t>
      </w:r>
      <w:r>
        <w:rPr>
          <w:rFonts w:ascii="Arial" w:hAnsi="Arial"/>
          <w:sz w:val="19"/>
          <w:szCs w:val="19"/>
        </w:rPr>
        <w:t xml:space="preserve">osansko – podrinjskog kantona </w:t>
      </w:r>
      <w:r w:rsidR="00834B90">
        <w:rPr>
          <w:rFonts w:ascii="Arial" w:hAnsi="Arial"/>
          <w:sz w:val="19"/>
          <w:szCs w:val="19"/>
        </w:rPr>
        <w:t>Goražde broj: 9</w:t>
      </w:r>
      <w:r w:rsidRPr="00E5424F">
        <w:rPr>
          <w:rFonts w:ascii="Arial" w:hAnsi="Arial"/>
          <w:sz w:val="19"/>
          <w:szCs w:val="19"/>
        </w:rPr>
        <w:t>/</w:t>
      </w:r>
      <w:r w:rsidR="00834B90">
        <w:rPr>
          <w:rFonts w:ascii="Arial" w:hAnsi="Arial"/>
          <w:sz w:val="19"/>
          <w:szCs w:val="19"/>
        </w:rPr>
        <w:t>1</w:t>
      </w:r>
      <w:r w:rsidRPr="00E5424F">
        <w:rPr>
          <w:rFonts w:ascii="Arial" w:hAnsi="Arial"/>
          <w:sz w:val="19"/>
          <w:szCs w:val="19"/>
        </w:rPr>
        <w:t xml:space="preserve">3) </w:t>
      </w:r>
      <w:r>
        <w:rPr>
          <w:rFonts w:ascii="Arial" w:hAnsi="Arial"/>
          <w:sz w:val="19"/>
          <w:szCs w:val="19"/>
        </w:rPr>
        <w:t xml:space="preserve">nadležnosti Ministarstva </w:t>
      </w:r>
      <w:r>
        <w:rPr>
          <w:rFonts w:ascii="Arial" w:hAnsi="Arial" w:cs="Arial"/>
          <w:sz w:val="19"/>
          <w:szCs w:val="19"/>
        </w:rPr>
        <w:t xml:space="preserve">za </w:t>
      </w:r>
      <w:r w:rsidRPr="00DA79ED">
        <w:rPr>
          <w:rFonts w:ascii="Arial" w:hAnsi="Arial" w:cs="Arial"/>
          <w:sz w:val="19"/>
          <w:szCs w:val="19"/>
        </w:rPr>
        <w:t>privredu Bosansko-podrinjskog kantona Goražde</w:t>
      </w:r>
      <w:r>
        <w:rPr>
          <w:rFonts w:ascii="Arial" w:hAnsi="Arial"/>
          <w:sz w:val="19"/>
          <w:szCs w:val="19"/>
        </w:rPr>
        <w:t xml:space="preserve"> su </w:t>
      </w:r>
      <w:r w:rsidRPr="00E5424F">
        <w:rPr>
          <w:rFonts w:ascii="Arial" w:hAnsi="Arial"/>
          <w:sz w:val="19"/>
          <w:szCs w:val="19"/>
        </w:rPr>
        <w:t xml:space="preserve">predlaganje i provođenje politike u oblasti industrije, </w:t>
      </w:r>
      <w:r w:rsidRPr="00685D86">
        <w:rPr>
          <w:rFonts w:ascii="Arial" w:hAnsi="Arial"/>
          <w:color w:val="000000" w:themeColor="text1"/>
          <w:sz w:val="19"/>
          <w:szCs w:val="19"/>
        </w:rPr>
        <w:t>poduzimanje mjera za unaprijeđenje proizvodnje</w:t>
      </w:r>
      <w:r w:rsidRPr="00685D86">
        <w:rPr>
          <w:rFonts w:ascii="Arial" w:hAnsi="Arial"/>
          <w:color w:val="984806"/>
          <w:sz w:val="19"/>
          <w:szCs w:val="19"/>
        </w:rPr>
        <w:t>,</w:t>
      </w:r>
      <w:r w:rsidRPr="00E5424F">
        <w:rPr>
          <w:rFonts w:ascii="Arial" w:hAnsi="Arial"/>
          <w:sz w:val="19"/>
          <w:szCs w:val="19"/>
        </w:rPr>
        <w:t xml:space="preserve"> upravljanje prirodnim bogatstvima, razvoj poljoprivrede, upravljanje poljoprivrednim zemljištem,  uzgoj</w:t>
      </w:r>
      <w:r>
        <w:rPr>
          <w:rFonts w:ascii="Arial" w:hAnsi="Arial"/>
          <w:sz w:val="19"/>
          <w:szCs w:val="19"/>
        </w:rPr>
        <w:t>,</w:t>
      </w:r>
      <w:r w:rsidRPr="00E5424F">
        <w:rPr>
          <w:rFonts w:ascii="Arial" w:hAnsi="Arial"/>
          <w:sz w:val="19"/>
          <w:szCs w:val="19"/>
        </w:rPr>
        <w:t xml:space="preserve"> zaštita i unaprijeđenje šuma, šumske komunikacije i eksploatacija šuma,  industrijske vode, vodoprivredne aktivnosti, korištenje voda u </w:t>
      </w:r>
      <w:r w:rsidRPr="00114D81">
        <w:rPr>
          <w:rFonts w:ascii="Arial" w:hAnsi="Arial"/>
          <w:sz w:val="19"/>
          <w:szCs w:val="19"/>
        </w:rPr>
        <w:t>energetske i rekreacijske svrhe, upotreba i zaštita voda, ulaganja u privredna preduzeća, promet roba i usluga, učešće u kreiranju politike uvoza i izvoza, kontrola cijena proizvoda i usluga, zaključivanje ekonomskih sporazuma, kreiranje i implementacij</w:t>
      </w:r>
      <w:r>
        <w:rPr>
          <w:rFonts w:ascii="Arial" w:hAnsi="Arial"/>
          <w:sz w:val="19"/>
          <w:szCs w:val="19"/>
        </w:rPr>
        <w:t>a</w:t>
      </w:r>
      <w:r w:rsidRPr="00114D81">
        <w:rPr>
          <w:rFonts w:ascii="Arial" w:hAnsi="Arial"/>
          <w:sz w:val="19"/>
          <w:szCs w:val="19"/>
        </w:rPr>
        <w:t xml:space="preserve"> politike kantonalnog turizma, razvoj turističkih resursa, razvoj rekreativnih, rehabilitacijskih i drugih centara, promocija turizma, </w:t>
      </w:r>
      <w:r w:rsidRPr="00685D86">
        <w:rPr>
          <w:rFonts w:ascii="Arial" w:hAnsi="Arial"/>
          <w:color w:val="000000" w:themeColor="text1"/>
          <w:sz w:val="19"/>
          <w:szCs w:val="19"/>
        </w:rPr>
        <w:t>ugostiteljst</w:t>
      </w:r>
      <w:r w:rsidR="00834B90">
        <w:rPr>
          <w:rFonts w:ascii="Arial" w:hAnsi="Arial"/>
          <w:color w:val="000000" w:themeColor="text1"/>
          <w:sz w:val="19"/>
          <w:szCs w:val="19"/>
        </w:rPr>
        <w:t>v</w:t>
      </w:r>
      <w:r w:rsidRPr="00685D86">
        <w:rPr>
          <w:rFonts w:ascii="Arial" w:hAnsi="Arial"/>
          <w:color w:val="000000" w:themeColor="text1"/>
          <w:sz w:val="19"/>
          <w:szCs w:val="19"/>
        </w:rPr>
        <w:t>o, poduzetništvo</w:t>
      </w:r>
      <w:r w:rsidRPr="003C6791">
        <w:rPr>
          <w:rFonts w:ascii="Arial" w:hAnsi="Arial"/>
          <w:sz w:val="19"/>
          <w:szCs w:val="19"/>
        </w:rPr>
        <w:t>,</w:t>
      </w:r>
      <w:r>
        <w:rPr>
          <w:rFonts w:ascii="Arial" w:hAnsi="Arial"/>
          <w:sz w:val="19"/>
          <w:szCs w:val="19"/>
        </w:rPr>
        <w:t xml:space="preserve"> </w:t>
      </w:r>
      <w:r w:rsidRPr="003C6791">
        <w:rPr>
          <w:rFonts w:ascii="Arial" w:hAnsi="Arial"/>
          <w:sz w:val="19"/>
          <w:szCs w:val="19"/>
        </w:rPr>
        <w:t xml:space="preserve">provođenje politke razvoja komunikacija i transportne infrastrukture, razvoj javnog prometa, </w:t>
      </w:r>
      <w:r w:rsidRPr="00E5424F">
        <w:rPr>
          <w:rFonts w:ascii="Arial" w:hAnsi="Arial"/>
          <w:sz w:val="19"/>
          <w:szCs w:val="19"/>
        </w:rPr>
        <w:t>izgradnja</w:t>
      </w:r>
      <w:r>
        <w:rPr>
          <w:rFonts w:ascii="Arial" w:hAnsi="Arial"/>
          <w:sz w:val="19"/>
          <w:szCs w:val="19"/>
        </w:rPr>
        <w:t>,</w:t>
      </w:r>
      <w:r w:rsidRPr="00E5424F">
        <w:rPr>
          <w:rFonts w:ascii="Arial" w:hAnsi="Arial"/>
          <w:sz w:val="19"/>
          <w:szCs w:val="19"/>
        </w:rPr>
        <w:t xml:space="preserve"> obnova i održavanje saobraćajnica od značaja za kanton, modernizacija cestovnog prometa i osiguranje komunikacijskih veza na području Bosansko-podrinjskog kantona Goražde.</w:t>
      </w:r>
    </w:p>
    <w:p w:rsidR="00330313" w:rsidRDefault="00330313" w:rsidP="00330313">
      <w:pPr>
        <w:spacing w:before="120" w:after="120" w:line="312" w:lineRule="auto"/>
        <w:ind w:firstLine="709"/>
        <w:jc w:val="both"/>
        <w:rPr>
          <w:rFonts w:ascii="Arial" w:hAnsi="Arial"/>
          <w:sz w:val="19"/>
          <w:szCs w:val="19"/>
        </w:rPr>
      </w:pPr>
      <w:r w:rsidRPr="00AD49CE">
        <w:rPr>
          <w:rFonts w:ascii="Arial" w:hAnsi="Arial"/>
          <w:bCs/>
          <w:iCs/>
          <w:sz w:val="19"/>
          <w:szCs w:val="19"/>
        </w:rPr>
        <w:t xml:space="preserve">Program </w:t>
      </w:r>
      <w:r>
        <w:rPr>
          <w:rFonts w:ascii="Arial" w:hAnsi="Arial"/>
          <w:bCs/>
          <w:iCs/>
          <w:sz w:val="19"/>
          <w:szCs w:val="19"/>
        </w:rPr>
        <w:t>podrške razvoju poduzetništva i obrta</w:t>
      </w:r>
      <w:r w:rsidRPr="00AD49CE">
        <w:rPr>
          <w:rFonts w:ascii="Arial" w:hAnsi="Arial"/>
          <w:bCs/>
          <w:iCs/>
          <w:sz w:val="19"/>
          <w:szCs w:val="19"/>
        </w:rPr>
        <w:t xml:space="preserve"> </w:t>
      </w:r>
      <w:r w:rsidR="002422CE">
        <w:rPr>
          <w:rFonts w:ascii="Arial" w:hAnsi="Arial"/>
          <w:bCs/>
          <w:iCs/>
          <w:sz w:val="19"/>
          <w:szCs w:val="19"/>
        </w:rPr>
        <w:t xml:space="preserve">usklađen je sa </w:t>
      </w:r>
      <w:r w:rsidRPr="00AD49CE">
        <w:rPr>
          <w:rFonts w:ascii="Arial" w:hAnsi="Arial"/>
          <w:sz w:val="19"/>
          <w:szCs w:val="19"/>
        </w:rPr>
        <w:t>Zakon</w:t>
      </w:r>
      <w:r>
        <w:rPr>
          <w:rFonts w:ascii="Arial" w:hAnsi="Arial"/>
          <w:sz w:val="19"/>
          <w:szCs w:val="19"/>
        </w:rPr>
        <w:t>om</w:t>
      </w:r>
      <w:r w:rsidRPr="00AD49CE">
        <w:rPr>
          <w:rFonts w:ascii="Arial" w:hAnsi="Arial"/>
          <w:sz w:val="19"/>
          <w:szCs w:val="19"/>
        </w:rPr>
        <w:t xml:space="preserve"> o izvršenju budžeta Bosansko-podrinjskog</w:t>
      </w:r>
      <w:r>
        <w:rPr>
          <w:rFonts w:ascii="Arial" w:hAnsi="Arial"/>
          <w:sz w:val="19"/>
          <w:szCs w:val="19"/>
        </w:rPr>
        <w:t xml:space="preserve"> kantona Goražde za 201</w:t>
      </w:r>
      <w:r w:rsidR="002422CE">
        <w:rPr>
          <w:rFonts w:ascii="Arial" w:hAnsi="Arial"/>
          <w:sz w:val="19"/>
          <w:szCs w:val="19"/>
        </w:rPr>
        <w:t xml:space="preserve">5. godinu </w:t>
      </w:r>
      <w:r w:rsidR="002422CE" w:rsidRPr="00E646E2">
        <w:rPr>
          <w:rFonts w:ascii="Arial" w:hAnsi="Arial"/>
          <w:sz w:val="19"/>
          <w:szCs w:val="19"/>
        </w:rPr>
        <w:t>(„Službene novine Bosansko-podrinjsk</w:t>
      </w:r>
      <w:r w:rsidR="002422CE" w:rsidRPr="00D5237E">
        <w:rPr>
          <w:rFonts w:ascii="Arial" w:hAnsi="Arial"/>
          <w:sz w:val="19"/>
          <w:szCs w:val="19"/>
        </w:rPr>
        <w:t xml:space="preserve">og kantona Goražde“, broj: </w:t>
      </w:r>
      <w:r w:rsidR="002422CE">
        <w:rPr>
          <w:rFonts w:ascii="Arial" w:hAnsi="Arial"/>
          <w:sz w:val="19"/>
          <w:szCs w:val="19"/>
        </w:rPr>
        <w:t>2/15).</w:t>
      </w:r>
    </w:p>
    <w:p w:rsidR="00330313" w:rsidRPr="000A1CBF" w:rsidRDefault="00330313" w:rsidP="00330313">
      <w:pPr>
        <w:spacing w:before="120" w:after="120" w:line="312" w:lineRule="auto"/>
        <w:ind w:firstLine="709"/>
        <w:jc w:val="both"/>
        <w:rPr>
          <w:rFonts w:ascii="Arial" w:hAnsi="Arial"/>
          <w:sz w:val="19"/>
          <w:szCs w:val="19"/>
        </w:rPr>
      </w:pPr>
      <w:r>
        <w:rPr>
          <w:rFonts w:ascii="Arial" w:hAnsi="Arial"/>
          <w:sz w:val="19"/>
          <w:szCs w:val="19"/>
        </w:rPr>
        <w:t>Program je takođe usklađen i sa Programom rada Vlade Bosansko-podrinjskog kantona Goražde za 201</w:t>
      </w:r>
      <w:r w:rsidR="002422CE">
        <w:rPr>
          <w:rFonts w:ascii="Arial" w:hAnsi="Arial"/>
          <w:sz w:val="19"/>
          <w:szCs w:val="19"/>
        </w:rPr>
        <w:t>5</w:t>
      </w:r>
      <w:r>
        <w:rPr>
          <w:rFonts w:ascii="Arial" w:hAnsi="Arial"/>
          <w:sz w:val="19"/>
          <w:szCs w:val="19"/>
        </w:rPr>
        <w:t>. godinu (</w:t>
      </w:r>
      <w:r w:rsidRPr="00AD49CE">
        <w:rPr>
          <w:rFonts w:ascii="Arial" w:hAnsi="Arial"/>
          <w:sz w:val="19"/>
          <w:szCs w:val="19"/>
        </w:rPr>
        <w:t xml:space="preserve">“Službene novine Bosansko-podrinjskog kantona Goražde”, </w:t>
      </w:r>
      <w:r>
        <w:rPr>
          <w:rFonts w:ascii="Arial" w:hAnsi="Arial"/>
          <w:sz w:val="19"/>
          <w:szCs w:val="19"/>
        </w:rPr>
        <w:t xml:space="preserve">broj: </w:t>
      </w:r>
      <w:r w:rsidR="002422CE">
        <w:rPr>
          <w:rFonts w:ascii="Arial" w:hAnsi="Arial"/>
          <w:sz w:val="19"/>
          <w:szCs w:val="19"/>
        </w:rPr>
        <w:t>3</w:t>
      </w:r>
      <w:r>
        <w:rPr>
          <w:rFonts w:ascii="Arial" w:hAnsi="Arial"/>
          <w:sz w:val="19"/>
          <w:szCs w:val="19"/>
        </w:rPr>
        <w:t>/1</w:t>
      </w:r>
      <w:r w:rsidR="002422CE">
        <w:rPr>
          <w:rFonts w:ascii="Arial" w:hAnsi="Arial"/>
          <w:sz w:val="19"/>
          <w:szCs w:val="19"/>
        </w:rPr>
        <w:t>5</w:t>
      </w:r>
      <w:r w:rsidRPr="00AD49CE">
        <w:rPr>
          <w:rFonts w:ascii="Arial" w:hAnsi="Arial"/>
          <w:sz w:val="19"/>
          <w:szCs w:val="19"/>
        </w:rPr>
        <w:t>).</w:t>
      </w:r>
    </w:p>
    <w:p w:rsidR="00330313" w:rsidRDefault="00330313" w:rsidP="00330313">
      <w:pPr>
        <w:spacing w:before="120" w:after="120" w:line="312" w:lineRule="auto"/>
        <w:jc w:val="center"/>
        <w:rPr>
          <w:rFonts w:ascii="Arial" w:hAnsi="Arial"/>
          <w:b/>
          <w:sz w:val="19"/>
          <w:szCs w:val="19"/>
        </w:rPr>
      </w:pPr>
    </w:p>
    <w:p w:rsidR="00330313" w:rsidRDefault="00330313" w:rsidP="00330313">
      <w:pPr>
        <w:spacing w:before="120" w:after="120" w:line="312" w:lineRule="auto"/>
        <w:jc w:val="center"/>
        <w:rPr>
          <w:rFonts w:ascii="Arial" w:hAnsi="Arial"/>
          <w:b/>
          <w:sz w:val="19"/>
          <w:szCs w:val="19"/>
        </w:rPr>
      </w:pPr>
    </w:p>
    <w:p w:rsidR="009C5C17" w:rsidRDefault="009C5C17" w:rsidP="00330313">
      <w:pPr>
        <w:spacing w:before="120" w:after="120" w:line="312" w:lineRule="auto"/>
        <w:jc w:val="center"/>
        <w:rPr>
          <w:rFonts w:ascii="Arial" w:hAnsi="Arial"/>
          <w:b/>
          <w:sz w:val="19"/>
          <w:szCs w:val="19"/>
        </w:rPr>
      </w:pPr>
    </w:p>
    <w:p w:rsidR="009C5C17" w:rsidRDefault="009C5C17" w:rsidP="009C5C17">
      <w:pPr>
        <w:spacing w:before="120" w:after="120" w:line="312" w:lineRule="auto"/>
        <w:rPr>
          <w:rFonts w:ascii="Arial" w:hAnsi="Arial"/>
          <w:b/>
          <w:sz w:val="19"/>
          <w:szCs w:val="19"/>
        </w:rPr>
      </w:pPr>
    </w:p>
    <w:p w:rsidR="00330313" w:rsidRPr="005E5ABF" w:rsidRDefault="00330313" w:rsidP="009C5C17">
      <w:pPr>
        <w:spacing w:before="120" w:after="120" w:line="312" w:lineRule="auto"/>
        <w:jc w:val="center"/>
        <w:rPr>
          <w:rFonts w:ascii="Arial" w:hAnsi="Arial"/>
          <w:b/>
          <w:sz w:val="19"/>
          <w:szCs w:val="19"/>
        </w:rPr>
      </w:pPr>
      <w:r w:rsidRPr="005E5ABF">
        <w:rPr>
          <w:rFonts w:ascii="Arial" w:hAnsi="Arial"/>
          <w:b/>
          <w:sz w:val="19"/>
          <w:szCs w:val="19"/>
        </w:rPr>
        <w:lastRenderedPageBreak/>
        <w:t>-</w:t>
      </w:r>
      <w:r>
        <w:rPr>
          <w:rFonts w:ascii="Arial" w:hAnsi="Arial"/>
          <w:b/>
          <w:sz w:val="19"/>
          <w:szCs w:val="19"/>
        </w:rPr>
        <w:t>3</w:t>
      </w:r>
      <w:r w:rsidRPr="005E5ABF">
        <w:rPr>
          <w:rFonts w:ascii="Arial" w:hAnsi="Arial"/>
          <w:b/>
          <w:sz w:val="19"/>
          <w:szCs w:val="19"/>
        </w:rPr>
        <w:t>-</w:t>
      </w:r>
    </w:p>
    <w:p w:rsidR="00330313" w:rsidRPr="005E5ABF" w:rsidRDefault="00330313" w:rsidP="00330313">
      <w:pPr>
        <w:spacing w:before="120" w:after="120" w:line="312" w:lineRule="auto"/>
        <w:jc w:val="center"/>
        <w:rPr>
          <w:rFonts w:ascii="Arial" w:hAnsi="Arial"/>
          <w:sz w:val="19"/>
          <w:szCs w:val="19"/>
        </w:rPr>
      </w:pPr>
      <w:r w:rsidRPr="005E5ABF">
        <w:rPr>
          <w:rFonts w:ascii="Arial" w:hAnsi="Arial"/>
          <w:sz w:val="19"/>
          <w:szCs w:val="19"/>
        </w:rPr>
        <w:t>OPIS PROGRAMA</w:t>
      </w:r>
    </w:p>
    <w:p w:rsidR="00330313" w:rsidRPr="00311EC9" w:rsidRDefault="00330313" w:rsidP="00330313">
      <w:pPr>
        <w:spacing w:before="120" w:after="120" w:line="312" w:lineRule="auto"/>
        <w:ind w:firstLine="709"/>
        <w:jc w:val="both"/>
        <w:rPr>
          <w:rFonts w:ascii="Arial" w:hAnsi="Arial" w:cs="Arial"/>
          <w:sz w:val="19"/>
          <w:szCs w:val="19"/>
        </w:rPr>
      </w:pPr>
      <w:r>
        <w:rPr>
          <w:rFonts w:ascii="Arial" w:hAnsi="Arial" w:cs="Arial"/>
          <w:sz w:val="19"/>
          <w:szCs w:val="19"/>
        </w:rPr>
        <w:t xml:space="preserve">Program utroška je provedbeni akt Ministarstva za </w:t>
      </w:r>
      <w:r w:rsidRPr="00DA79ED">
        <w:rPr>
          <w:rFonts w:ascii="Arial" w:hAnsi="Arial" w:cs="Arial"/>
          <w:sz w:val="19"/>
          <w:szCs w:val="19"/>
        </w:rPr>
        <w:t>privredu Bosansko-podrinjskog kantona Goražde</w:t>
      </w:r>
      <w:r>
        <w:rPr>
          <w:rFonts w:ascii="Arial" w:hAnsi="Arial" w:cs="Arial"/>
          <w:sz w:val="19"/>
          <w:szCs w:val="19"/>
        </w:rPr>
        <w:t xml:space="preserve"> koji osigurava da  se planirana sredstva budžeta Bosansko-podrinjskog kantona Goražde koriste na transparentan, specifičan i</w:t>
      </w:r>
      <w:r w:rsidRPr="008823B7">
        <w:rPr>
          <w:rFonts w:ascii="Arial" w:hAnsi="Arial" w:cs="Arial"/>
          <w:sz w:val="19"/>
          <w:szCs w:val="19"/>
        </w:rPr>
        <w:t xml:space="preserve"> mjerljiv</w:t>
      </w:r>
      <w:r>
        <w:rPr>
          <w:rFonts w:ascii="Arial" w:hAnsi="Arial" w:cs="Arial"/>
          <w:sz w:val="19"/>
          <w:szCs w:val="19"/>
        </w:rPr>
        <w:t xml:space="preserve"> način u</w:t>
      </w:r>
      <w:r w:rsidRPr="008823B7">
        <w:rPr>
          <w:rFonts w:ascii="Arial" w:hAnsi="Arial" w:cs="Arial"/>
          <w:sz w:val="19"/>
          <w:szCs w:val="19"/>
        </w:rPr>
        <w:t xml:space="preserve"> vremenski </w:t>
      </w:r>
      <w:r>
        <w:rPr>
          <w:rFonts w:ascii="Arial" w:hAnsi="Arial" w:cs="Arial"/>
          <w:sz w:val="19"/>
          <w:szCs w:val="19"/>
        </w:rPr>
        <w:t xml:space="preserve">određenom periodu sa namjerom/svrhom da </w:t>
      </w:r>
      <w:r>
        <w:rPr>
          <w:rFonts w:ascii="Arial" w:hAnsi="Arial"/>
          <w:sz w:val="19"/>
          <w:szCs w:val="19"/>
        </w:rPr>
        <w:t>se kroz podsticaj zapošljavanju, rastu i razvoju obrtničke i poduzetničke djelatnosti omogući poboljšanje ukupnog životnog standarda u Bosansko-podrinjskom kantonu Goražde.</w:t>
      </w:r>
    </w:p>
    <w:p w:rsidR="00330313" w:rsidRPr="00E646E2" w:rsidRDefault="00330313" w:rsidP="00330313">
      <w:pPr>
        <w:spacing w:before="120" w:after="120" w:line="312" w:lineRule="auto"/>
        <w:ind w:firstLine="705"/>
        <w:jc w:val="both"/>
        <w:rPr>
          <w:rFonts w:ascii="Arial" w:hAnsi="Arial" w:cs="Arial"/>
          <w:sz w:val="19"/>
          <w:szCs w:val="19"/>
        </w:rPr>
      </w:pPr>
      <w:r w:rsidRPr="009356C2">
        <w:rPr>
          <w:rFonts w:ascii="Arial" w:hAnsi="Arial"/>
          <w:sz w:val="19"/>
          <w:szCs w:val="19"/>
        </w:rPr>
        <w:t>Program će obezbijediti podsticaje za sufinansiranje projekata i zahtjeva poduzetni</w:t>
      </w:r>
      <w:r w:rsidR="002422CE">
        <w:rPr>
          <w:rFonts w:ascii="Arial" w:hAnsi="Arial"/>
          <w:sz w:val="19"/>
          <w:szCs w:val="19"/>
        </w:rPr>
        <w:t>ka i obrtnika</w:t>
      </w:r>
      <w:r w:rsidRPr="009356C2">
        <w:rPr>
          <w:rFonts w:ascii="Arial" w:hAnsi="Arial"/>
          <w:sz w:val="19"/>
          <w:szCs w:val="19"/>
        </w:rPr>
        <w:t xml:space="preserve"> </w:t>
      </w:r>
      <w:r w:rsidR="002422CE">
        <w:rPr>
          <w:rFonts w:ascii="Arial" w:hAnsi="Arial"/>
          <w:sz w:val="19"/>
          <w:szCs w:val="19"/>
        </w:rPr>
        <w:t xml:space="preserve">u Bosansko-podrinjskom kantonu </w:t>
      </w:r>
      <w:r w:rsidRPr="009356C2">
        <w:rPr>
          <w:rFonts w:ascii="Arial" w:hAnsi="Arial"/>
          <w:sz w:val="19"/>
          <w:szCs w:val="19"/>
        </w:rPr>
        <w:t>Goražde</w:t>
      </w:r>
      <w:r w:rsidR="002422CE">
        <w:rPr>
          <w:rFonts w:ascii="Arial" w:hAnsi="Arial"/>
          <w:sz w:val="19"/>
          <w:szCs w:val="19"/>
        </w:rPr>
        <w:t>, kao i start UP podršku za prvu registraciju obrtničke djelatnosti.</w:t>
      </w:r>
      <w:r w:rsidRPr="009356C2">
        <w:rPr>
          <w:rFonts w:ascii="Arial" w:hAnsi="Arial"/>
          <w:sz w:val="19"/>
          <w:szCs w:val="19"/>
        </w:rPr>
        <w:t xml:space="preserve"> </w:t>
      </w:r>
      <w:r>
        <w:rPr>
          <w:rFonts w:ascii="Arial" w:hAnsi="Arial" w:cs="Arial"/>
          <w:sz w:val="19"/>
          <w:szCs w:val="19"/>
        </w:rPr>
        <w:t xml:space="preserve">Zahtjevi se podnose </w:t>
      </w:r>
      <w:r w:rsidR="00C45A60">
        <w:rPr>
          <w:rFonts w:ascii="Arial" w:hAnsi="Arial" w:cs="Arial"/>
          <w:sz w:val="19"/>
          <w:szCs w:val="19"/>
        </w:rPr>
        <w:t xml:space="preserve">u skladu sa procedurama predviđenim programom </w:t>
      </w:r>
      <w:r>
        <w:rPr>
          <w:rFonts w:ascii="Arial" w:hAnsi="Arial" w:cs="Arial"/>
          <w:sz w:val="19"/>
          <w:szCs w:val="19"/>
        </w:rPr>
        <w:t xml:space="preserve">i maksimalno mogu iznositi 3.000 KM. </w:t>
      </w:r>
    </w:p>
    <w:p w:rsidR="00330313" w:rsidRDefault="00330313" w:rsidP="00330313">
      <w:pPr>
        <w:spacing w:before="120" w:after="120" w:line="312" w:lineRule="auto"/>
        <w:ind w:firstLine="705"/>
        <w:jc w:val="both"/>
        <w:rPr>
          <w:rFonts w:ascii="Arial" w:hAnsi="Arial"/>
          <w:sz w:val="19"/>
          <w:szCs w:val="19"/>
        </w:rPr>
      </w:pPr>
      <w:r>
        <w:rPr>
          <w:rFonts w:ascii="Arial" w:hAnsi="Arial"/>
          <w:sz w:val="19"/>
          <w:szCs w:val="19"/>
        </w:rPr>
        <w:t xml:space="preserve">Program će pružiti podršku u vidu podsticaja za pokretanje novih projekata u poduzetništvu i obrtu koji će omogućiti </w:t>
      </w:r>
      <w:r w:rsidR="002422CE">
        <w:rPr>
          <w:rFonts w:ascii="Arial" w:hAnsi="Arial"/>
          <w:sz w:val="19"/>
          <w:szCs w:val="19"/>
        </w:rPr>
        <w:t xml:space="preserve">unaprjeđenje i opstojnost obrta, kao i </w:t>
      </w:r>
      <w:r>
        <w:rPr>
          <w:rFonts w:ascii="Arial" w:hAnsi="Arial"/>
          <w:sz w:val="19"/>
          <w:szCs w:val="19"/>
        </w:rPr>
        <w:t xml:space="preserve">otvaranje novih </w:t>
      </w:r>
      <w:r w:rsidR="002422CE">
        <w:rPr>
          <w:rFonts w:ascii="Arial" w:hAnsi="Arial"/>
          <w:sz w:val="19"/>
          <w:szCs w:val="19"/>
        </w:rPr>
        <w:t>radnih mjesta pri prvoj reg</w:t>
      </w:r>
      <w:r w:rsidR="00531425">
        <w:rPr>
          <w:rFonts w:ascii="Arial" w:hAnsi="Arial"/>
          <w:sz w:val="19"/>
          <w:szCs w:val="19"/>
        </w:rPr>
        <w:t>istraciji obrtničke djelatnosti i kod već registrovanih obrtnika.</w:t>
      </w:r>
      <w:r>
        <w:rPr>
          <w:rFonts w:ascii="Arial" w:hAnsi="Arial"/>
          <w:sz w:val="19"/>
          <w:szCs w:val="19"/>
        </w:rPr>
        <w:t xml:space="preserve"> </w:t>
      </w:r>
      <w:r w:rsidR="002422CE">
        <w:rPr>
          <w:rFonts w:ascii="Arial" w:hAnsi="Arial"/>
          <w:sz w:val="19"/>
          <w:szCs w:val="19"/>
        </w:rPr>
        <w:t xml:space="preserve"> </w:t>
      </w:r>
      <w:r>
        <w:rPr>
          <w:rFonts w:ascii="Arial" w:hAnsi="Arial"/>
          <w:sz w:val="19"/>
          <w:szCs w:val="19"/>
        </w:rPr>
        <w:t xml:space="preserve">Podrška će se obezbijediti i u otklanjanju problema koji onemogućavaju održivo poslovanje niskoakumulativnim </w:t>
      </w:r>
      <w:r w:rsidR="00DC4FF0">
        <w:rPr>
          <w:rFonts w:ascii="Arial" w:hAnsi="Arial"/>
          <w:sz w:val="19"/>
          <w:szCs w:val="19"/>
        </w:rPr>
        <w:t>djelatnostima i starim zanatima.</w:t>
      </w:r>
      <w:r>
        <w:rPr>
          <w:rFonts w:ascii="Arial" w:hAnsi="Arial"/>
          <w:sz w:val="19"/>
          <w:szCs w:val="19"/>
        </w:rPr>
        <w:t xml:space="preserve"> </w:t>
      </w:r>
    </w:p>
    <w:p w:rsidR="009C5C17" w:rsidRDefault="00330313" w:rsidP="009C5C17">
      <w:pPr>
        <w:spacing w:before="120" w:after="120" w:line="312" w:lineRule="auto"/>
        <w:ind w:firstLine="709"/>
        <w:jc w:val="both"/>
        <w:rPr>
          <w:rFonts w:ascii="Arial" w:hAnsi="Arial"/>
          <w:sz w:val="19"/>
          <w:szCs w:val="19"/>
        </w:rPr>
      </w:pPr>
      <w:r w:rsidRPr="00E5424F">
        <w:rPr>
          <w:rFonts w:ascii="Arial" w:hAnsi="Arial"/>
          <w:sz w:val="19"/>
          <w:szCs w:val="19"/>
        </w:rPr>
        <w:t xml:space="preserve">Program utroška sredstava sa ekonomskog koda </w:t>
      </w:r>
      <w:r w:rsidRPr="00E646E2">
        <w:rPr>
          <w:rFonts w:ascii="Arial" w:hAnsi="Arial" w:cs="Arial"/>
          <w:sz w:val="19"/>
          <w:szCs w:val="19"/>
        </w:rPr>
        <w:t>614 500 – Subvencije za podsticaj razvoja</w:t>
      </w:r>
      <w:r>
        <w:rPr>
          <w:rFonts w:ascii="Arial" w:hAnsi="Arial" w:cs="Arial"/>
          <w:sz w:val="19"/>
          <w:szCs w:val="19"/>
        </w:rPr>
        <w:t>,</w:t>
      </w:r>
      <w:r w:rsidRPr="00E646E2">
        <w:rPr>
          <w:rFonts w:ascii="Arial" w:hAnsi="Arial" w:cs="Arial"/>
          <w:sz w:val="19"/>
          <w:szCs w:val="19"/>
        </w:rPr>
        <w:t xml:space="preserve"> poduzetništva i obrta</w:t>
      </w:r>
      <w:r w:rsidRPr="00E5424F">
        <w:rPr>
          <w:rFonts w:ascii="Arial" w:hAnsi="Arial"/>
          <w:sz w:val="19"/>
          <w:szCs w:val="19"/>
        </w:rPr>
        <w:t xml:space="preserve"> Ministarstva za privredu Bosansko-podrinjskog kantona Goražde za 201</w:t>
      </w:r>
      <w:r w:rsidR="00DC4FF0">
        <w:rPr>
          <w:rFonts w:ascii="Arial" w:hAnsi="Arial"/>
          <w:sz w:val="19"/>
          <w:szCs w:val="19"/>
        </w:rPr>
        <w:t>5</w:t>
      </w:r>
      <w:r w:rsidRPr="00E5424F">
        <w:rPr>
          <w:rFonts w:ascii="Arial" w:hAnsi="Arial"/>
          <w:sz w:val="19"/>
          <w:szCs w:val="19"/>
        </w:rPr>
        <w:t xml:space="preserve">. godinu (u daljem tekstu </w:t>
      </w:r>
      <w:r>
        <w:rPr>
          <w:rFonts w:ascii="Arial" w:hAnsi="Arial"/>
          <w:sz w:val="19"/>
          <w:szCs w:val="19"/>
        </w:rPr>
        <w:t>p</w:t>
      </w:r>
      <w:r w:rsidRPr="00E5424F">
        <w:rPr>
          <w:rFonts w:ascii="Arial" w:hAnsi="Arial"/>
          <w:sz w:val="19"/>
          <w:szCs w:val="19"/>
        </w:rPr>
        <w:t>rogram), definiše bitne elemen</w:t>
      </w:r>
      <w:r>
        <w:rPr>
          <w:rFonts w:ascii="Arial" w:hAnsi="Arial"/>
          <w:sz w:val="19"/>
          <w:szCs w:val="19"/>
        </w:rPr>
        <w:t>te za dobijanje saglasnosti za p</w:t>
      </w:r>
      <w:r w:rsidRPr="00E5424F">
        <w:rPr>
          <w:rFonts w:ascii="Arial" w:hAnsi="Arial"/>
          <w:sz w:val="19"/>
          <w:szCs w:val="19"/>
        </w:rPr>
        <w:t xml:space="preserve">rogram od strane </w:t>
      </w:r>
      <w:r>
        <w:rPr>
          <w:rFonts w:ascii="Arial" w:hAnsi="Arial"/>
          <w:sz w:val="19"/>
          <w:szCs w:val="19"/>
        </w:rPr>
        <w:t xml:space="preserve">Vlade </w:t>
      </w:r>
      <w:r w:rsidRPr="00E5424F">
        <w:rPr>
          <w:rFonts w:ascii="Arial" w:hAnsi="Arial"/>
          <w:sz w:val="19"/>
          <w:szCs w:val="19"/>
        </w:rPr>
        <w:t xml:space="preserve">Bosansko-podrinjskog kantona Goražde, kao </w:t>
      </w:r>
      <w:r>
        <w:rPr>
          <w:rFonts w:ascii="Arial" w:hAnsi="Arial"/>
          <w:sz w:val="19"/>
          <w:szCs w:val="19"/>
        </w:rPr>
        <w:t>što su opšti i posebni ciljevi p</w:t>
      </w:r>
      <w:r w:rsidRPr="00E5424F">
        <w:rPr>
          <w:rFonts w:ascii="Arial" w:hAnsi="Arial"/>
          <w:sz w:val="19"/>
          <w:szCs w:val="19"/>
        </w:rPr>
        <w:t>rograma, kriteriji za raspodjelu sredstava, potrebna sredstva, korisnici sredstava, procjena rezultata</w:t>
      </w:r>
      <w:r>
        <w:rPr>
          <w:rFonts w:ascii="Arial" w:hAnsi="Arial"/>
          <w:sz w:val="19"/>
          <w:szCs w:val="19"/>
        </w:rPr>
        <w:t>,</w:t>
      </w:r>
      <w:r w:rsidRPr="00E5424F">
        <w:rPr>
          <w:rFonts w:ascii="Arial" w:hAnsi="Arial"/>
          <w:sz w:val="19"/>
          <w:szCs w:val="19"/>
        </w:rPr>
        <w:t xml:space="preserve"> te procjen</w:t>
      </w:r>
      <w:r>
        <w:rPr>
          <w:rFonts w:ascii="Arial" w:hAnsi="Arial"/>
          <w:sz w:val="19"/>
          <w:szCs w:val="19"/>
        </w:rPr>
        <w:t>a</w:t>
      </w:r>
      <w:r w:rsidRPr="00E5424F">
        <w:rPr>
          <w:rFonts w:ascii="Arial" w:hAnsi="Arial"/>
          <w:sz w:val="19"/>
          <w:szCs w:val="19"/>
        </w:rPr>
        <w:t xml:space="preserve"> nepredviđenih rashoda i izdataka.</w:t>
      </w:r>
    </w:p>
    <w:p w:rsidR="00330313" w:rsidRPr="009C5C17" w:rsidRDefault="00330313" w:rsidP="009C5C17">
      <w:pPr>
        <w:spacing w:before="120" w:after="120" w:line="312" w:lineRule="auto"/>
        <w:ind w:firstLine="709"/>
        <w:jc w:val="center"/>
        <w:rPr>
          <w:rFonts w:ascii="Arial" w:hAnsi="Arial"/>
          <w:sz w:val="19"/>
          <w:szCs w:val="19"/>
        </w:rPr>
      </w:pPr>
      <w:r>
        <w:rPr>
          <w:rFonts w:ascii="Arial" w:hAnsi="Arial"/>
          <w:b/>
          <w:sz w:val="19"/>
          <w:szCs w:val="19"/>
        </w:rPr>
        <w:t>-4</w:t>
      </w:r>
      <w:r w:rsidRPr="005E5ABF">
        <w:rPr>
          <w:rFonts w:ascii="Arial" w:hAnsi="Arial"/>
          <w:b/>
          <w:sz w:val="19"/>
          <w:szCs w:val="19"/>
        </w:rPr>
        <w:t>-</w:t>
      </w:r>
    </w:p>
    <w:p w:rsidR="00330313" w:rsidRPr="005E5ABF" w:rsidRDefault="00330313" w:rsidP="00330313">
      <w:pPr>
        <w:spacing w:before="120" w:after="120" w:line="312" w:lineRule="auto"/>
        <w:jc w:val="center"/>
        <w:rPr>
          <w:rFonts w:ascii="Arial" w:hAnsi="Arial"/>
          <w:sz w:val="19"/>
          <w:szCs w:val="19"/>
        </w:rPr>
      </w:pPr>
      <w:r>
        <w:rPr>
          <w:rFonts w:ascii="Arial" w:hAnsi="Arial"/>
          <w:sz w:val="19"/>
          <w:szCs w:val="19"/>
        </w:rPr>
        <w:t>POČETAK I VRIJEME IMPLEMENTACIJE PROGRAMA</w:t>
      </w:r>
    </w:p>
    <w:p w:rsidR="009C5C17" w:rsidRDefault="00330313" w:rsidP="009C5C17">
      <w:pPr>
        <w:spacing w:before="120" w:after="120" w:line="312" w:lineRule="auto"/>
        <w:ind w:firstLine="709"/>
        <w:jc w:val="both"/>
        <w:rPr>
          <w:rFonts w:ascii="Arial" w:hAnsi="Arial" w:cs="Arial"/>
          <w:bCs/>
          <w:sz w:val="19"/>
          <w:szCs w:val="19"/>
        </w:rPr>
      </w:pPr>
      <w:r>
        <w:rPr>
          <w:rFonts w:ascii="Arial" w:hAnsi="Arial" w:cs="Arial"/>
          <w:bCs/>
          <w:sz w:val="19"/>
          <w:szCs w:val="19"/>
        </w:rPr>
        <w:t>Program podrške razvoju poduzetništva i obrta je višegodišnji program koji se provodi u periodu od 201</w:t>
      </w:r>
      <w:r w:rsidR="00DC4FF0">
        <w:rPr>
          <w:rFonts w:ascii="Arial" w:hAnsi="Arial" w:cs="Arial"/>
          <w:bCs/>
          <w:sz w:val="19"/>
          <w:szCs w:val="19"/>
        </w:rPr>
        <w:t>5</w:t>
      </w:r>
      <w:r>
        <w:rPr>
          <w:rFonts w:ascii="Arial" w:hAnsi="Arial" w:cs="Arial"/>
          <w:bCs/>
          <w:sz w:val="19"/>
          <w:szCs w:val="19"/>
        </w:rPr>
        <w:t>. do 201</w:t>
      </w:r>
      <w:r w:rsidR="00DC4FF0">
        <w:rPr>
          <w:rFonts w:ascii="Arial" w:hAnsi="Arial" w:cs="Arial"/>
          <w:bCs/>
          <w:sz w:val="19"/>
          <w:szCs w:val="19"/>
        </w:rPr>
        <w:t>7</w:t>
      </w:r>
      <w:r>
        <w:rPr>
          <w:rFonts w:ascii="Arial" w:hAnsi="Arial" w:cs="Arial"/>
          <w:bCs/>
          <w:sz w:val="19"/>
          <w:szCs w:val="19"/>
        </w:rPr>
        <w:t xml:space="preserve">. godine. </w:t>
      </w:r>
    </w:p>
    <w:p w:rsidR="009C5C17" w:rsidRPr="009C5C17" w:rsidRDefault="00330313" w:rsidP="009C5C17">
      <w:pPr>
        <w:spacing w:before="120" w:after="120" w:line="312" w:lineRule="auto"/>
        <w:ind w:firstLine="709"/>
        <w:jc w:val="both"/>
        <w:rPr>
          <w:rFonts w:ascii="Arial" w:hAnsi="Arial" w:cs="Arial"/>
          <w:bCs/>
          <w:sz w:val="19"/>
          <w:szCs w:val="19"/>
        </w:rPr>
      </w:pPr>
      <w:r>
        <w:rPr>
          <w:rFonts w:ascii="Arial" w:hAnsi="Arial" w:cs="Arial"/>
          <w:bCs/>
          <w:sz w:val="19"/>
          <w:szCs w:val="19"/>
        </w:rPr>
        <w:t>Implementacija programa za 201</w:t>
      </w:r>
      <w:r w:rsidR="00DC4FF0">
        <w:rPr>
          <w:rFonts w:ascii="Arial" w:hAnsi="Arial" w:cs="Arial"/>
          <w:bCs/>
          <w:sz w:val="19"/>
          <w:szCs w:val="19"/>
        </w:rPr>
        <w:t>5</w:t>
      </w:r>
      <w:r>
        <w:rPr>
          <w:rFonts w:ascii="Arial" w:hAnsi="Arial" w:cs="Arial"/>
          <w:bCs/>
          <w:sz w:val="19"/>
          <w:szCs w:val="19"/>
        </w:rPr>
        <w:t>. godinu počinje dobivanjem saglasnosti od strane Vlade Bosansko podrinjskog kantona Goražde i trajaće do 31.12.201</w:t>
      </w:r>
      <w:r w:rsidR="00DC4FF0">
        <w:rPr>
          <w:rFonts w:ascii="Arial" w:hAnsi="Arial" w:cs="Arial"/>
          <w:bCs/>
          <w:sz w:val="19"/>
          <w:szCs w:val="19"/>
        </w:rPr>
        <w:t>5</w:t>
      </w:r>
      <w:r>
        <w:rPr>
          <w:rFonts w:ascii="Arial" w:hAnsi="Arial" w:cs="Arial"/>
          <w:bCs/>
          <w:sz w:val="19"/>
          <w:szCs w:val="19"/>
        </w:rPr>
        <w:t xml:space="preserve">. godine. </w:t>
      </w:r>
      <w:r w:rsidR="00531425">
        <w:rPr>
          <w:rFonts w:ascii="Arial" w:hAnsi="Arial" w:cs="Arial"/>
          <w:sz w:val="19"/>
          <w:szCs w:val="19"/>
        </w:rPr>
        <w:t>Zahtjevi se podnose u skladu sa procedurama predviđenim programom  i k</w:t>
      </w:r>
      <w:r>
        <w:rPr>
          <w:rFonts w:ascii="Arial" w:hAnsi="Arial" w:cs="Arial"/>
          <w:bCs/>
          <w:sz w:val="19"/>
          <w:szCs w:val="19"/>
        </w:rPr>
        <w:t>rajnji rok za dostavljanje zahtjeva za korištenje sredstava ističe 0</w:t>
      </w:r>
      <w:r w:rsidR="00DC4FF0">
        <w:rPr>
          <w:rFonts w:ascii="Arial" w:hAnsi="Arial" w:cs="Arial"/>
          <w:bCs/>
          <w:sz w:val="19"/>
          <w:szCs w:val="19"/>
        </w:rPr>
        <w:t>2</w:t>
      </w:r>
      <w:r>
        <w:rPr>
          <w:rFonts w:ascii="Arial" w:hAnsi="Arial" w:cs="Arial"/>
          <w:bCs/>
          <w:sz w:val="19"/>
          <w:szCs w:val="19"/>
        </w:rPr>
        <w:t>. novembra 201</w:t>
      </w:r>
      <w:r w:rsidR="00DC4FF0">
        <w:rPr>
          <w:rFonts w:ascii="Arial" w:hAnsi="Arial" w:cs="Arial"/>
          <w:bCs/>
          <w:sz w:val="19"/>
          <w:szCs w:val="19"/>
        </w:rPr>
        <w:t>5</w:t>
      </w:r>
      <w:r>
        <w:rPr>
          <w:rFonts w:ascii="Arial" w:hAnsi="Arial" w:cs="Arial"/>
          <w:bCs/>
          <w:sz w:val="19"/>
          <w:szCs w:val="19"/>
        </w:rPr>
        <w:t xml:space="preserve">. u 16:00 sati. </w:t>
      </w:r>
    </w:p>
    <w:p w:rsidR="00330313" w:rsidRPr="005E5ABF" w:rsidRDefault="00330313" w:rsidP="00330313">
      <w:pPr>
        <w:spacing w:before="120" w:after="120" w:line="312" w:lineRule="auto"/>
        <w:jc w:val="center"/>
        <w:rPr>
          <w:rFonts w:ascii="Arial" w:hAnsi="Arial"/>
          <w:b/>
          <w:sz w:val="19"/>
          <w:szCs w:val="19"/>
        </w:rPr>
      </w:pPr>
      <w:r>
        <w:rPr>
          <w:rFonts w:ascii="Arial" w:hAnsi="Arial"/>
          <w:b/>
          <w:sz w:val="19"/>
          <w:szCs w:val="19"/>
        </w:rPr>
        <w:t>-5</w:t>
      </w:r>
      <w:r w:rsidRPr="005E5ABF">
        <w:rPr>
          <w:rFonts w:ascii="Arial" w:hAnsi="Arial"/>
          <w:b/>
          <w:sz w:val="19"/>
          <w:szCs w:val="19"/>
        </w:rPr>
        <w:t>-</w:t>
      </w:r>
    </w:p>
    <w:p w:rsidR="00330313" w:rsidRPr="009C5C17" w:rsidRDefault="00330313" w:rsidP="009C5C17">
      <w:pPr>
        <w:spacing w:before="120" w:after="120" w:line="312" w:lineRule="auto"/>
        <w:jc w:val="center"/>
        <w:rPr>
          <w:rFonts w:ascii="Arial" w:hAnsi="Arial"/>
          <w:sz w:val="19"/>
          <w:szCs w:val="19"/>
        </w:rPr>
      </w:pPr>
      <w:r>
        <w:rPr>
          <w:rFonts w:ascii="Arial" w:hAnsi="Arial"/>
          <w:sz w:val="19"/>
          <w:szCs w:val="19"/>
        </w:rPr>
        <w:t>STANJE PODUZETNIŠTVA I OBRTA BOSANSKO-PODRINJSKOG KANTONA GORAŽDE</w:t>
      </w:r>
    </w:p>
    <w:p w:rsidR="00CD4297" w:rsidRDefault="00330313" w:rsidP="00330313">
      <w:pPr>
        <w:spacing w:before="120" w:after="120" w:line="312" w:lineRule="auto"/>
        <w:ind w:firstLine="709"/>
        <w:jc w:val="both"/>
        <w:rPr>
          <w:rFonts w:ascii="Arial" w:hAnsi="Arial" w:cs="Arial"/>
          <w:sz w:val="19"/>
          <w:szCs w:val="19"/>
        </w:rPr>
      </w:pPr>
      <w:r>
        <w:rPr>
          <w:rFonts w:ascii="Arial" w:hAnsi="Arial" w:cs="Arial"/>
          <w:sz w:val="19"/>
          <w:szCs w:val="19"/>
        </w:rPr>
        <w:t>U 201</w:t>
      </w:r>
      <w:r w:rsidR="00DC4FF0">
        <w:rPr>
          <w:rFonts w:ascii="Arial" w:hAnsi="Arial" w:cs="Arial"/>
          <w:sz w:val="19"/>
          <w:szCs w:val="19"/>
        </w:rPr>
        <w:t>4</w:t>
      </w:r>
      <w:r>
        <w:rPr>
          <w:rFonts w:ascii="Arial" w:hAnsi="Arial" w:cs="Arial"/>
          <w:sz w:val="19"/>
          <w:szCs w:val="19"/>
        </w:rPr>
        <w:t>. godini obrtnička i poduzetnička djelatnost nije zabilježila značajniji napredak po pitanju generisanja novih radnih mjesta u odnosu na napredak koji je ostvaren u prerađivačkoj industriji kantona.  Program</w:t>
      </w:r>
      <w:r w:rsidR="00DC4FF0">
        <w:rPr>
          <w:rFonts w:ascii="Arial" w:hAnsi="Arial" w:cs="Arial"/>
          <w:sz w:val="19"/>
          <w:szCs w:val="19"/>
        </w:rPr>
        <w:t xml:space="preserve">om za 2014.godinu obuhvaćene su prenešene obaveze iz 2013. godine u iznosu od 42.596,00 KM pa preostalim </w:t>
      </w:r>
      <w:r w:rsidR="00CD4297">
        <w:rPr>
          <w:rFonts w:ascii="Arial" w:hAnsi="Arial" w:cs="Arial"/>
          <w:sz w:val="19"/>
          <w:szCs w:val="19"/>
        </w:rPr>
        <w:t xml:space="preserve">planiranim sredstvima u budžetu za ove namjene nije se mogao napraviti značajniji iskorak u oblasti obrtničke djelatnosti. </w:t>
      </w:r>
    </w:p>
    <w:p w:rsidR="009C5C17" w:rsidRPr="009C5C17" w:rsidRDefault="00330313" w:rsidP="009C5C17">
      <w:pPr>
        <w:spacing w:before="120" w:after="120" w:line="312" w:lineRule="auto"/>
        <w:ind w:firstLine="709"/>
        <w:jc w:val="both"/>
        <w:rPr>
          <w:rFonts w:ascii="Arial" w:hAnsi="Arial" w:cs="Arial"/>
          <w:sz w:val="19"/>
          <w:szCs w:val="19"/>
        </w:rPr>
      </w:pPr>
      <w:r>
        <w:rPr>
          <w:rFonts w:ascii="Arial" w:hAnsi="Arial" w:cs="Arial"/>
          <w:sz w:val="19"/>
          <w:szCs w:val="19"/>
        </w:rPr>
        <w:t xml:space="preserve">U posebno teškom položaju se nalaze poduzetnici i obrtnici koji djelatnost obavljaju u niskoakumulativnim </w:t>
      </w:r>
      <w:r w:rsidR="00CD4297">
        <w:rPr>
          <w:rFonts w:ascii="Arial" w:hAnsi="Arial" w:cs="Arial"/>
          <w:sz w:val="19"/>
          <w:szCs w:val="19"/>
        </w:rPr>
        <w:t>djelatnostima i starim zanatima pa će se ovim programom istim pružiti značajnija podrška u cilju unaprjeđenja i opstojnosti obrta</w:t>
      </w:r>
    </w:p>
    <w:p w:rsidR="00330313" w:rsidRPr="005E5ABF" w:rsidRDefault="00330313" w:rsidP="00330313">
      <w:pPr>
        <w:spacing w:before="120" w:after="120" w:line="312" w:lineRule="auto"/>
        <w:jc w:val="center"/>
        <w:rPr>
          <w:rFonts w:ascii="Arial" w:hAnsi="Arial"/>
          <w:b/>
          <w:sz w:val="19"/>
          <w:szCs w:val="19"/>
        </w:rPr>
      </w:pPr>
      <w:r>
        <w:rPr>
          <w:rFonts w:ascii="Arial" w:hAnsi="Arial"/>
          <w:b/>
          <w:sz w:val="19"/>
          <w:szCs w:val="19"/>
        </w:rPr>
        <w:t>-6</w:t>
      </w:r>
      <w:r w:rsidRPr="005E5ABF">
        <w:rPr>
          <w:rFonts w:ascii="Arial" w:hAnsi="Arial"/>
          <w:b/>
          <w:sz w:val="19"/>
          <w:szCs w:val="19"/>
        </w:rPr>
        <w:t>-</w:t>
      </w:r>
    </w:p>
    <w:p w:rsidR="00330313" w:rsidRDefault="00330313" w:rsidP="00330313">
      <w:pPr>
        <w:spacing w:before="120" w:after="120" w:line="312" w:lineRule="auto"/>
        <w:jc w:val="center"/>
        <w:rPr>
          <w:rFonts w:ascii="Arial" w:hAnsi="Arial"/>
          <w:sz w:val="19"/>
          <w:szCs w:val="19"/>
        </w:rPr>
      </w:pPr>
      <w:r>
        <w:rPr>
          <w:rFonts w:ascii="Arial" w:hAnsi="Arial"/>
          <w:sz w:val="19"/>
          <w:szCs w:val="19"/>
        </w:rPr>
        <w:t>KLJUČNE KOREKCIJE PROGRAMA U 201</w:t>
      </w:r>
      <w:r w:rsidR="00CD4297">
        <w:rPr>
          <w:rFonts w:ascii="Arial" w:hAnsi="Arial"/>
          <w:sz w:val="19"/>
          <w:szCs w:val="19"/>
        </w:rPr>
        <w:t>5</w:t>
      </w:r>
      <w:r>
        <w:rPr>
          <w:rFonts w:ascii="Arial" w:hAnsi="Arial"/>
          <w:sz w:val="19"/>
          <w:szCs w:val="19"/>
        </w:rPr>
        <w:t>. GODINI</w:t>
      </w:r>
    </w:p>
    <w:p w:rsidR="00330313" w:rsidRDefault="00330313" w:rsidP="00330313">
      <w:pPr>
        <w:spacing w:before="120" w:after="120" w:line="312" w:lineRule="auto"/>
        <w:ind w:firstLine="709"/>
        <w:jc w:val="both"/>
        <w:rPr>
          <w:rFonts w:ascii="Arial" w:hAnsi="Arial" w:cs="Arial"/>
          <w:bCs/>
          <w:sz w:val="19"/>
          <w:szCs w:val="19"/>
        </w:rPr>
      </w:pPr>
      <w:r>
        <w:rPr>
          <w:rFonts w:ascii="Arial" w:hAnsi="Arial" w:cs="Arial"/>
          <w:bCs/>
          <w:sz w:val="19"/>
          <w:szCs w:val="19"/>
        </w:rPr>
        <w:t>Programom za 201</w:t>
      </w:r>
      <w:r w:rsidR="00CD4297">
        <w:rPr>
          <w:rFonts w:ascii="Arial" w:hAnsi="Arial" w:cs="Arial"/>
          <w:bCs/>
          <w:sz w:val="19"/>
          <w:szCs w:val="19"/>
        </w:rPr>
        <w:t>5</w:t>
      </w:r>
      <w:r>
        <w:rPr>
          <w:rFonts w:ascii="Arial" w:hAnsi="Arial" w:cs="Arial"/>
          <w:bCs/>
          <w:sz w:val="19"/>
          <w:szCs w:val="19"/>
        </w:rPr>
        <w:t>. godinu su dodatno razrađene procedure kandidovanja prijedloga projekata i zahtjeva za sredstvima, a predviđene su i aktivnosti jačanja kapaciteta u oblasti planiranja i razvoja poduzetništva i obrta.</w:t>
      </w:r>
    </w:p>
    <w:p w:rsidR="00330313" w:rsidRDefault="00330313" w:rsidP="00330313">
      <w:pPr>
        <w:spacing w:before="120" w:after="120" w:line="312" w:lineRule="auto"/>
        <w:ind w:firstLine="709"/>
        <w:jc w:val="both"/>
        <w:rPr>
          <w:rFonts w:ascii="Arial" w:hAnsi="Arial" w:cs="Arial"/>
          <w:sz w:val="19"/>
          <w:szCs w:val="19"/>
        </w:rPr>
      </w:pPr>
      <w:r>
        <w:rPr>
          <w:rFonts w:ascii="Arial" w:hAnsi="Arial" w:cs="Arial"/>
          <w:sz w:val="19"/>
          <w:szCs w:val="19"/>
        </w:rPr>
        <w:lastRenderedPageBreak/>
        <w:t>Zn</w:t>
      </w:r>
      <w:r w:rsidR="00531425">
        <w:rPr>
          <w:rFonts w:ascii="Arial" w:hAnsi="Arial" w:cs="Arial"/>
          <w:sz w:val="19"/>
          <w:szCs w:val="19"/>
        </w:rPr>
        <w:t xml:space="preserve">ačajno su pooštreni kriteriji, </w:t>
      </w:r>
      <w:r>
        <w:rPr>
          <w:rFonts w:ascii="Arial" w:hAnsi="Arial" w:cs="Arial"/>
          <w:sz w:val="19"/>
          <w:szCs w:val="19"/>
        </w:rPr>
        <w:t>opšti i posebni uslovi za učestvovanje u programu koji daju prednost poduzetnicima i obrtnicima koji u 201</w:t>
      </w:r>
      <w:r w:rsidR="00CD4297">
        <w:rPr>
          <w:rFonts w:ascii="Arial" w:hAnsi="Arial" w:cs="Arial"/>
          <w:sz w:val="19"/>
          <w:szCs w:val="19"/>
        </w:rPr>
        <w:t>5</w:t>
      </w:r>
      <w:r>
        <w:rPr>
          <w:rFonts w:ascii="Arial" w:hAnsi="Arial" w:cs="Arial"/>
          <w:sz w:val="19"/>
          <w:szCs w:val="19"/>
        </w:rPr>
        <w:t>. godini planiraju otvaranje novih radnih mjesta</w:t>
      </w:r>
      <w:r w:rsidR="00CD4297">
        <w:rPr>
          <w:rFonts w:ascii="Arial" w:hAnsi="Arial"/>
          <w:sz w:val="19"/>
          <w:szCs w:val="19"/>
        </w:rPr>
        <w:t xml:space="preserve"> pri prvoj registraciji obrtničke d</w:t>
      </w:r>
      <w:r w:rsidR="00531425">
        <w:rPr>
          <w:rFonts w:ascii="Arial" w:hAnsi="Arial"/>
          <w:sz w:val="19"/>
          <w:szCs w:val="19"/>
        </w:rPr>
        <w:t>jelatnosti i u već postojećem obrtu.</w:t>
      </w:r>
    </w:p>
    <w:p w:rsidR="00CD4297" w:rsidRDefault="00330313" w:rsidP="00330313">
      <w:pPr>
        <w:spacing w:before="120" w:after="120" w:line="312" w:lineRule="auto"/>
        <w:ind w:firstLine="709"/>
        <w:jc w:val="both"/>
        <w:rPr>
          <w:rFonts w:ascii="Arial" w:hAnsi="Arial" w:cs="Arial"/>
          <w:sz w:val="19"/>
          <w:szCs w:val="19"/>
        </w:rPr>
      </w:pPr>
      <w:r>
        <w:rPr>
          <w:rFonts w:ascii="Arial" w:hAnsi="Arial" w:cs="Arial"/>
          <w:sz w:val="19"/>
          <w:szCs w:val="19"/>
        </w:rPr>
        <w:t xml:space="preserve">Takođe je otvorena nova programska komponenta koja je posebno namjenjena poduzetnicima i obrtnicima iz niskoakumulativnih djelatnosti, deficitarnih zanimanja i starih zanata za koje je predviđeno pružanje pomoći kako bi zadržali postojeći nivo aktivnosti, te kako bi unaprijedili svoju djelatnost na način da omogućava samoodrživi nivo poslovanja subjekata iz ovog segmenta obrtničke djelatnosti.  </w:t>
      </w:r>
    </w:p>
    <w:p w:rsidR="009C5C17" w:rsidRPr="009C5C17" w:rsidRDefault="00CD4297" w:rsidP="009C5C17">
      <w:pPr>
        <w:spacing w:before="120" w:after="120" w:line="312" w:lineRule="auto"/>
        <w:ind w:firstLine="709"/>
        <w:jc w:val="both"/>
        <w:rPr>
          <w:rFonts w:ascii="Arial" w:hAnsi="Arial" w:cs="Arial"/>
          <w:sz w:val="19"/>
          <w:szCs w:val="19"/>
        </w:rPr>
      </w:pPr>
      <w:r>
        <w:rPr>
          <w:rFonts w:ascii="Arial" w:hAnsi="Arial" w:cs="Arial"/>
          <w:sz w:val="19"/>
          <w:szCs w:val="19"/>
        </w:rPr>
        <w:t>Novina u programu za 2015. godinu je da su sredstva za podršku udruženjima</w:t>
      </w:r>
      <w:r w:rsidR="00F11F5F">
        <w:rPr>
          <w:rFonts w:ascii="Arial" w:hAnsi="Arial" w:cs="Arial"/>
          <w:sz w:val="19"/>
          <w:szCs w:val="19"/>
        </w:rPr>
        <w:t xml:space="preserve"> i institucijama koje su registrovane po Zakonu o obrtu i srodnim djelatnostima („Službene novine Federacije BiH“, broj 35/09), planirana na ekonomskom kodu 614300 TEK001-Tekući transferi neprofitnim organizacijama i ista će biti dodjeljivana u skladu sa programom predviđenim za ove namjene.</w:t>
      </w:r>
    </w:p>
    <w:p w:rsidR="00330313" w:rsidRPr="005E5ABF" w:rsidRDefault="00330313" w:rsidP="00330313">
      <w:pPr>
        <w:spacing w:before="120" w:after="120" w:line="312" w:lineRule="auto"/>
        <w:jc w:val="center"/>
        <w:rPr>
          <w:rFonts w:ascii="Arial" w:hAnsi="Arial"/>
          <w:b/>
          <w:sz w:val="19"/>
          <w:szCs w:val="19"/>
        </w:rPr>
      </w:pPr>
      <w:r>
        <w:rPr>
          <w:rFonts w:ascii="Arial" w:hAnsi="Arial"/>
          <w:b/>
          <w:sz w:val="19"/>
          <w:szCs w:val="19"/>
        </w:rPr>
        <w:t>-7</w:t>
      </w:r>
      <w:r w:rsidRPr="005E5ABF">
        <w:rPr>
          <w:rFonts w:ascii="Arial" w:hAnsi="Arial"/>
          <w:b/>
          <w:sz w:val="19"/>
          <w:szCs w:val="19"/>
        </w:rPr>
        <w:t>-</w:t>
      </w:r>
    </w:p>
    <w:p w:rsidR="000A2BCD" w:rsidRPr="00DA4B53" w:rsidRDefault="00330313" w:rsidP="00DA4B53">
      <w:pPr>
        <w:spacing w:before="120" w:after="120" w:line="312" w:lineRule="auto"/>
        <w:jc w:val="center"/>
        <w:rPr>
          <w:rFonts w:ascii="Arial" w:hAnsi="Arial"/>
          <w:sz w:val="19"/>
          <w:szCs w:val="19"/>
        </w:rPr>
      </w:pPr>
      <w:r>
        <w:rPr>
          <w:rFonts w:ascii="Arial" w:hAnsi="Arial"/>
          <w:sz w:val="19"/>
          <w:szCs w:val="19"/>
        </w:rPr>
        <w:t xml:space="preserve">OPŠTI I POSEBNI CILJEVI PROGRAMA </w:t>
      </w:r>
    </w:p>
    <w:p w:rsidR="00330313" w:rsidRDefault="00330313" w:rsidP="00330313">
      <w:pPr>
        <w:spacing w:before="120" w:after="120" w:line="312" w:lineRule="auto"/>
        <w:jc w:val="center"/>
        <w:rPr>
          <w:rFonts w:ascii="Arial" w:hAnsi="Arial" w:cs="Arial"/>
          <w:i/>
          <w:iCs/>
          <w:sz w:val="19"/>
          <w:szCs w:val="19"/>
        </w:rPr>
      </w:pPr>
      <w:r w:rsidRPr="00E646E2">
        <w:rPr>
          <w:rFonts w:ascii="Arial" w:hAnsi="Arial" w:cs="Arial"/>
          <w:i/>
          <w:iCs/>
          <w:sz w:val="19"/>
          <w:szCs w:val="19"/>
        </w:rPr>
        <w:t>(</w:t>
      </w:r>
      <w:r>
        <w:rPr>
          <w:rFonts w:ascii="Arial" w:hAnsi="Arial" w:cs="Arial"/>
          <w:i/>
          <w:iCs/>
          <w:sz w:val="19"/>
          <w:szCs w:val="19"/>
        </w:rPr>
        <w:t>7.</w:t>
      </w:r>
      <w:r w:rsidRPr="00E646E2">
        <w:rPr>
          <w:rFonts w:ascii="Arial" w:hAnsi="Arial" w:cs="Arial"/>
          <w:i/>
          <w:iCs/>
          <w:sz w:val="19"/>
          <w:szCs w:val="19"/>
        </w:rPr>
        <w:t>1)</w:t>
      </w:r>
    </w:p>
    <w:p w:rsidR="009C5C17" w:rsidRDefault="00330313" w:rsidP="009C5C17">
      <w:pPr>
        <w:spacing w:before="240" w:line="312" w:lineRule="auto"/>
        <w:jc w:val="center"/>
        <w:rPr>
          <w:rFonts w:ascii="Arial" w:hAnsi="Arial" w:cs="Arial"/>
          <w:i/>
          <w:iCs/>
          <w:sz w:val="19"/>
          <w:szCs w:val="19"/>
        </w:rPr>
      </w:pPr>
      <w:r>
        <w:rPr>
          <w:rFonts w:ascii="Arial" w:hAnsi="Arial" w:cs="Arial"/>
          <w:i/>
          <w:iCs/>
          <w:sz w:val="19"/>
          <w:szCs w:val="19"/>
        </w:rPr>
        <w:t>(Osnovni cilj)</w:t>
      </w:r>
    </w:p>
    <w:p w:rsidR="00F11F5F" w:rsidRPr="009C5C17" w:rsidRDefault="00330313" w:rsidP="009C5C17">
      <w:pPr>
        <w:spacing w:before="240" w:line="312" w:lineRule="auto"/>
        <w:ind w:firstLine="720"/>
        <w:jc w:val="both"/>
        <w:rPr>
          <w:rFonts w:ascii="Arial" w:hAnsi="Arial" w:cs="Arial"/>
          <w:i/>
          <w:iCs/>
          <w:sz w:val="19"/>
          <w:szCs w:val="19"/>
        </w:rPr>
      </w:pPr>
      <w:r w:rsidRPr="00B5109D">
        <w:rPr>
          <w:rFonts w:ascii="Arial" w:hAnsi="Arial" w:cs="Arial"/>
          <w:sz w:val="20"/>
          <w:szCs w:val="20"/>
        </w:rPr>
        <w:t xml:space="preserve">Osnovni cilj programa jeste </w:t>
      </w:r>
      <w:r w:rsidR="000A2BCD" w:rsidRPr="00B5109D">
        <w:rPr>
          <w:rFonts w:ascii="Arial" w:hAnsi="Arial" w:cs="Arial"/>
          <w:sz w:val="20"/>
          <w:szCs w:val="20"/>
        </w:rPr>
        <w:t xml:space="preserve">podsticaj </w:t>
      </w:r>
      <w:r w:rsidR="00723E96">
        <w:rPr>
          <w:rFonts w:ascii="Arial" w:hAnsi="Arial" w:cs="Arial"/>
          <w:sz w:val="20"/>
          <w:szCs w:val="20"/>
        </w:rPr>
        <w:t xml:space="preserve">za </w:t>
      </w:r>
      <w:r w:rsidR="000A2BCD" w:rsidRPr="00B5109D">
        <w:rPr>
          <w:rFonts w:ascii="Arial" w:hAnsi="Arial" w:cs="Arial"/>
          <w:sz w:val="20"/>
          <w:szCs w:val="20"/>
        </w:rPr>
        <w:t>zapošljavanj</w:t>
      </w:r>
      <w:r w:rsidR="00723E96">
        <w:rPr>
          <w:rFonts w:ascii="Arial" w:hAnsi="Arial" w:cs="Arial"/>
          <w:sz w:val="20"/>
          <w:szCs w:val="20"/>
        </w:rPr>
        <w:t>e</w:t>
      </w:r>
      <w:r w:rsidR="000A2BCD" w:rsidRPr="00B5109D">
        <w:rPr>
          <w:rFonts w:ascii="Arial" w:hAnsi="Arial" w:cs="Arial"/>
          <w:sz w:val="20"/>
          <w:szCs w:val="20"/>
        </w:rPr>
        <w:t xml:space="preserve"> </w:t>
      </w:r>
      <w:r w:rsidR="007751C2" w:rsidRPr="00B5109D">
        <w:rPr>
          <w:rFonts w:ascii="Arial" w:hAnsi="Arial" w:cs="Arial"/>
          <w:sz w:val="20"/>
          <w:szCs w:val="20"/>
        </w:rPr>
        <w:t>kod prve registracije</w:t>
      </w:r>
      <w:r w:rsidR="00F11F5F" w:rsidRPr="00B5109D">
        <w:rPr>
          <w:rFonts w:ascii="Arial" w:hAnsi="Arial" w:cs="Arial"/>
          <w:sz w:val="20"/>
          <w:szCs w:val="20"/>
        </w:rPr>
        <w:t xml:space="preserve"> obrtničke dj</w:t>
      </w:r>
      <w:r w:rsidR="00945B4B" w:rsidRPr="00B5109D">
        <w:rPr>
          <w:rFonts w:ascii="Arial" w:hAnsi="Arial" w:cs="Arial"/>
          <w:sz w:val="20"/>
          <w:szCs w:val="20"/>
        </w:rPr>
        <w:t xml:space="preserve">elatnosti, </w:t>
      </w:r>
      <w:r w:rsidR="007751C2" w:rsidRPr="00B5109D">
        <w:rPr>
          <w:rFonts w:ascii="Arial" w:hAnsi="Arial" w:cs="Arial"/>
          <w:sz w:val="20"/>
          <w:szCs w:val="20"/>
        </w:rPr>
        <w:t xml:space="preserve">sufinansiranje projekata zapošljavanja u već postojećem obrtu i </w:t>
      </w:r>
      <w:r w:rsidRPr="00B5109D">
        <w:rPr>
          <w:rFonts w:ascii="Arial" w:hAnsi="Arial" w:cs="Arial"/>
          <w:sz w:val="20"/>
          <w:szCs w:val="20"/>
        </w:rPr>
        <w:t xml:space="preserve">pružanje pomoći </w:t>
      </w:r>
      <w:r w:rsidR="00F826B0" w:rsidRPr="00B5109D">
        <w:rPr>
          <w:rFonts w:ascii="Arial" w:hAnsi="Arial" w:cs="Arial"/>
          <w:sz w:val="20"/>
          <w:szCs w:val="20"/>
        </w:rPr>
        <w:t>za unapređenje i</w:t>
      </w:r>
      <w:r w:rsidRPr="00B5109D">
        <w:rPr>
          <w:rFonts w:ascii="Arial" w:hAnsi="Arial" w:cs="Arial"/>
          <w:sz w:val="20"/>
          <w:szCs w:val="20"/>
        </w:rPr>
        <w:t xml:space="preserve"> očuvanj</w:t>
      </w:r>
      <w:r w:rsidR="00F826B0" w:rsidRPr="00B5109D">
        <w:rPr>
          <w:rFonts w:ascii="Arial" w:hAnsi="Arial" w:cs="Arial"/>
          <w:sz w:val="20"/>
          <w:szCs w:val="20"/>
        </w:rPr>
        <w:t>e</w:t>
      </w:r>
      <w:r w:rsidR="007751C2" w:rsidRPr="00B5109D">
        <w:rPr>
          <w:rFonts w:ascii="Arial" w:hAnsi="Arial" w:cs="Arial"/>
          <w:sz w:val="20"/>
          <w:szCs w:val="20"/>
        </w:rPr>
        <w:t xml:space="preserve"> postojećeg obrta te </w:t>
      </w:r>
      <w:r w:rsidRPr="00B5109D">
        <w:rPr>
          <w:rFonts w:ascii="Arial" w:hAnsi="Arial" w:cs="Arial"/>
          <w:sz w:val="20"/>
          <w:szCs w:val="20"/>
        </w:rPr>
        <w:t>prevazilaženje poteškoća u radu.</w:t>
      </w:r>
    </w:p>
    <w:p w:rsidR="00330313" w:rsidRDefault="00330313" w:rsidP="00330313">
      <w:pPr>
        <w:spacing w:before="120" w:line="312" w:lineRule="auto"/>
        <w:jc w:val="center"/>
        <w:rPr>
          <w:rFonts w:ascii="Arial" w:hAnsi="Arial" w:cs="Arial"/>
          <w:i/>
          <w:iCs/>
          <w:sz w:val="19"/>
          <w:szCs w:val="19"/>
        </w:rPr>
      </w:pPr>
      <w:r w:rsidRPr="00E646E2">
        <w:rPr>
          <w:rFonts w:ascii="Arial" w:hAnsi="Arial" w:cs="Arial"/>
          <w:i/>
          <w:iCs/>
          <w:sz w:val="19"/>
          <w:szCs w:val="19"/>
        </w:rPr>
        <w:t>(</w:t>
      </w:r>
      <w:r>
        <w:rPr>
          <w:rFonts w:ascii="Arial" w:hAnsi="Arial" w:cs="Arial"/>
          <w:i/>
          <w:iCs/>
          <w:sz w:val="19"/>
          <w:szCs w:val="19"/>
        </w:rPr>
        <w:t>7.</w:t>
      </w:r>
      <w:r w:rsidRPr="00E646E2">
        <w:rPr>
          <w:rFonts w:ascii="Arial" w:hAnsi="Arial" w:cs="Arial"/>
          <w:i/>
          <w:iCs/>
          <w:sz w:val="19"/>
          <w:szCs w:val="19"/>
        </w:rPr>
        <w:t>2)</w:t>
      </w:r>
    </w:p>
    <w:p w:rsidR="00330313" w:rsidRPr="00205C1F" w:rsidRDefault="00330313" w:rsidP="00330313">
      <w:pPr>
        <w:spacing w:before="120" w:after="120" w:line="312" w:lineRule="auto"/>
        <w:jc w:val="center"/>
        <w:rPr>
          <w:rFonts w:ascii="Arial" w:hAnsi="Arial" w:cs="Arial"/>
          <w:i/>
          <w:iCs/>
          <w:sz w:val="19"/>
          <w:szCs w:val="19"/>
        </w:rPr>
      </w:pPr>
      <w:r>
        <w:rPr>
          <w:rFonts w:ascii="Arial" w:hAnsi="Arial" w:cs="Arial"/>
          <w:i/>
          <w:iCs/>
          <w:sz w:val="19"/>
          <w:szCs w:val="19"/>
        </w:rPr>
        <w:t>(Posebni ciljevi)</w:t>
      </w:r>
    </w:p>
    <w:p w:rsidR="00330313" w:rsidRDefault="00330313" w:rsidP="00330313">
      <w:pPr>
        <w:spacing w:before="120" w:after="120" w:line="312" w:lineRule="auto"/>
        <w:ind w:firstLine="709"/>
        <w:jc w:val="both"/>
        <w:rPr>
          <w:rFonts w:ascii="Arial" w:hAnsi="Arial" w:cs="Arial"/>
          <w:sz w:val="19"/>
          <w:szCs w:val="19"/>
          <w:lang w:val="bs-Latn-BA"/>
        </w:rPr>
      </w:pPr>
      <w:r w:rsidRPr="00205C1F">
        <w:rPr>
          <w:rFonts w:ascii="Arial" w:hAnsi="Arial" w:cs="Arial"/>
          <w:sz w:val="19"/>
          <w:szCs w:val="19"/>
          <w:lang w:val="bs-Latn-BA"/>
        </w:rPr>
        <w:t xml:space="preserve">Program sadrži posebne ciljeve </w:t>
      </w:r>
      <w:r>
        <w:rPr>
          <w:rFonts w:ascii="Arial" w:hAnsi="Arial" w:cs="Arial"/>
          <w:sz w:val="19"/>
          <w:szCs w:val="19"/>
          <w:lang w:val="bs-Latn-BA"/>
        </w:rPr>
        <w:t>koji su usklađeni sa osnovnim ciljem programa za 201</w:t>
      </w:r>
      <w:r w:rsidR="00F11F5F">
        <w:rPr>
          <w:rFonts w:ascii="Arial" w:hAnsi="Arial" w:cs="Arial"/>
          <w:sz w:val="19"/>
          <w:szCs w:val="19"/>
          <w:lang w:val="bs-Latn-BA"/>
        </w:rPr>
        <w:t>5</w:t>
      </w:r>
      <w:r>
        <w:rPr>
          <w:rFonts w:ascii="Arial" w:hAnsi="Arial" w:cs="Arial"/>
          <w:sz w:val="19"/>
          <w:szCs w:val="19"/>
          <w:lang w:val="bs-Latn-BA"/>
        </w:rPr>
        <w:t>. godinu. Posebni ciljevi su:</w:t>
      </w:r>
    </w:p>
    <w:p w:rsidR="00F11F5F" w:rsidRPr="007751C2" w:rsidRDefault="007751C2" w:rsidP="00330313">
      <w:pPr>
        <w:numPr>
          <w:ilvl w:val="0"/>
          <w:numId w:val="4"/>
        </w:numPr>
        <w:tabs>
          <w:tab w:val="clear" w:pos="1778"/>
          <w:tab w:val="num" w:pos="1440"/>
        </w:tabs>
        <w:spacing w:before="120" w:after="120" w:line="312" w:lineRule="auto"/>
        <w:ind w:left="1440" w:hanging="709"/>
        <w:jc w:val="both"/>
        <w:rPr>
          <w:rFonts w:ascii="Arial" w:hAnsi="Arial" w:cs="Arial"/>
          <w:sz w:val="19"/>
          <w:szCs w:val="19"/>
        </w:rPr>
      </w:pPr>
      <w:r>
        <w:rPr>
          <w:rFonts w:ascii="Arial" w:hAnsi="Arial"/>
          <w:sz w:val="19"/>
          <w:szCs w:val="19"/>
        </w:rPr>
        <w:t>Start UP podrška</w:t>
      </w:r>
      <w:r w:rsidR="00F11F5F">
        <w:rPr>
          <w:rFonts w:ascii="Arial" w:hAnsi="Arial"/>
          <w:sz w:val="19"/>
          <w:szCs w:val="19"/>
        </w:rPr>
        <w:t xml:space="preserve"> za prvu registraciju obrtničke djelatnosti u cilju otvaranja novih radnih mjesta</w:t>
      </w:r>
      <w:r w:rsidR="00F826B0">
        <w:rPr>
          <w:rFonts w:ascii="Arial" w:hAnsi="Arial"/>
          <w:sz w:val="19"/>
          <w:szCs w:val="19"/>
        </w:rPr>
        <w:t>,</w:t>
      </w:r>
    </w:p>
    <w:p w:rsidR="007751C2" w:rsidRPr="001B2DFB" w:rsidRDefault="007751C2" w:rsidP="00330313">
      <w:pPr>
        <w:numPr>
          <w:ilvl w:val="0"/>
          <w:numId w:val="4"/>
        </w:numPr>
        <w:tabs>
          <w:tab w:val="clear" w:pos="1778"/>
          <w:tab w:val="num" w:pos="1440"/>
        </w:tabs>
        <w:spacing w:before="120" w:after="120" w:line="312" w:lineRule="auto"/>
        <w:ind w:left="1440" w:hanging="709"/>
        <w:jc w:val="both"/>
        <w:rPr>
          <w:rFonts w:ascii="Arial" w:hAnsi="Arial" w:cs="Arial"/>
          <w:sz w:val="20"/>
          <w:szCs w:val="20"/>
        </w:rPr>
      </w:pPr>
      <w:r w:rsidRPr="001B2DFB">
        <w:rPr>
          <w:rFonts w:ascii="Arial" w:hAnsi="Arial" w:cs="Arial"/>
          <w:sz w:val="20"/>
          <w:szCs w:val="20"/>
        </w:rPr>
        <w:t>Sufinansiranje projekata zapošljavanja u već postojećem obrtu,</w:t>
      </w:r>
    </w:p>
    <w:p w:rsidR="00DA4B53" w:rsidRPr="00EA1AF9" w:rsidRDefault="00F826B0" w:rsidP="00EA1AF9">
      <w:pPr>
        <w:numPr>
          <w:ilvl w:val="0"/>
          <w:numId w:val="4"/>
        </w:numPr>
        <w:tabs>
          <w:tab w:val="clear" w:pos="1778"/>
          <w:tab w:val="num" w:pos="1440"/>
        </w:tabs>
        <w:spacing w:before="120" w:after="120" w:line="312" w:lineRule="auto"/>
        <w:ind w:left="1440" w:hanging="709"/>
        <w:jc w:val="both"/>
        <w:rPr>
          <w:rFonts w:ascii="Arial" w:hAnsi="Arial" w:cs="Arial"/>
          <w:sz w:val="19"/>
          <w:szCs w:val="19"/>
        </w:rPr>
      </w:pPr>
      <w:r w:rsidRPr="007751C2">
        <w:rPr>
          <w:rFonts w:ascii="Arial" w:hAnsi="Arial" w:cs="Arial"/>
          <w:sz w:val="19"/>
          <w:szCs w:val="19"/>
        </w:rPr>
        <w:t>Pružanje</w:t>
      </w:r>
      <w:r w:rsidRPr="007751C2">
        <w:rPr>
          <w:rFonts w:ascii="Arial" w:hAnsi="Arial" w:cs="Arial"/>
          <w:b/>
          <w:sz w:val="19"/>
          <w:szCs w:val="19"/>
        </w:rPr>
        <w:t xml:space="preserve"> </w:t>
      </w:r>
      <w:r w:rsidR="003A5656">
        <w:rPr>
          <w:rFonts w:ascii="Arial" w:hAnsi="Arial" w:cs="Arial"/>
          <w:sz w:val="19"/>
          <w:szCs w:val="19"/>
        </w:rPr>
        <w:t>pomoći za unapr</w:t>
      </w:r>
      <w:r>
        <w:rPr>
          <w:rFonts w:ascii="Arial" w:hAnsi="Arial" w:cs="Arial"/>
          <w:sz w:val="19"/>
          <w:szCs w:val="19"/>
        </w:rPr>
        <w:t>eđenje i očuvanje</w:t>
      </w:r>
      <w:r w:rsidR="007751C2">
        <w:rPr>
          <w:rFonts w:ascii="Arial" w:hAnsi="Arial" w:cs="Arial"/>
          <w:sz w:val="19"/>
          <w:szCs w:val="19"/>
        </w:rPr>
        <w:t xml:space="preserve"> postojećeg obrta te</w:t>
      </w:r>
      <w:r w:rsidRPr="00E646E2">
        <w:rPr>
          <w:rFonts w:ascii="Arial" w:hAnsi="Arial" w:cs="Arial"/>
          <w:sz w:val="19"/>
          <w:szCs w:val="19"/>
        </w:rPr>
        <w:t xml:space="preserve"> prevazilaženje poteškoća u </w:t>
      </w:r>
      <w:r>
        <w:rPr>
          <w:rFonts w:ascii="Arial" w:hAnsi="Arial" w:cs="Arial"/>
          <w:sz w:val="19"/>
          <w:szCs w:val="19"/>
        </w:rPr>
        <w:t>radu</w:t>
      </w:r>
      <w:r w:rsidR="00525B60">
        <w:rPr>
          <w:rFonts w:ascii="Arial" w:hAnsi="Arial" w:cs="Arial"/>
          <w:sz w:val="19"/>
          <w:szCs w:val="19"/>
        </w:rPr>
        <w:t>.</w:t>
      </w:r>
    </w:p>
    <w:p w:rsidR="00330313" w:rsidRDefault="00330313" w:rsidP="00330313">
      <w:pPr>
        <w:spacing w:before="120" w:after="120" w:line="312" w:lineRule="auto"/>
        <w:jc w:val="center"/>
        <w:rPr>
          <w:rFonts w:ascii="Arial" w:hAnsi="Arial" w:cs="Arial"/>
          <w:i/>
          <w:iCs/>
          <w:sz w:val="19"/>
          <w:szCs w:val="19"/>
        </w:rPr>
      </w:pPr>
      <w:r w:rsidRPr="00E646E2">
        <w:rPr>
          <w:rFonts w:ascii="Arial" w:hAnsi="Arial" w:cs="Arial"/>
          <w:i/>
          <w:iCs/>
          <w:sz w:val="19"/>
          <w:szCs w:val="19"/>
        </w:rPr>
        <w:t>(</w:t>
      </w:r>
      <w:r>
        <w:rPr>
          <w:rFonts w:ascii="Arial" w:hAnsi="Arial" w:cs="Arial"/>
          <w:i/>
          <w:iCs/>
          <w:sz w:val="19"/>
          <w:szCs w:val="19"/>
        </w:rPr>
        <w:t>7.3</w:t>
      </w:r>
      <w:r w:rsidRPr="00E646E2">
        <w:rPr>
          <w:rFonts w:ascii="Arial" w:hAnsi="Arial" w:cs="Arial"/>
          <w:i/>
          <w:iCs/>
          <w:sz w:val="19"/>
          <w:szCs w:val="19"/>
        </w:rPr>
        <w:t>)</w:t>
      </w:r>
    </w:p>
    <w:p w:rsidR="00330313" w:rsidRPr="00F826B0" w:rsidRDefault="00330313" w:rsidP="00330313">
      <w:pPr>
        <w:spacing w:before="120" w:after="120" w:line="312" w:lineRule="auto"/>
        <w:jc w:val="center"/>
        <w:rPr>
          <w:rFonts w:ascii="Arial" w:hAnsi="Arial" w:cs="Arial"/>
          <w:i/>
          <w:iCs/>
          <w:sz w:val="19"/>
          <w:szCs w:val="19"/>
        </w:rPr>
      </w:pPr>
      <w:r w:rsidRPr="00F826B0">
        <w:rPr>
          <w:rFonts w:ascii="Arial" w:hAnsi="Arial" w:cs="Arial"/>
          <w:i/>
          <w:iCs/>
          <w:sz w:val="19"/>
          <w:szCs w:val="19"/>
        </w:rPr>
        <w:t>(</w:t>
      </w:r>
      <w:r w:rsidR="00F826B0" w:rsidRPr="00F826B0">
        <w:rPr>
          <w:rFonts w:ascii="Arial" w:hAnsi="Arial"/>
          <w:i/>
          <w:sz w:val="19"/>
          <w:szCs w:val="19"/>
        </w:rPr>
        <w:t>Start UP podrška za prvu registraciju obrtničke djelatnosti u cilju otvaranja novih radnih mjesta</w:t>
      </w:r>
      <w:r w:rsidRPr="00F826B0">
        <w:rPr>
          <w:rFonts w:ascii="Arial" w:hAnsi="Arial" w:cs="Arial"/>
          <w:i/>
          <w:iCs/>
          <w:sz w:val="19"/>
          <w:szCs w:val="19"/>
        </w:rPr>
        <w:t>)</w:t>
      </w:r>
    </w:p>
    <w:p w:rsidR="00330313" w:rsidRPr="009356C2" w:rsidRDefault="00330313" w:rsidP="00330313">
      <w:pPr>
        <w:spacing w:before="120" w:after="120" w:line="312" w:lineRule="auto"/>
        <w:ind w:firstLine="708"/>
        <w:jc w:val="both"/>
        <w:rPr>
          <w:rFonts w:ascii="Arial" w:hAnsi="Arial" w:cs="Arial"/>
          <w:color w:val="000000" w:themeColor="text1"/>
          <w:sz w:val="19"/>
          <w:szCs w:val="19"/>
        </w:rPr>
      </w:pPr>
      <w:r w:rsidRPr="009356C2">
        <w:rPr>
          <w:rFonts w:ascii="Arial" w:hAnsi="Arial" w:cs="Arial"/>
          <w:color w:val="000000" w:themeColor="text1"/>
          <w:sz w:val="19"/>
          <w:szCs w:val="19"/>
        </w:rPr>
        <w:t xml:space="preserve">U okviru prvog </w:t>
      </w:r>
      <w:r w:rsidR="00F826B0">
        <w:rPr>
          <w:rFonts w:ascii="Arial" w:hAnsi="Arial" w:cs="Arial"/>
          <w:color w:val="000000" w:themeColor="text1"/>
          <w:sz w:val="19"/>
          <w:szCs w:val="19"/>
        </w:rPr>
        <w:t xml:space="preserve">posebnog </w:t>
      </w:r>
      <w:r w:rsidRPr="009356C2">
        <w:rPr>
          <w:rFonts w:ascii="Arial" w:hAnsi="Arial" w:cs="Arial"/>
          <w:color w:val="000000" w:themeColor="text1"/>
          <w:sz w:val="19"/>
          <w:szCs w:val="19"/>
        </w:rPr>
        <w:t xml:space="preserve">cilja obezbijedit će se </w:t>
      </w:r>
      <w:r w:rsidR="00F826B0">
        <w:rPr>
          <w:rFonts w:ascii="Arial" w:hAnsi="Arial" w:cs="Arial"/>
          <w:color w:val="000000" w:themeColor="text1"/>
          <w:sz w:val="19"/>
          <w:szCs w:val="19"/>
        </w:rPr>
        <w:t>s</w:t>
      </w:r>
      <w:r w:rsidR="00F826B0">
        <w:rPr>
          <w:rFonts w:ascii="Arial" w:hAnsi="Arial"/>
          <w:sz w:val="19"/>
          <w:szCs w:val="19"/>
        </w:rPr>
        <w:t xml:space="preserve">tart UP podrška za prvu registraciju obrtničke djelatnosti u cilju otvaranja novih radnih mjesta </w:t>
      </w:r>
      <w:r w:rsidR="003E0D48">
        <w:rPr>
          <w:rFonts w:ascii="Arial" w:hAnsi="Arial"/>
          <w:sz w:val="19"/>
          <w:szCs w:val="19"/>
        </w:rPr>
        <w:t>i unaprjeđenja obrtničke djelatnosti na prostoru Bosansko-podrinjskog kantona Goražde.</w:t>
      </w:r>
      <w:r w:rsidR="00F826B0" w:rsidRPr="009356C2">
        <w:rPr>
          <w:rFonts w:ascii="Arial" w:hAnsi="Arial" w:cs="Arial"/>
          <w:color w:val="000000" w:themeColor="text1"/>
          <w:sz w:val="19"/>
          <w:szCs w:val="19"/>
        </w:rPr>
        <w:t xml:space="preserve"> </w:t>
      </w:r>
      <w:r w:rsidR="003E0D48">
        <w:rPr>
          <w:rFonts w:ascii="Arial" w:hAnsi="Arial" w:cs="Arial"/>
          <w:color w:val="000000" w:themeColor="text1"/>
          <w:sz w:val="19"/>
          <w:szCs w:val="19"/>
        </w:rPr>
        <w:t>P</w:t>
      </w:r>
      <w:r w:rsidRPr="009356C2">
        <w:rPr>
          <w:rFonts w:ascii="Arial" w:hAnsi="Arial" w:cs="Arial"/>
          <w:color w:val="000000" w:themeColor="text1"/>
          <w:sz w:val="19"/>
          <w:szCs w:val="19"/>
        </w:rPr>
        <w:t xml:space="preserve">odrška </w:t>
      </w:r>
      <w:r w:rsidR="003E0D48">
        <w:rPr>
          <w:rFonts w:ascii="Arial" w:hAnsi="Arial" w:cs="Arial"/>
          <w:color w:val="000000" w:themeColor="text1"/>
          <w:sz w:val="19"/>
          <w:szCs w:val="19"/>
        </w:rPr>
        <w:t>po ovom posebnom cilju se neće pružiti u oblasti trgovinske, ugostiteljske i poljoprivredne djelatnosti zbog nedovoljne visine planiranih sredstava u budžetu resornog ministarstva  kao i zbog velikog broja poduzetnika registrovanih na prostoru Bosansko-podrinjskog kantona Goražde u prethodno navedenim djelatnostima.</w:t>
      </w:r>
    </w:p>
    <w:p w:rsidR="003E0D48" w:rsidRDefault="00330313" w:rsidP="003E0D48">
      <w:pPr>
        <w:spacing w:before="120" w:after="120" w:line="312" w:lineRule="auto"/>
        <w:ind w:firstLine="705"/>
        <w:jc w:val="both"/>
        <w:rPr>
          <w:rFonts w:ascii="Arial" w:hAnsi="Arial"/>
          <w:sz w:val="19"/>
          <w:szCs w:val="19"/>
        </w:rPr>
      </w:pPr>
      <w:r w:rsidRPr="00E646E2">
        <w:rPr>
          <w:rFonts w:ascii="Arial" w:hAnsi="Arial" w:cs="Arial"/>
          <w:sz w:val="19"/>
          <w:szCs w:val="19"/>
        </w:rPr>
        <w:t xml:space="preserve">Podrška  će se </w:t>
      </w:r>
      <w:r>
        <w:rPr>
          <w:rFonts w:ascii="Arial" w:hAnsi="Arial" w:cs="Arial"/>
          <w:sz w:val="19"/>
          <w:szCs w:val="19"/>
        </w:rPr>
        <w:t xml:space="preserve">prioritetno pružiti u vidu podsticaja </w:t>
      </w:r>
      <w:r w:rsidR="003E0D48">
        <w:rPr>
          <w:rFonts w:ascii="Arial" w:hAnsi="Arial"/>
          <w:sz w:val="19"/>
          <w:szCs w:val="19"/>
        </w:rPr>
        <w:t>za prvu registraciju obrtničke djelatnosti u cilju otvaranja novih radnih mjesta i unaprjeđenja obrtničke djelatnosti na prostoru Bosansko-podrinjskog kantona Goražde.</w:t>
      </w:r>
    </w:p>
    <w:p w:rsidR="00330313" w:rsidRDefault="005B36CF" w:rsidP="00525B60">
      <w:pPr>
        <w:spacing w:before="120" w:after="120" w:line="312" w:lineRule="auto"/>
        <w:ind w:firstLine="705"/>
        <w:jc w:val="both"/>
        <w:rPr>
          <w:rFonts w:ascii="Arial" w:hAnsi="Arial"/>
          <w:sz w:val="19"/>
          <w:szCs w:val="19"/>
        </w:rPr>
      </w:pPr>
      <w:r>
        <w:rPr>
          <w:rFonts w:ascii="Arial" w:hAnsi="Arial"/>
          <w:sz w:val="19"/>
          <w:szCs w:val="19"/>
        </w:rPr>
        <w:t>U okviru ovog posebnog cilja podrška će se pružiti u vidu sufinansiranja rashoda vezanih za prvu registraciju obrtničke djelatnosti</w:t>
      </w:r>
      <w:r w:rsidR="001B2DFB">
        <w:rPr>
          <w:rFonts w:ascii="Arial" w:hAnsi="Arial"/>
          <w:sz w:val="19"/>
          <w:szCs w:val="19"/>
        </w:rPr>
        <w:t>, rashoda vezanih za izvođenje građevinskih radova neophodnih za pokretanje obrta kao i rashoda koji se odnose</w:t>
      </w:r>
      <w:r>
        <w:rPr>
          <w:rFonts w:ascii="Arial" w:hAnsi="Arial"/>
          <w:sz w:val="19"/>
          <w:szCs w:val="19"/>
        </w:rPr>
        <w:t xml:space="preserve"> </w:t>
      </w:r>
      <w:r w:rsidR="001B2DFB">
        <w:rPr>
          <w:rFonts w:ascii="Arial" w:hAnsi="Arial"/>
          <w:sz w:val="19"/>
          <w:szCs w:val="19"/>
        </w:rPr>
        <w:t>n</w:t>
      </w:r>
      <w:r>
        <w:rPr>
          <w:rFonts w:ascii="Arial" w:hAnsi="Arial"/>
          <w:sz w:val="19"/>
          <w:szCs w:val="19"/>
        </w:rPr>
        <w:t>a nabavku materijala i opreme koji su neophodni za pokretanje obrta.</w:t>
      </w:r>
    </w:p>
    <w:p w:rsidR="001B2DFB" w:rsidRPr="001B2DFB" w:rsidRDefault="001B2DFB" w:rsidP="001B2DFB">
      <w:pPr>
        <w:spacing w:before="120" w:after="120" w:line="312" w:lineRule="auto"/>
        <w:jc w:val="center"/>
        <w:rPr>
          <w:rFonts w:ascii="Arial" w:hAnsi="Arial"/>
          <w:i/>
          <w:sz w:val="19"/>
          <w:szCs w:val="19"/>
        </w:rPr>
      </w:pPr>
      <w:r w:rsidRPr="001B2DFB">
        <w:rPr>
          <w:rFonts w:ascii="Arial" w:hAnsi="Arial"/>
          <w:i/>
          <w:sz w:val="19"/>
          <w:szCs w:val="19"/>
        </w:rPr>
        <w:lastRenderedPageBreak/>
        <w:t>(7.4.)</w:t>
      </w:r>
    </w:p>
    <w:p w:rsidR="001B2DFB" w:rsidRDefault="001B2DFB" w:rsidP="001B2DFB">
      <w:pPr>
        <w:spacing w:before="120" w:after="120" w:line="312" w:lineRule="auto"/>
        <w:jc w:val="center"/>
        <w:rPr>
          <w:rFonts w:ascii="Arial" w:hAnsi="Arial" w:cs="Arial"/>
          <w:i/>
          <w:iCs/>
          <w:sz w:val="19"/>
          <w:szCs w:val="19"/>
        </w:rPr>
      </w:pPr>
      <w:r w:rsidRPr="001B2DFB">
        <w:rPr>
          <w:rFonts w:ascii="Arial" w:hAnsi="Arial" w:cs="Arial"/>
          <w:i/>
          <w:sz w:val="20"/>
          <w:szCs w:val="20"/>
        </w:rPr>
        <w:t>(</w:t>
      </w:r>
      <w:r w:rsidRPr="00F826B0">
        <w:rPr>
          <w:rFonts w:ascii="Arial" w:hAnsi="Arial" w:cs="Arial"/>
          <w:i/>
          <w:iCs/>
          <w:sz w:val="19"/>
          <w:szCs w:val="19"/>
        </w:rPr>
        <w:t>(</w:t>
      </w:r>
      <w:r>
        <w:rPr>
          <w:rFonts w:ascii="Arial" w:hAnsi="Arial"/>
          <w:i/>
          <w:sz w:val="19"/>
          <w:szCs w:val="19"/>
        </w:rPr>
        <w:t xml:space="preserve">Sufinansiranje projekata zapošljavanja u već postojećem obrtu </w:t>
      </w:r>
      <w:r w:rsidRPr="00F826B0">
        <w:rPr>
          <w:rFonts w:ascii="Arial" w:hAnsi="Arial" w:cs="Arial"/>
          <w:i/>
          <w:iCs/>
          <w:sz w:val="19"/>
          <w:szCs w:val="19"/>
        </w:rPr>
        <w:t>)</w:t>
      </w:r>
    </w:p>
    <w:p w:rsidR="001B2DFB" w:rsidRPr="00B5109D" w:rsidRDefault="001B2DFB" w:rsidP="00B5109D">
      <w:pPr>
        <w:spacing w:before="120" w:after="120" w:line="312" w:lineRule="auto"/>
        <w:ind w:firstLine="705"/>
        <w:jc w:val="both"/>
        <w:rPr>
          <w:rFonts w:ascii="Arial" w:hAnsi="Arial" w:cs="Arial"/>
          <w:sz w:val="19"/>
          <w:szCs w:val="19"/>
        </w:rPr>
      </w:pPr>
      <w:r>
        <w:rPr>
          <w:rFonts w:ascii="Arial" w:hAnsi="Arial" w:cs="Arial"/>
          <w:iCs/>
          <w:sz w:val="19"/>
          <w:szCs w:val="19"/>
        </w:rPr>
        <w:t>U okviru drugog posebnog cilja p</w:t>
      </w:r>
      <w:r w:rsidRPr="00E646E2">
        <w:rPr>
          <w:rFonts w:ascii="Arial" w:hAnsi="Arial" w:cs="Arial"/>
          <w:sz w:val="19"/>
          <w:szCs w:val="19"/>
        </w:rPr>
        <w:t xml:space="preserve">odrška  će se </w:t>
      </w:r>
      <w:r>
        <w:rPr>
          <w:rFonts w:ascii="Arial" w:hAnsi="Arial" w:cs="Arial"/>
          <w:sz w:val="19"/>
          <w:szCs w:val="19"/>
        </w:rPr>
        <w:t>pružiti za otvaranje novih radnih mjesta u cilju pokretanje novih projekata u poduzetništvu i obrtu kojima će se vršiti nabavka</w:t>
      </w:r>
      <w:r w:rsidRPr="00E646E2">
        <w:rPr>
          <w:rFonts w:ascii="Arial" w:hAnsi="Arial" w:cs="Arial"/>
          <w:sz w:val="19"/>
          <w:szCs w:val="19"/>
        </w:rPr>
        <w:t xml:space="preserve"> mašina i uređaja, izgradnj</w:t>
      </w:r>
      <w:r>
        <w:rPr>
          <w:rFonts w:ascii="Arial" w:hAnsi="Arial" w:cs="Arial"/>
          <w:sz w:val="19"/>
          <w:szCs w:val="19"/>
        </w:rPr>
        <w:t>a</w:t>
      </w:r>
      <w:r w:rsidRPr="00E646E2">
        <w:rPr>
          <w:rFonts w:ascii="Arial" w:hAnsi="Arial" w:cs="Arial"/>
          <w:sz w:val="19"/>
          <w:szCs w:val="19"/>
        </w:rPr>
        <w:t>, proširenje ili rekonst</w:t>
      </w:r>
      <w:r>
        <w:rPr>
          <w:rFonts w:ascii="Arial" w:hAnsi="Arial" w:cs="Arial"/>
          <w:sz w:val="19"/>
          <w:szCs w:val="19"/>
        </w:rPr>
        <w:t>rukcija</w:t>
      </w:r>
      <w:r w:rsidRPr="00E646E2">
        <w:rPr>
          <w:rFonts w:ascii="Arial" w:hAnsi="Arial" w:cs="Arial"/>
          <w:sz w:val="19"/>
          <w:szCs w:val="19"/>
        </w:rPr>
        <w:t xml:space="preserve"> objekata, otklanjanje uskih grla u poslovanju, </w:t>
      </w:r>
      <w:r>
        <w:rPr>
          <w:rFonts w:ascii="Arial" w:hAnsi="Arial" w:cs="Arial"/>
          <w:sz w:val="19"/>
          <w:szCs w:val="19"/>
        </w:rPr>
        <w:t>uvođenje novih tehnologija u proizvodni proces,  usvajanje</w:t>
      </w:r>
      <w:r w:rsidRPr="00E646E2">
        <w:rPr>
          <w:rFonts w:ascii="Arial" w:hAnsi="Arial" w:cs="Arial"/>
          <w:sz w:val="19"/>
          <w:szCs w:val="19"/>
        </w:rPr>
        <w:t xml:space="preserve"> proizvodnje novih proizvoda</w:t>
      </w:r>
      <w:r>
        <w:rPr>
          <w:rFonts w:ascii="Arial" w:hAnsi="Arial" w:cs="Arial"/>
          <w:sz w:val="19"/>
          <w:szCs w:val="19"/>
        </w:rPr>
        <w:t xml:space="preserve"> i povećanje dodatne vrijednosti u obrtu i poduzetništvu za novootvorena radna mjesta.</w:t>
      </w:r>
      <w:r w:rsidRPr="00E646E2">
        <w:rPr>
          <w:rFonts w:ascii="Arial" w:hAnsi="Arial" w:cs="Arial"/>
          <w:sz w:val="19"/>
          <w:szCs w:val="19"/>
        </w:rPr>
        <w:t xml:space="preserve"> </w:t>
      </w:r>
    </w:p>
    <w:p w:rsidR="00330313" w:rsidRDefault="001B2DFB" w:rsidP="00330313">
      <w:pPr>
        <w:spacing w:before="120" w:after="120" w:line="312" w:lineRule="auto"/>
        <w:jc w:val="center"/>
        <w:rPr>
          <w:rFonts w:ascii="Arial" w:hAnsi="Arial" w:cs="Arial"/>
          <w:i/>
          <w:iCs/>
          <w:sz w:val="19"/>
          <w:szCs w:val="19"/>
        </w:rPr>
      </w:pPr>
      <w:r>
        <w:rPr>
          <w:rFonts w:ascii="Arial" w:hAnsi="Arial" w:cs="Arial"/>
          <w:i/>
          <w:iCs/>
          <w:sz w:val="19"/>
          <w:szCs w:val="19"/>
        </w:rPr>
        <w:t xml:space="preserve"> </w:t>
      </w:r>
      <w:r w:rsidR="00330313">
        <w:rPr>
          <w:rFonts w:ascii="Arial" w:hAnsi="Arial" w:cs="Arial"/>
          <w:i/>
          <w:iCs/>
          <w:sz w:val="19"/>
          <w:szCs w:val="19"/>
        </w:rPr>
        <w:t>(7.</w:t>
      </w:r>
      <w:r>
        <w:rPr>
          <w:rFonts w:ascii="Arial" w:hAnsi="Arial" w:cs="Arial"/>
          <w:i/>
          <w:iCs/>
          <w:sz w:val="19"/>
          <w:szCs w:val="19"/>
        </w:rPr>
        <w:t>5</w:t>
      </w:r>
      <w:r w:rsidR="00330313" w:rsidRPr="00E646E2">
        <w:rPr>
          <w:rFonts w:ascii="Arial" w:hAnsi="Arial" w:cs="Arial"/>
          <w:i/>
          <w:iCs/>
          <w:sz w:val="19"/>
          <w:szCs w:val="19"/>
        </w:rPr>
        <w:t>)</w:t>
      </w:r>
    </w:p>
    <w:p w:rsidR="00330313" w:rsidRPr="005B36CF" w:rsidRDefault="00330313" w:rsidP="005B36CF">
      <w:pPr>
        <w:spacing w:before="120" w:after="120" w:line="312" w:lineRule="auto"/>
        <w:jc w:val="center"/>
        <w:rPr>
          <w:rFonts w:ascii="Arial" w:hAnsi="Arial" w:cs="Arial"/>
          <w:sz w:val="19"/>
          <w:szCs w:val="19"/>
        </w:rPr>
      </w:pPr>
      <w:r w:rsidRPr="00E327B2">
        <w:rPr>
          <w:rFonts w:ascii="Arial" w:hAnsi="Arial" w:cs="Arial"/>
          <w:i/>
          <w:sz w:val="19"/>
          <w:szCs w:val="19"/>
        </w:rPr>
        <w:t>(</w:t>
      </w:r>
      <w:r w:rsidR="003A5656">
        <w:rPr>
          <w:rFonts w:ascii="Arial" w:hAnsi="Arial" w:cs="Arial"/>
          <w:i/>
          <w:sz w:val="19"/>
          <w:szCs w:val="19"/>
        </w:rPr>
        <w:t>Pružanje pomoći za unap</w:t>
      </w:r>
      <w:r w:rsidR="005B36CF" w:rsidRPr="005B36CF">
        <w:rPr>
          <w:rFonts w:ascii="Arial" w:hAnsi="Arial" w:cs="Arial"/>
          <w:i/>
          <w:sz w:val="19"/>
          <w:szCs w:val="19"/>
        </w:rPr>
        <w:t>ređenje i očuvanje postojećeg obrta i prevazilaženje poteškoća u radu</w:t>
      </w:r>
      <w:r w:rsidR="005B36CF">
        <w:rPr>
          <w:rFonts w:ascii="Arial" w:hAnsi="Arial" w:cs="Arial"/>
          <w:i/>
          <w:sz w:val="19"/>
          <w:szCs w:val="19"/>
        </w:rPr>
        <w:t>)</w:t>
      </w:r>
    </w:p>
    <w:p w:rsidR="005B36CF" w:rsidRDefault="00330313" w:rsidP="005B36CF">
      <w:pPr>
        <w:spacing w:before="120" w:after="120" w:line="312" w:lineRule="auto"/>
        <w:jc w:val="both"/>
        <w:rPr>
          <w:rFonts w:ascii="Arial" w:hAnsi="Arial" w:cs="Arial"/>
          <w:sz w:val="19"/>
          <w:szCs w:val="19"/>
        </w:rPr>
      </w:pPr>
      <w:r>
        <w:rPr>
          <w:rFonts w:ascii="Arial" w:hAnsi="Arial" w:cs="Arial"/>
          <w:iCs/>
          <w:sz w:val="19"/>
          <w:szCs w:val="19"/>
        </w:rPr>
        <w:tab/>
        <w:t xml:space="preserve">U okviru </w:t>
      </w:r>
      <w:r w:rsidR="001B2DFB">
        <w:rPr>
          <w:rFonts w:ascii="Arial" w:hAnsi="Arial" w:cs="Arial"/>
          <w:iCs/>
          <w:sz w:val="19"/>
          <w:szCs w:val="19"/>
        </w:rPr>
        <w:t xml:space="preserve">trećeg </w:t>
      </w:r>
      <w:r w:rsidR="005B36CF">
        <w:rPr>
          <w:rFonts w:ascii="Arial" w:hAnsi="Arial" w:cs="Arial"/>
          <w:iCs/>
          <w:sz w:val="19"/>
          <w:szCs w:val="19"/>
        </w:rPr>
        <w:t>posebnog</w:t>
      </w:r>
      <w:r>
        <w:rPr>
          <w:rFonts w:ascii="Arial" w:hAnsi="Arial" w:cs="Arial"/>
          <w:iCs/>
          <w:sz w:val="19"/>
          <w:szCs w:val="19"/>
        </w:rPr>
        <w:t xml:space="preserve"> cilja obezbijedit će se pod</w:t>
      </w:r>
      <w:r w:rsidR="005B36CF">
        <w:rPr>
          <w:rFonts w:ascii="Arial" w:hAnsi="Arial" w:cs="Arial"/>
          <w:iCs/>
          <w:sz w:val="19"/>
          <w:szCs w:val="19"/>
        </w:rPr>
        <w:t>rška poduzetnicima i obrtnicima</w:t>
      </w:r>
      <w:r w:rsidR="00A949B2">
        <w:rPr>
          <w:rFonts w:ascii="Arial" w:hAnsi="Arial" w:cs="Arial"/>
          <w:iCs/>
          <w:sz w:val="19"/>
          <w:szCs w:val="19"/>
        </w:rPr>
        <w:t xml:space="preserve">, starim zanatima i obrtnicima u niskoakumulativnim djelatnostima  </w:t>
      </w:r>
      <w:r w:rsidR="003A5656">
        <w:rPr>
          <w:rFonts w:ascii="Arial" w:hAnsi="Arial" w:cs="Arial"/>
          <w:sz w:val="19"/>
          <w:szCs w:val="19"/>
        </w:rPr>
        <w:t>za unap</w:t>
      </w:r>
      <w:r w:rsidR="00A949B2" w:rsidRPr="00A949B2">
        <w:rPr>
          <w:rFonts w:ascii="Arial" w:hAnsi="Arial" w:cs="Arial"/>
          <w:sz w:val="19"/>
          <w:szCs w:val="19"/>
        </w:rPr>
        <w:t>ređenje i očuvanje postojećeg obrta i prevazilaženje poteškoća u radu</w:t>
      </w:r>
    </w:p>
    <w:p w:rsidR="009C5C17" w:rsidRPr="009C5C17" w:rsidRDefault="005B36CF" w:rsidP="009C5C17">
      <w:pPr>
        <w:spacing w:before="120" w:after="120" w:line="312" w:lineRule="auto"/>
        <w:ind w:firstLine="705"/>
        <w:jc w:val="both"/>
        <w:rPr>
          <w:rFonts w:ascii="Arial" w:hAnsi="Arial"/>
          <w:sz w:val="20"/>
          <w:szCs w:val="20"/>
        </w:rPr>
      </w:pPr>
      <w:r w:rsidRPr="00E646E2">
        <w:rPr>
          <w:rFonts w:ascii="Arial" w:hAnsi="Arial" w:cs="Arial"/>
          <w:sz w:val="19"/>
          <w:szCs w:val="19"/>
        </w:rPr>
        <w:t xml:space="preserve">Podrška će se </w:t>
      </w:r>
      <w:r>
        <w:rPr>
          <w:rFonts w:ascii="Arial" w:hAnsi="Arial" w:cs="Arial"/>
          <w:sz w:val="19"/>
          <w:szCs w:val="19"/>
        </w:rPr>
        <w:t xml:space="preserve">prioritetno pružiti </w:t>
      </w:r>
      <w:r w:rsidR="00A949B2">
        <w:rPr>
          <w:rFonts w:ascii="Arial" w:hAnsi="Arial" w:cs="Arial"/>
          <w:sz w:val="19"/>
          <w:szCs w:val="19"/>
        </w:rPr>
        <w:t xml:space="preserve">u vidu </w:t>
      </w:r>
      <w:r w:rsidR="006A0CFD">
        <w:rPr>
          <w:rFonts w:ascii="Arial" w:hAnsi="Arial" w:cs="Arial"/>
          <w:sz w:val="19"/>
          <w:szCs w:val="19"/>
        </w:rPr>
        <w:t xml:space="preserve">sufinansiranja </w:t>
      </w:r>
      <w:r w:rsidR="00A90284">
        <w:rPr>
          <w:rFonts w:ascii="Arial" w:hAnsi="Arial"/>
          <w:sz w:val="20"/>
          <w:szCs w:val="20"/>
        </w:rPr>
        <w:t>nabavke mašina, uređaja, ostale opreme i repromaterijala, rekonstrukcije i investicionog ulaganja u objekte sa ciljem prevazilaženja problema za obavljanje obrta i omogućavanja dugoročnog stabilnog poslovanja poduzetnika i obrtnika, starih zanata i obrtnika u niskoakumulativnim djelatnostima.</w:t>
      </w:r>
    </w:p>
    <w:p w:rsidR="00330313" w:rsidRPr="005E5ABF" w:rsidRDefault="00330313" w:rsidP="00330313">
      <w:pPr>
        <w:spacing w:before="120" w:after="120" w:line="312" w:lineRule="auto"/>
        <w:jc w:val="center"/>
        <w:rPr>
          <w:rFonts w:ascii="Arial" w:hAnsi="Arial"/>
          <w:b/>
          <w:sz w:val="19"/>
          <w:szCs w:val="19"/>
        </w:rPr>
      </w:pPr>
      <w:r>
        <w:rPr>
          <w:rFonts w:ascii="Arial" w:hAnsi="Arial"/>
          <w:b/>
          <w:sz w:val="19"/>
          <w:szCs w:val="19"/>
        </w:rPr>
        <w:t>-8</w:t>
      </w:r>
      <w:r w:rsidRPr="005E5ABF">
        <w:rPr>
          <w:rFonts w:ascii="Arial" w:hAnsi="Arial"/>
          <w:b/>
          <w:sz w:val="19"/>
          <w:szCs w:val="19"/>
        </w:rPr>
        <w:t>-</w:t>
      </w:r>
    </w:p>
    <w:p w:rsidR="000778FB" w:rsidRPr="005E5ABF" w:rsidRDefault="00330313" w:rsidP="00525B60">
      <w:pPr>
        <w:spacing w:before="120" w:after="120" w:line="312" w:lineRule="auto"/>
        <w:jc w:val="center"/>
        <w:rPr>
          <w:rFonts w:ascii="Arial" w:hAnsi="Arial"/>
          <w:sz w:val="19"/>
          <w:szCs w:val="19"/>
        </w:rPr>
      </w:pPr>
      <w:r w:rsidRPr="005E5ABF">
        <w:rPr>
          <w:rFonts w:ascii="Arial" w:hAnsi="Arial"/>
          <w:sz w:val="19"/>
          <w:szCs w:val="19"/>
        </w:rPr>
        <w:t>POTREBNA SREDSTVA</w:t>
      </w:r>
      <w:r>
        <w:rPr>
          <w:rFonts w:ascii="Arial" w:hAnsi="Arial"/>
          <w:sz w:val="19"/>
          <w:szCs w:val="19"/>
        </w:rPr>
        <w:t xml:space="preserve"> ZA PROVOĐENJE PROGRAMA</w:t>
      </w:r>
    </w:p>
    <w:p w:rsidR="00330313" w:rsidRDefault="00330313" w:rsidP="00330313">
      <w:pPr>
        <w:spacing w:before="120" w:after="120" w:line="312" w:lineRule="auto"/>
        <w:jc w:val="center"/>
        <w:rPr>
          <w:rFonts w:ascii="Arial" w:hAnsi="Arial" w:cs="Arial"/>
          <w:i/>
          <w:iCs/>
          <w:sz w:val="19"/>
          <w:szCs w:val="19"/>
        </w:rPr>
      </w:pPr>
      <w:r w:rsidRPr="00205C1F">
        <w:rPr>
          <w:rFonts w:ascii="Arial" w:hAnsi="Arial" w:cs="Arial"/>
          <w:i/>
          <w:iCs/>
          <w:sz w:val="19"/>
          <w:szCs w:val="19"/>
        </w:rPr>
        <w:t>(</w:t>
      </w:r>
      <w:r>
        <w:rPr>
          <w:rFonts w:ascii="Arial" w:hAnsi="Arial" w:cs="Arial"/>
          <w:i/>
          <w:iCs/>
          <w:sz w:val="19"/>
          <w:szCs w:val="19"/>
        </w:rPr>
        <w:t>8.</w:t>
      </w:r>
      <w:r w:rsidRPr="00205C1F">
        <w:rPr>
          <w:rFonts w:ascii="Arial" w:hAnsi="Arial" w:cs="Arial"/>
          <w:i/>
          <w:iCs/>
          <w:sz w:val="19"/>
          <w:szCs w:val="19"/>
        </w:rPr>
        <w:t>1)</w:t>
      </w:r>
    </w:p>
    <w:p w:rsidR="00330313" w:rsidRPr="00205C1F" w:rsidRDefault="00330313" w:rsidP="00330313">
      <w:pPr>
        <w:spacing w:before="120" w:after="120" w:line="312" w:lineRule="auto"/>
        <w:jc w:val="center"/>
        <w:rPr>
          <w:rFonts w:ascii="Arial" w:hAnsi="Arial" w:cs="Arial"/>
          <w:i/>
          <w:iCs/>
          <w:sz w:val="19"/>
          <w:szCs w:val="19"/>
        </w:rPr>
      </w:pPr>
      <w:r>
        <w:rPr>
          <w:rFonts w:ascii="Arial" w:hAnsi="Arial" w:cs="Arial"/>
          <w:i/>
          <w:iCs/>
          <w:sz w:val="19"/>
          <w:szCs w:val="19"/>
        </w:rPr>
        <w:t xml:space="preserve">(Visina sredstava za provođenje programa)  </w:t>
      </w:r>
    </w:p>
    <w:p w:rsidR="000778FB" w:rsidRPr="006A0CFD" w:rsidRDefault="00330313" w:rsidP="006A0CFD">
      <w:pPr>
        <w:spacing w:before="120" w:after="120" w:line="312" w:lineRule="auto"/>
        <w:ind w:firstLine="709"/>
        <w:jc w:val="both"/>
        <w:rPr>
          <w:rFonts w:ascii="Arial" w:hAnsi="Arial" w:cs="Arial"/>
          <w:sz w:val="19"/>
          <w:szCs w:val="19"/>
        </w:rPr>
      </w:pPr>
      <w:r w:rsidRPr="00205C1F">
        <w:rPr>
          <w:rFonts w:ascii="Arial" w:hAnsi="Arial" w:cs="Arial"/>
          <w:sz w:val="19"/>
          <w:szCs w:val="19"/>
        </w:rPr>
        <w:t xml:space="preserve">Potrebna sredstva za provođenje Programa definisana su Budžetom </w:t>
      </w:r>
      <w:r w:rsidRPr="00C70D47">
        <w:rPr>
          <w:rFonts w:ascii="Arial" w:hAnsi="Arial" w:cs="Arial"/>
          <w:sz w:val="19"/>
          <w:szCs w:val="19"/>
        </w:rPr>
        <w:t>Ministarstva za privredu</w:t>
      </w:r>
      <w:r w:rsidRPr="00EA3C46">
        <w:rPr>
          <w:rFonts w:ascii="Arial" w:hAnsi="Arial" w:cs="Arial"/>
          <w:b/>
          <w:sz w:val="19"/>
          <w:szCs w:val="19"/>
        </w:rPr>
        <w:t xml:space="preserve"> </w:t>
      </w:r>
      <w:r w:rsidRPr="00205C1F">
        <w:rPr>
          <w:rFonts w:ascii="Arial" w:hAnsi="Arial" w:cs="Arial"/>
          <w:sz w:val="19"/>
          <w:szCs w:val="19"/>
        </w:rPr>
        <w:t xml:space="preserve">Bosansko-podrinjskog kantona </w:t>
      </w:r>
      <w:r w:rsidR="00945B4B">
        <w:rPr>
          <w:rFonts w:ascii="Arial" w:hAnsi="Arial" w:cs="Arial"/>
          <w:sz w:val="19"/>
          <w:szCs w:val="19"/>
        </w:rPr>
        <w:t xml:space="preserve">Goražde </w:t>
      </w:r>
      <w:r w:rsidRPr="00205C1F">
        <w:rPr>
          <w:rFonts w:ascii="Arial" w:hAnsi="Arial" w:cs="Arial"/>
          <w:sz w:val="19"/>
          <w:szCs w:val="19"/>
        </w:rPr>
        <w:t xml:space="preserve">(„Službene novine Bosansko-podrinjskog kantona Goražde“, broj: </w:t>
      </w:r>
      <w:r w:rsidR="000778FB">
        <w:rPr>
          <w:rFonts w:ascii="Arial" w:hAnsi="Arial" w:cs="Arial"/>
          <w:sz w:val="19"/>
          <w:szCs w:val="19"/>
        </w:rPr>
        <w:t>2</w:t>
      </w:r>
      <w:r>
        <w:rPr>
          <w:rFonts w:ascii="Arial" w:hAnsi="Arial" w:cs="Arial"/>
          <w:sz w:val="19"/>
          <w:szCs w:val="19"/>
        </w:rPr>
        <w:t>/1</w:t>
      </w:r>
      <w:r w:rsidR="000778FB">
        <w:rPr>
          <w:rFonts w:ascii="Arial" w:hAnsi="Arial" w:cs="Arial"/>
          <w:sz w:val="19"/>
          <w:szCs w:val="19"/>
        </w:rPr>
        <w:t>5</w:t>
      </w:r>
      <w:r w:rsidRPr="00205C1F">
        <w:rPr>
          <w:rFonts w:ascii="Arial" w:hAnsi="Arial" w:cs="Arial"/>
          <w:sz w:val="19"/>
          <w:szCs w:val="19"/>
        </w:rPr>
        <w:t>)</w:t>
      </w:r>
      <w:r>
        <w:rPr>
          <w:rFonts w:ascii="Arial" w:hAnsi="Arial" w:cs="Arial"/>
          <w:sz w:val="19"/>
          <w:szCs w:val="19"/>
        </w:rPr>
        <w:t xml:space="preserve">, </w:t>
      </w:r>
      <w:r w:rsidRPr="00205C1F">
        <w:rPr>
          <w:rFonts w:ascii="Arial" w:hAnsi="Arial" w:cs="Arial"/>
          <w:sz w:val="19"/>
          <w:szCs w:val="19"/>
        </w:rPr>
        <w:t xml:space="preserve">na ekonomskom kodu </w:t>
      </w:r>
      <w:r w:rsidRPr="00E646E2">
        <w:rPr>
          <w:rFonts w:ascii="Arial" w:hAnsi="Arial" w:cs="Arial"/>
          <w:sz w:val="19"/>
          <w:szCs w:val="19"/>
        </w:rPr>
        <w:t>614 500 POD 003</w:t>
      </w:r>
      <w:r>
        <w:rPr>
          <w:rFonts w:ascii="Arial" w:hAnsi="Arial" w:cs="Arial"/>
          <w:sz w:val="19"/>
          <w:szCs w:val="19"/>
        </w:rPr>
        <w:t xml:space="preserve"> </w:t>
      </w:r>
      <w:r w:rsidRPr="00E646E2">
        <w:rPr>
          <w:rFonts w:ascii="Arial" w:hAnsi="Arial" w:cs="Arial"/>
          <w:sz w:val="19"/>
          <w:szCs w:val="19"/>
        </w:rPr>
        <w:t>– Subvencije za podsticaj razvoja, poduzetništva i obrta</w:t>
      </w:r>
      <w:r w:rsidR="000778FB">
        <w:rPr>
          <w:rFonts w:ascii="Arial" w:hAnsi="Arial" w:cs="Arial"/>
          <w:sz w:val="19"/>
          <w:szCs w:val="19"/>
        </w:rPr>
        <w:t>,</w:t>
      </w:r>
      <w:r>
        <w:rPr>
          <w:rFonts w:ascii="Arial" w:hAnsi="Arial" w:cs="Arial"/>
          <w:sz w:val="19"/>
          <w:szCs w:val="19"/>
        </w:rPr>
        <w:t xml:space="preserve"> </w:t>
      </w:r>
      <w:r w:rsidRPr="006E0679">
        <w:rPr>
          <w:rFonts w:ascii="Arial" w:hAnsi="Arial"/>
          <w:sz w:val="19"/>
          <w:szCs w:val="19"/>
        </w:rPr>
        <w:t xml:space="preserve">u ukupnom iznosu od </w:t>
      </w:r>
      <w:r w:rsidR="000778FB">
        <w:rPr>
          <w:rFonts w:ascii="Arial" w:hAnsi="Arial"/>
          <w:bCs/>
          <w:sz w:val="19"/>
          <w:szCs w:val="19"/>
        </w:rPr>
        <w:t>50</w:t>
      </w:r>
      <w:r w:rsidRPr="005E22FC">
        <w:rPr>
          <w:rFonts w:ascii="Arial" w:hAnsi="Arial"/>
          <w:bCs/>
          <w:sz w:val="19"/>
          <w:szCs w:val="19"/>
        </w:rPr>
        <w:t>.000 KM</w:t>
      </w:r>
      <w:r w:rsidRPr="005E22FC">
        <w:rPr>
          <w:rFonts w:ascii="Arial" w:hAnsi="Arial"/>
          <w:sz w:val="19"/>
          <w:szCs w:val="19"/>
        </w:rPr>
        <w:t>.</w:t>
      </w:r>
    </w:p>
    <w:p w:rsidR="00330313" w:rsidRDefault="00330313" w:rsidP="000A2BCD">
      <w:pPr>
        <w:spacing w:before="120" w:after="120" w:line="312" w:lineRule="auto"/>
        <w:jc w:val="center"/>
        <w:rPr>
          <w:rFonts w:ascii="Arial" w:hAnsi="Arial" w:cs="Arial"/>
          <w:i/>
          <w:sz w:val="19"/>
          <w:szCs w:val="19"/>
        </w:rPr>
      </w:pPr>
      <w:r w:rsidRPr="000778FB">
        <w:rPr>
          <w:rFonts w:ascii="Arial" w:hAnsi="Arial" w:cs="Arial"/>
          <w:b/>
          <w:i/>
          <w:sz w:val="19"/>
          <w:szCs w:val="19"/>
        </w:rPr>
        <w:t>(</w:t>
      </w:r>
      <w:r>
        <w:rPr>
          <w:rFonts w:ascii="Arial" w:hAnsi="Arial" w:cs="Arial"/>
          <w:i/>
          <w:sz w:val="19"/>
          <w:szCs w:val="19"/>
        </w:rPr>
        <w:t>8.2</w:t>
      </w:r>
      <w:r w:rsidRPr="00574CA0">
        <w:rPr>
          <w:rFonts w:ascii="Arial" w:hAnsi="Arial" w:cs="Arial"/>
          <w:i/>
          <w:sz w:val="19"/>
          <w:szCs w:val="19"/>
        </w:rPr>
        <w:t>)</w:t>
      </w:r>
    </w:p>
    <w:p w:rsidR="00330313" w:rsidRDefault="00330313" w:rsidP="00330313">
      <w:pPr>
        <w:spacing w:before="120" w:after="120" w:line="312" w:lineRule="auto"/>
        <w:jc w:val="center"/>
        <w:rPr>
          <w:rFonts w:ascii="Arial" w:hAnsi="Arial" w:cs="Arial"/>
          <w:i/>
          <w:iCs/>
          <w:sz w:val="19"/>
          <w:szCs w:val="19"/>
        </w:rPr>
      </w:pPr>
      <w:r>
        <w:rPr>
          <w:rFonts w:ascii="Arial" w:hAnsi="Arial" w:cs="Arial"/>
          <w:i/>
          <w:iCs/>
          <w:sz w:val="19"/>
          <w:szCs w:val="19"/>
        </w:rPr>
        <w:t xml:space="preserve"> (Maksimalni budžet po </w:t>
      </w:r>
      <w:r w:rsidR="006A0CFD">
        <w:rPr>
          <w:rFonts w:ascii="Arial" w:hAnsi="Arial" w:cs="Arial"/>
          <w:i/>
          <w:iCs/>
          <w:sz w:val="19"/>
          <w:szCs w:val="19"/>
        </w:rPr>
        <w:t>posebnim ciljevima</w:t>
      </w:r>
      <w:r>
        <w:rPr>
          <w:rFonts w:ascii="Arial" w:hAnsi="Arial" w:cs="Arial"/>
          <w:i/>
          <w:iCs/>
          <w:sz w:val="19"/>
          <w:szCs w:val="19"/>
        </w:rPr>
        <w:t>)</w:t>
      </w:r>
    </w:p>
    <w:p w:rsidR="00330313" w:rsidRPr="000112AA" w:rsidRDefault="00330313" w:rsidP="00330313">
      <w:pPr>
        <w:spacing w:before="120" w:after="120" w:line="312" w:lineRule="auto"/>
        <w:jc w:val="both"/>
        <w:rPr>
          <w:rFonts w:ascii="Arial" w:hAnsi="Arial" w:cs="Arial"/>
          <w:iCs/>
          <w:sz w:val="19"/>
          <w:szCs w:val="19"/>
        </w:rPr>
      </w:pPr>
      <w:r>
        <w:rPr>
          <w:rFonts w:ascii="Arial" w:hAnsi="Arial" w:cs="Arial"/>
          <w:iCs/>
          <w:sz w:val="19"/>
          <w:szCs w:val="19"/>
        </w:rPr>
        <w:tab/>
        <w:t xml:space="preserve">Programom se utvrđuje visina, odnosno maksimalni  iznos sredstava za svaki posebni cilj programa. Maksimalna visina sredstava za pojedinčni </w:t>
      </w:r>
      <w:r w:rsidR="006A0CFD">
        <w:rPr>
          <w:rFonts w:ascii="Arial" w:hAnsi="Arial" w:cs="Arial"/>
          <w:iCs/>
          <w:sz w:val="19"/>
          <w:szCs w:val="19"/>
        </w:rPr>
        <w:t>posebni</w:t>
      </w:r>
      <w:r>
        <w:rPr>
          <w:rFonts w:ascii="Arial" w:hAnsi="Arial" w:cs="Arial"/>
          <w:iCs/>
          <w:sz w:val="19"/>
          <w:szCs w:val="19"/>
        </w:rPr>
        <w:t xml:space="preserve"> cilj predstavlja jednu finansijsku komponentu programa.</w:t>
      </w:r>
    </w:p>
    <w:p w:rsidR="006A0CFD" w:rsidRDefault="00330313" w:rsidP="00EA1AF9">
      <w:pPr>
        <w:spacing w:before="120" w:after="120" w:line="312" w:lineRule="auto"/>
        <w:ind w:firstLine="709"/>
        <w:jc w:val="both"/>
        <w:rPr>
          <w:rFonts w:ascii="Arial" w:hAnsi="Arial" w:cs="Arial"/>
          <w:sz w:val="19"/>
          <w:szCs w:val="19"/>
        </w:rPr>
      </w:pPr>
      <w:r w:rsidRPr="00205C1F">
        <w:rPr>
          <w:rFonts w:ascii="Arial" w:hAnsi="Arial" w:cs="Arial"/>
          <w:sz w:val="19"/>
          <w:szCs w:val="19"/>
        </w:rPr>
        <w:t>Za svaki poseban cilj</w:t>
      </w:r>
      <w:r>
        <w:rPr>
          <w:rFonts w:ascii="Arial" w:hAnsi="Arial" w:cs="Arial"/>
          <w:sz w:val="19"/>
          <w:szCs w:val="19"/>
        </w:rPr>
        <w:t>,</w:t>
      </w:r>
      <w:r w:rsidRPr="00205C1F">
        <w:rPr>
          <w:rFonts w:ascii="Arial" w:hAnsi="Arial" w:cs="Arial"/>
          <w:sz w:val="19"/>
          <w:szCs w:val="19"/>
        </w:rPr>
        <w:t xml:space="preserve"> </w:t>
      </w:r>
      <w:r>
        <w:rPr>
          <w:rFonts w:ascii="Arial" w:hAnsi="Arial" w:cs="Arial"/>
          <w:sz w:val="19"/>
          <w:szCs w:val="19"/>
        </w:rPr>
        <w:t>odnosno za svaku finansijsku komponentu programa</w:t>
      </w:r>
      <w:r w:rsidRPr="00205C1F">
        <w:rPr>
          <w:rFonts w:ascii="Arial" w:hAnsi="Arial" w:cs="Arial"/>
          <w:sz w:val="19"/>
          <w:szCs w:val="19"/>
        </w:rPr>
        <w:t xml:space="preserve"> definisan je slijedeći maksimalni </w:t>
      </w:r>
      <w:r>
        <w:rPr>
          <w:rFonts w:ascii="Arial" w:hAnsi="Arial" w:cs="Arial"/>
          <w:sz w:val="19"/>
          <w:szCs w:val="19"/>
        </w:rPr>
        <w:t>budžet</w:t>
      </w:r>
      <w:r w:rsidRPr="00205C1F">
        <w:rPr>
          <w:rFonts w:ascii="Arial" w:hAnsi="Arial" w:cs="Arial"/>
          <w:sz w:val="19"/>
          <w:szCs w:val="19"/>
        </w:rPr>
        <w:t>:</w:t>
      </w:r>
    </w:p>
    <w:p w:rsidR="006A0CFD" w:rsidRPr="006A0CFD" w:rsidRDefault="006A0CFD" w:rsidP="006A0CFD">
      <w:pPr>
        <w:numPr>
          <w:ilvl w:val="0"/>
          <w:numId w:val="45"/>
        </w:numPr>
        <w:tabs>
          <w:tab w:val="clear" w:pos="1778"/>
          <w:tab w:val="num" w:pos="1418"/>
        </w:tabs>
        <w:spacing w:before="120" w:after="120" w:line="312" w:lineRule="auto"/>
        <w:ind w:left="709" w:hanging="709"/>
        <w:jc w:val="both"/>
        <w:rPr>
          <w:rFonts w:ascii="Arial" w:hAnsi="Arial"/>
          <w:sz w:val="19"/>
          <w:szCs w:val="19"/>
        </w:rPr>
      </w:pPr>
      <w:r w:rsidRPr="006A0CFD">
        <w:rPr>
          <w:rFonts w:ascii="Arial" w:hAnsi="Arial"/>
          <w:sz w:val="19"/>
          <w:szCs w:val="19"/>
        </w:rPr>
        <w:t>Start UP podrška za prvu registraciju obrtničke djelatnosti u  cilju otvaranja novih radnih mjesta,</w:t>
      </w:r>
    </w:p>
    <w:p w:rsidR="006A0CFD" w:rsidRPr="007751C2" w:rsidRDefault="006A0CFD" w:rsidP="006A0CFD">
      <w:pPr>
        <w:spacing w:before="120" w:after="120" w:line="312" w:lineRule="auto"/>
        <w:ind w:left="709"/>
        <w:jc w:val="both"/>
        <w:rPr>
          <w:rFonts w:ascii="Arial" w:hAnsi="Arial" w:cs="Arial"/>
          <w:sz w:val="19"/>
          <w:szCs w:val="19"/>
        </w:rPr>
      </w:pPr>
      <w:r>
        <w:rPr>
          <w:rFonts w:ascii="Arial" w:hAnsi="Arial"/>
          <w:sz w:val="19"/>
          <w:szCs w:val="19"/>
        </w:rPr>
        <w:tab/>
        <w:t>Maksimalan budžet</w:t>
      </w: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r>
      <w:r>
        <w:rPr>
          <w:rFonts w:ascii="Arial" w:hAnsi="Arial"/>
          <w:sz w:val="19"/>
          <w:szCs w:val="19"/>
        </w:rPr>
        <w:tab/>
        <w:t>16.000,00 KM</w:t>
      </w:r>
      <w:r>
        <w:rPr>
          <w:rFonts w:ascii="Arial" w:hAnsi="Arial"/>
          <w:sz w:val="19"/>
          <w:szCs w:val="19"/>
        </w:rPr>
        <w:tab/>
      </w:r>
      <w:r>
        <w:rPr>
          <w:rFonts w:ascii="Arial" w:hAnsi="Arial"/>
          <w:sz w:val="19"/>
          <w:szCs w:val="19"/>
        </w:rPr>
        <w:tab/>
      </w:r>
    </w:p>
    <w:p w:rsidR="006A0CFD" w:rsidRDefault="006A0CFD" w:rsidP="006A0CFD">
      <w:pPr>
        <w:numPr>
          <w:ilvl w:val="0"/>
          <w:numId w:val="45"/>
        </w:numPr>
        <w:spacing w:before="120" w:after="120" w:line="312" w:lineRule="auto"/>
        <w:ind w:left="709" w:hanging="709"/>
        <w:jc w:val="both"/>
        <w:rPr>
          <w:rFonts w:ascii="Arial" w:hAnsi="Arial" w:cs="Arial"/>
          <w:sz w:val="20"/>
          <w:szCs w:val="20"/>
        </w:rPr>
      </w:pPr>
      <w:r w:rsidRPr="001B2DFB">
        <w:rPr>
          <w:rFonts w:ascii="Arial" w:hAnsi="Arial" w:cs="Arial"/>
          <w:sz w:val="20"/>
          <w:szCs w:val="20"/>
        </w:rPr>
        <w:t>Sufinansiranje projekata zapošljavanja u već postojećem obrtu,</w:t>
      </w:r>
    </w:p>
    <w:p w:rsidR="006A0CFD" w:rsidRPr="001B2DFB" w:rsidRDefault="006A0CFD" w:rsidP="006A0CFD">
      <w:pPr>
        <w:spacing w:before="120" w:after="120" w:line="312" w:lineRule="auto"/>
        <w:ind w:left="709"/>
        <w:jc w:val="both"/>
        <w:rPr>
          <w:rFonts w:ascii="Arial" w:hAnsi="Arial" w:cs="Arial"/>
          <w:sz w:val="20"/>
          <w:szCs w:val="20"/>
        </w:rPr>
      </w:pPr>
      <w:r>
        <w:rPr>
          <w:rFonts w:ascii="Arial" w:hAnsi="Arial" w:cs="Arial"/>
          <w:sz w:val="20"/>
          <w:szCs w:val="20"/>
        </w:rPr>
        <w:t>Maksimalan budžet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12.000,00 KM</w:t>
      </w:r>
    </w:p>
    <w:p w:rsidR="006A0CFD" w:rsidRDefault="006A0CFD" w:rsidP="006A0CFD">
      <w:pPr>
        <w:numPr>
          <w:ilvl w:val="0"/>
          <w:numId w:val="45"/>
        </w:numPr>
        <w:spacing w:before="120" w:after="120" w:line="312" w:lineRule="auto"/>
        <w:ind w:left="709" w:hanging="709"/>
        <w:jc w:val="both"/>
        <w:rPr>
          <w:rFonts w:ascii="Arial" w:hAnsi="Arial" w:cs="Arial"/>
          <w:sz w:val="19"/>
          <w:szCs w:val="19"/>
        </w:rPr>
      </w:pPr>
      <w:r w:rsidRPr="007751C2">
        <w:rPr>
          <w:rFonts w:ascii="Arial" w:hAnsi="Arial" w:cs="Arial"/>
          <w:sz w:val="19"/>
          <w:szCs w:val="19"/>
        </w:rPr>
        <w:t>Pružanje</w:t>
      </w:r>
      <w:r w:rsidRPr="007751C2">
        <w:rPr>
          <w:rFonts w:ascii="Arial" w:hAnsi="Arial" w:cs="Arial"/>
          <w:b/>
          <w:sz w:val="19"/>
          <w:szCs w:val="19"/>
        </w:rPr>
        <w:t xml:space="preserve"> </w:t>
      </w:r>
      <w:r w:rsidR="003A5656">
        <w:rPr>
          <w:rFonts w:ascii="Arial" w:hAnsi="Arial" w:cs="Arial"/>
          <w:sz w:val="19"/>
          <w:szCs w:val="19"/>
        </w:rPr>
        <w:t>pomoći za unap</w:t>
      </w:r>
      <w:r>
        <w:rPr>
          <w:rFonts w:ascii="Arial" w:hAnsi="Arial" w:cs="Arial"/>
          <w:sz w:val="19"/>
          <w:szCs w:val="19"/>
        </w:rPr>
        <w:t>ređenje i očuvanje postojećeg obrta te</w:t>
      </w:r>
      <w:r w:rsidRPr="00E646E2">
        <w:rPr>
          <w:rFonts w:ascii="Arial" w:hAnsi="Arial" w:cs="Arial"/>
          <w:sz w:val="19"/>
          <w:szCs w:val="19"/>
        </w:rPr>
        <w:t xml:space="preserve"> prevazilaženje poteškoća u </w:t>
      </w:r>
      <w:r>
        <w:rPr>
          <w:rFonts w:ascii="Arial" w:hAnsi="Arial" w:cs="Arial"/>
          <w:sz w:val="19"/>
          <w:szCs w:val="19"/>
        </w:rPr>
        <w:t>radu.</w:t>
      </w:r>
    </w:p>
    <w:p w:rsidR="00C724B7" w:rsidRPr="009C5C17" w:rsidRDefault="006A0CFD" w:rsidP="009C5C17">
      <w:pPr>
        <w:spacing w:before="120" w:after="120" w:line="312" w:lineRule="auto"/>
        <w:ind w:left="709"/>
        <w:jc w:val="both"/>
        <w:rPr>
          <w:rFonts w:ascii="Arial" w:hAnsi="Arial" w:cs="Arial"/>
          <w:sz w:val="19"/>
          <w:szCs w:val="19"/>
        </w:rPr>
      </w:pPr>
      <w:r>
        <w:rPr>
          <w:rFonts w:ascii="Arial" w:hAnsi="Arial" w:cs="Arial"/>
          <w:sz w:val="19"/>
          <w:szCs w:val="19"/>
        </w:rPr>
        <w:t>Maksimalan budžet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22.000,00 KM</w:t>
      </w:r>
    </w:p>
    <w:p w:rsidR="00330313" w:rsidRDefault="00330313" w:rsidP="00330313">
      <w:pPr>
        <w:spacing w:before="120" w:after="120" w:line="312" w:lineRule="auto"/>
        <w:jc w:val="center"/>
        <w:rPr>
          <w:rFonts w:ascii="Arial" w:hAnsi="Arial" w:cs="Arial"/>
          <w:i/>
          <w:iCs/>
          <w:sz w:val="19"/>
          <w:szCs w:val="19"/>
        </w:rPr>
      </w:pPr>
      <w:r w:rsidRPr="00205C1F">
        <w:rPr>
          <w:rFonts w:ascii="Arial" w:hAnsi="Arial" w:cs="Arial"/>
          <w:i/>
          <w:iCs/>
          <w:sz w:val="19"/>
          <w:szCs w:val="19"/>
        </w:rPr>
        <w:t>(</w:t>
      </w:r>
      <w:r>
        <w:rPr>
          <w:rFonts w:ascii="Arial" w:hAnsi="Arial" w:cs="Arial"/>
          <w:i/>
          <w:iCs/>
          <w:sz w:val="19"/>
          <w:szCs w:val="19"/>
        </w:rPr>
        <w:t>8.3)</w:t>
      </w:r>
    </w:p>
    <w:p w:rsidR="00330313" w:rsidRPr="00205C1F" w:rsidRDefault="00330313" w:rsidP="00330313">
      <w:pPr>
        <w:spacing w:before="120" w:after="120" w:line="312" w:lineRule="auto"/>
        <w:jc w:val="center"/>
        <w:rPr>
          <w:rFonts w:ascii="Arial" w:hAnsi="Arial" w:cs="Arial"/>
          <w:i/>
          <w:iCs/>
          <w:sz w:val="19"/>
          <w:szCs w:val="19"/>
        </w:rPr>
      </w:pPr>
      <w:r>
        <w:rPr>
          <w:rFonts w:ascii="Arial" w:hAnsi="Arial" w:cs="Arial"/>
          <w:i/>
          <w:iCs/>
          <w:sz w:val="19"/>
          <w:szCs w:val="19"/>
        </w:rPr>
        <w:t xml:space="preserve"> (Preraspodjela </w:t>
      </w:r>
      <w:r w:rsidR="00EA1AF9">
        <w:rPr>
          <w:rFonts w:ascii="Arial" w:hAnsi="Arial" w:cs="Arial"/>
          <w:i/>
          <w:iCs/>
          <w:sz w:val="19"/>
          <w:szCs w:val="19"/>
        </w:rPr>
        <w:t>s</w:t>
      </w:r>
      <w:r>
        <w:rPr>
          <w:rFonts w:ascii="Arial" w:hAnsi="Arial" w:cs="Arial"/>
          <w:i/>
          <w:iCs/>
          <w:sz w:val="19"/>
          <w:szCs w:val="19"/>
        </w:rPr>
        <w:t>redstava)</w:t>
      </w:r>
    </w:p>
    <w:p w:rsidR="00330313" w:rsidRDefault="00330313" w:rsidP="00330313">
      <w:pPr>
        <w:spacing w:before="120" w:after="120" w:line="312" w:lineRule="auto"/>
        <w:ind w:firstLine="709"/>
        <w:jc w:val="both"/>
        <w:rPr>
          <w:rFonts w:ascii="Arial" w:hAnsi="Arial" w:cs="Arial"/>
          <w:sz w:val="19"/>
          <w:szCs w:val="19"/>
        </w:rPr>
      </w:pPr>
      <w:r w:rsidRPr="00205C1F">
        <w:rPr>
          <w:rFonts w:ascii="Arial" w:hAnsi="Arial" w:cs="Arial"/>
          <w:sz w:val="19"/>
          <w:szCs w:val="19"/>
        </w:rPr>
        <w:t xml:space="preserve">U slučaju potrebe, Ministarstvo </w:t>
      </w:r>
      <w:r>
        <w:rPr>
          <w:rFonts w:ascii="Arial" w:hAnsi="Arial" w:cs="Arial"/>
          <w:sz w:val="19"/>
          <w:szCs w:val="19"/>
        </w:rPr>
        <w:t xml:space="preserve">za </w:t>
      </w:r>
      <w:r w:rsidRPr="00DA79ED">
        <w:rPr>
          <w:rFonts w:ascii="Arial" w:hAnsi="Arial" w:cs="Arial"/>
          <w:sz w:val="19"/>
          <w:szCs w:val="19"/>
        </w:rPr>
        <w:t>privredu Bosansko-podrinjskog kantona Goražde</w:t>
      </w:r>
      <w:r>
        <w:rPr>
          <w:rFonts w:ascii="Arial" w:hAnsi="Arial" w:cs="Arial"/>
          <w:sz w:val="19"/>
          <w:szCs w:val="19"/>
        </w:rPr>
        <w:t xml:space="preserve"> može napraviti preraspodjelu </w:t>
      </w:r>
      <w:r w:rsidRPr="00205C1F">
        <w:rPr>
          <w:rFonts w:ascii="Arial" w:hAnsi="Arial" w:cs="Arial"/>
          <w:sz w:val="19"/>
          <w:szCs w:val="19"/>
        </w:rPr>
        <w:t xml:space="preserve"> sredstava sa jedne na drugu komponentu</w:t>
      </w:r>
      <w:r>
        <w:rPr>
          <w:rFonts w:ascii="Arial" w:hAnsi="Arial" w:cs="Arial"/>
          <w:sz w:val="19"/>
          <w:szCs w:val="19"/>
        </w:rPr>
        <w:t xml:space="preserve"> (posebnog cilja)</w:t>
      </w:r>
      <w:r w:rsidRPr="00205C1F">
        <w:rPr>
          <w:rFonts w:ascii="Arial" w:hAnsi="Arial" w:cs="Arial"/>
          <w:sz w:val="19"/>
          <w:szCs w:val="19"/>
        </w:rPr>
        <w:t xml:space="preserve"> u iznosu do maksimalno </w:t>
      </w:r>
      <w:r>
        <w:rPr>
          <w:rFonts w:ascii="Arial" w:hAnsi="Arial" w:cs="Arial"/>
          <w:sz w:val="19"/>
          <w:szCs w:val="19"/>
        </w:rPr>
        <w:t>1</w:t>
      </w:r>
      <w:r w:rsidRPr="00205C1F">
        <w:rPr>
          <w:rFonts w:ascii="Arial" w:hAnsi="Arial" w:cs="Arial"/>
          <w:sz w:val="19"/>
          <w:szCs w:val="19"/>
        </w:rPr>
        <w:t xml:space="preserve">0 </w:t>
      </w:r>
      <w:r w:rsidRPr="00205C1F">
        <w:rPr>
          <w:rFonts w:ascii="Arial" w:hAnsi="Arial" w:cs="Arial"/>
          <w:sz w:val="19"/>
          <w:szCs w:val="19"/>
        </w:rPr>
        <w:lastRenderedPageBreak/>
        <w:t>procenata od iznosa komponente</w:t>
      </w:r>
      <w:r>
        <w:rPr>
          <w:rFonts w:ascii="Arial" w:hAnsi="Arial" w:cs="Arial"/>
          <w:sz w:val="19"/>
          <w:szCs w:val="19"/>
        </w:rPr>
        <w:t xml:space="preserve"> sa koje se sredstva prenose</w:t>
      </w:r>
      <w:r w:rsidRPr="00205C1F">
        <w:rPr>
          <w:rFonts w:ascii="Arial" w:hAnsi="Arial" w:cs="Arial"/>
          <w:sz w:val="19"/>
          <w:szCs w:val="19"/>
        </w:rPr>
        <w:t xml:space="preserve">. </w:t>
      </w:r>
      <w:r>
        <w:rPr>
          <w:rFonts w:ascii="Arial" w:hAnsi="Arial" w:cs="Arial"/>
          <w:sz w:val="19"/>
          <w:szCs w:val="19"/>
        </w:rPr>
        <w:t xml:space="preserve">Preraspodjelu ovih sredstava Ministarstvo  za </w:t>
      </w:r>
      <w:r w:rsidRPr="00DA79ED">
        <w:rPr>
          <w:rFonts w:ascii="Arial" w:hAnsi="Arial" w:cs="Arial"/>
          <w:sz w:val="19"/>
          <w:szCs w:val="19"/>
        </w:rPr>
        <w:t>privredu Bosansko-podrinjskog kantona Goražde</w:t>
      </w:r>
      <w:r>
        <w:rPr>
          <w:rFonts w:ascii="Arial" w:hAnsi="Arial" w:cs="Arial"/>
          <w:sz w:val="19"/>
          <w:szCs w:val="19"/>
        </w:rPr>
        <w:t xml:space="preserve"> će izvršiti Odlukom ministra za privredu.</w:t>
      </w:r>
    </w:p>
    <w:p w:rsidR="00330313" w:rsidRDefault="00330313" w:rsidP="00330313">
      <w:pPr>
        <w:spacing w:before="120" w:after="120" w:line="312" w:lineRule="auto"/>
        <w:ind w:firstLine="709"/>
        <w:jc w:val="both"/>
        <w:rPr>
          <w:rFonts w:ascii="Arial" w:hAnsi="Arial" w:cs="Arial"/>
          <w:sz w:val="19"/>
          <w:szCs w:val="19"/>
        </w:rPr>
      </w:pPr>
      <w:r w:rsidRPr="00205C1F">
        <w:rPr>
          <w:rFonts w:ascii="Arial" w:hAnsi="Arial" w:cs="Arial"/>
          <w:sz w:val="19"/>
          <w:szCs w:val="19"/>
        </w:rPr>
        <w:t xml:space="preserve">U slučaju </w:t>
      </w:r>
      <w:r>
        <w:rPr>
          <w:rFonts w:ascii="Arial" w:hAnsi="Arial" w:cs="Arial"/>
          <w:sz w:val="19"/>
          <w:szCs w:val="19"/>
        </w:rPr>
        <w:t xml:space="preserve">postojanja opravdane potrebe za korekcijom iznosa sredstava planiranih za svaki posebni cilj programa do maksimalno 25 procenata Ministarstvo za </w:t>
      </w:r>
      <w:r w:rsidRPr="00DA79ED">
        <w:rPr>
          <w:rFonts w:ascii="Arial" w:hAnsi="Arial" w:cs="Arial"/>
          <w:sz w:val="19"/>
          <w:szCs w:val="19"/>
        </w:rPr>
        <w:t>privredu Bosansko-podrinjskog kantona Goražde</w:t>
      </w:r>
      <w:r>
        <w:rPr>
          <w:rFonts w:ascii="Arial" w:hAnsi="Arial" w:cs="Arial"/>
          <w:sz w:val="19"/>
          <w:szCs w:val="19"/>
        </w:rPr>
        <w:t xml:space="preserve"> može napraviti prera</w:t>
      </w:r>
      <w:r w:rsidR="000A2BCD">
        <w:rPr>
          <w:rFonts w:ascii="Arial" w:hAnsi="Arial" w:cs="Arial"/>
          <w:sz w:val="19"/>
          <w:szCs w:val="19"/>
        </w:rPr>
        <w:t>s</w:t>
      </w:r>
      <w:r>
        <w:rPr>
          <w:rFonts w:ascii="Arial" w:hAnsi="Arial" w:cs="Arial"/>
          <w:sz w:val="19"/>
          <w:szCs w:val="19"/>
        </w:rPr>
        <w:t xml:space="preserve">podjelu sredstava uz saglasnost Vlade Bosansko-podrinjskog kantona Goražde. </w:t>
      </w:r>
    </w:p>
    <w:p w:rsidR="00330313" w:rsidRDefault="00330313" w:rsidP="00330313">
      <w:pPr>
        <w:spacing w:before="120" w:after="120" w:line="312" w:lineRule="auto"/>
        <w:ind w:firstLine="709"/>
        <w:jc w:val="both"/>
        <w:rPr>
          <w:rFonts w:ascii="Arial" w:hAnsi="Arial" w:cs="Arial"/>
          <w:sz w:val="19"/>
          <w:szCs w:val="19"/>
        </w:rPr>
      </w:pPr>
      <w:r>
        <w:rPr>
          <w:rFonts w:ascii="Arial" w:hAnsi="Arial" w:cs="Arial"/>
          <w:sz w:val="19"/>
          <w:szCs w:val="19"/>
        </w:rPr>
        <w:t xml:space="preserve">U slučaju izmjene ukupne vrijednosti programa koja je rezultat Izmjene i dopune Budžeta Bosansko-podrinjskog kantona Goražde, </w:t>
      </w:r>
      <w:r w:rsidRPr="00205C1F">
        <w:rPr>
          <w:rFonts w:ascii="Arial" w:hAnsi="Arial" w:cs="Arial"/>
          <w:sz w:val="19"/>
          <w:szCs w:val="19"/>
        </w:rPr>
        <w:t>preusmjerenja sa  drugih  kodova  ili  na  druge  kodove</w:t>
      </w:r>
      <w:r>
        <w:rPr>
          <w:rFonts w:ascii="Arial" w:hAnsi="Arial" w:cs="Arial"/>
          <w:sz w:val="19"/>
          <w:szCs w:val="19"/>
        </w:rPr>
        <w:t xml:space="preserve"> unutar budžeta ministarstva i preusmjeravanja između budžetskih korisnika, </w:t>
      </w:r>
      <w:r w:rsidRPr="00205C1F">
        <w:rPr>
          <w:rFonts w:ascii="Arial" w:hAnsi="Arial" w:cs="Arial"/>
          <w:sz w:val="19"/>
          <w:szCs w:val="19"/>
        </w:rPr>
        <w:t xml:space="preserve">Ministarstvo za  privredu </w:t>
      </w:r>
      <w:r w:rsidRPr="00DA79ED">
        <w:rPr>
          <w:rFonts w:ascii="Arial" w:hAnsi="Arial" w:cs="Arial"/>
          <w:sz w:val="19"/>
          <w:szCs w:val="19"/>
        </w:rPr>
        <w:t>Bosansko-podrinjskog kantona Goražde</w:t>
      </w:r>
      <w:r>
        <w:rPr>
          <w:rFonts w:ascii="Arial" w:hAnsi="Arial" w:cs="Arial"/>
          <w:sz w:val="19"/>
          <w:szCs w:val="19"/>
        </w:rPr>
        <w:t xml:space="preserve"> se ovlašćuje</w:t>
      </w:r>
      <w:r w:rsidRPr="00205C1F">
        <w:rPr>
          <w:rFonts w:ascii="Arial" w:hAnsi="Arial" w:cs="Arial"/>
          <w:sz w:val="19"/>
          <w:szCs w:val="19"/>
        </w:rPr>
        <w:t xml:space="preserve"> da  može  vršiti  i</w:t>
      </w:r>
      <w:r>
        <w:rPr>
          <w:rFonts w:ascii="Arial" w:hAnsi="Arial" w:cs="Arial"/>
          <w:sz w:val="19"/>
          <w:szCs w:val="19"/>
        </w:rPr>
        <w:t>zmjenu  i  dopunu  p</w:t>
      </w:r>
      <w:r w:rsidRPr="00205C1F">
        <w:rPr>
          <w:rFonts w:ascii="Arial" w:hAnsi="Arial" w:cs="Arial"/>
          <w:sz w:val="19"/>
          <w:szCs w:val="19"/>
        </w:rPr>
        <w:t xml:space="preserve">rograma </w:t>
      </w:r>
      <w:r>
        <w:rPr>
          <w:rFonts w:ascii="Arial" w:hAnsi="Arial" w:cs="Arial"/>
          <w:sz w:val="19"/>
          <w:szCs w:val="19"/>
        </w:rPr>
        <w:t>u skladu sa potrebama na osnovu kojih su donešene odluke o preusmjeravanju, povećanju ili smanjenju ukupne vrijednosti programa uz saglasnost Vlade.</w:t>
      </w:r>
    </w:p>
    <w:p w:rsidR="00330313" w:rsidRPr="005E5ABF" w:rsidRDefault="00330313" w:rsidP="00330313">
      <w:pPr>
        <w:spacing w:before="120" w:after="120" w:line="312" w:lineRule="auto"/>
        <w:jc w:val="center"/>
        <w:rPr>
          <w:rFonts w:ascii="Arial" w:hAnsi="Arial"/>
          <w:b/>
          <w:sz w:val="19"/>
          <w:szCs w:val="19"/>
        </w:rPr>
      </w:pPr>
      <w:r>
        <w:rPr>
          <w:rFonts w:ascii="Arial" w:hAnsi="Arial"/>
          <w:b/>
          <w:sz w:val="19"/>
          <w:szCs w:val="19"/>
        </w:rPr>
        <w:t>-9</w:t>
      </w:r>
      <w:r w:rsidRPr="005E5ABF">
        <w:rPr>
          <w:rFonts w:ascii="Arial" w:hAnsi="Arial"/>
          <w:b/>
          <w:sz w:val="19"/>
          <w:szCs w:val="19"/>
        </w:rPr>
        <w:t>-</w:t>
      </w:r>
    </w:p>
    <w:p w:rsidR="00330313" w:rsidRPr="005E5ABF" w:rsidRDefault="00330313" w:rsidP="00330313">
      <w:pPr>
        <w:spacing w:before="120" w:after="120" w:line="312" w:lineRule="auto"/>
        <w:jc w:val="center"/>
        <w:rPr>
          <w:rFonts w:ascii="Arial" w:hAnsi="Arial"/>
          <w:sz w:val="19"/>
          <w:szCs w:val="19"/>
        </w:rPr>
      </w:pPr>
      <w:r>
        <w:rPr>
          <w:rFonts w:ascii="Arial" w:hAnsi="Arial"/>
          <w:sz w:val="19"/>
          <w:szCs w:val="19"/>
        </w:rPr>
        <w:t>KRITERIJI ZA RASPODJELU SREDSTAVA</w:t>
      </w:r>
    </w:p>
    <w:p w:rsidR="00330313" w:rsidRDefault="00330313" w:rsidP="00330313">
      <w:pPr>
        <w:spacing w:before="120" w:after="120" w:line="312" w:lineRule="auto"/>
        <w:ind w:left="-11"/>
        <w:jc w:val="center"/>
        <w:rPr>
          <w:rFonts w:ascii="Arial" w:hAnsi="Arial" w:cs="Arial"/>
          <w:i/>
          <w:iCs/>
          <w:sz w:val="19"/>
          <w:szCs w:val="19"/>
        </w:rPr>
      </w:pPr>
      <w:r w:rsidRPr="00205C1F">
        <w:rPr>
          <w:rFonts w:ascii="Arial" w:hAnsi="Arial" w:cs="Arial"/>
          <w:i/>
          <w:iCs/>
          <w:sz w:val="19"/>
          <w:szCs w:val="19"/>
        </w:rPr>
        <w:t>(</w:t>
      </w:r>
      <w:r>
        <w:rPr>
          <w:rFonts w:ascii="Arial" w:hAnsi="Arial" w:cs="Arial"/>
          <w:i/>
          <w:iCs/>
          <w:sz w:val="19"/>
          <w:szCs w:val="19"/>
        </w:rPr>
        <w:t>9.</w:t>
      </w:r>
      <w:r w:rsidRPr="00205C1F">
        <w:rPr>
          <w:rFonts w:ascii="Arial" w:hAnsi="Arial" w:cs="Arial"/>
          <w:i/>
          <w:iCs/>
          <w:sz w:val="19"/>
          <w:szCs w:val="19"/>
        </w:rPr>
        <w:t>1)</w:t>
      </w:r>
    </w:p>
    <w:p w:rsidR="00330313" w:rsidRDefault="00330313" w:rsidP="00330313">
      <w:pPr>
        <w:spacing w:before="120" w:after="120" w:line="312" w:lineRule="auto"/>
        <w:jc w:val="center"/>
        <w:rPr>
          <w:rFonts w:ascii="Arial" w:hAnsi="Arial" w:cs="Arial"/>
          <w:i/>
          <w:iCs/>
          <w:sz w:val="19"/>
          <w:szCs w:val="19"/>
        </w:rPr>
      </w:pPr>
      <w:r w:rsidRPr="00205C1F">
        <w:rPr>
          <w:rFonts w:ascii="Arial" w:hAnsi="Arial" w:cs="Arial"/>
          <w:i/>
          <w:iCs/>
          <w:sz w:val="19"/>
          <w:szCs w:val="19"/>
        </w:rPr>
        <w:t>(</w:t>
      </w:r>
      <w:r>
        <w:rPr>
          <w:rFonts w:ascii="Arial" w:hAnsi="Arial" w:cs="Arial"/>
          <w:i/>
          <w:iCs/>
          <w:sz w:val="19"/>
          <w:szCs w:val="19"/>
        </w:rPr>
        <w:t>Način raspodjele sredstava</w:t>
      </w:r>
      <w:r w:rsidRPr="00205C1F">
        <w:rPr>
          <w:rFonts w:ascii="Arial" w:hAnsi="Arial" w:cs="Arial"/>
          <w:i/>
          <w:iCs/>
          <w:sz w:val="19"/>
          <w:szCs w:val="19"/>
        </w:rPr>
        <w:t>)</w:t>
      </w:r>
    </w:p>
    <w:p w:rsidR="00330313" w:rsidRDefault="00330313" w:rsidP="00330313">
      <w:pPr>
        <w:spacing w:before="120" w:after="120" w:line="312" w:lineRule="auto"/>
        <w:jc w:val="both"/>
        <w:rPr>
          <w:rFonts w:ascii="Arial" w:hAnsi="Arial" w:cs="Arial"/>
          <w:iCs/>
          <w:sz w:val="19"/>
          <w:szCs w:val="19"/>
        </w:rPr>
      </w:pPr>
      <w:r>
        <w:rPr>
          <w:rFonts w:ascii="Arial" w:hAnsi="Arial" w:cs="Arial"/>
          <w:iCs/>
          <w:sz w:val="19"/>
          <w:szCs w:val="19"/>
        </w:rPr>
        <w:tab/>
        <w:t xml:space="preserve">Raspodjela sredstava vrši se dodjelom državne pomoći za svrhe predviđene tačkom 7. programa koja može biti dodjeljena </w:t>
      </w:r>
      <w:r w:rsidR="009543B8">
        <w:rPr>
          <w:rFonts w:ascii="Arial" w:hAnsi="Arial" w:cs="Arial"/>
          <w:iCs/>
          <w:sz w:val="19"/>
          <w:szCs w:val="19"/>
        </w:rPr>
        <w:t xml:space="preserve">samo </w:t>
      </w:r>
      <w:r>
        <w:rPr>
          <w:rFonts w:ascii="Arial" w:hAnsi="Arial" w:cs="Arial"/>
          <w:iCs/>
          <w:sz w:val="19"/>
          <w:szCs w:val="19"/>
        </w:rPr>
        <w:t>jednom</w:t>
      </w:r>
      <w:r w:rsidR="009543B8">
        <w:rPr>
          <w:rFonts w:ascii="Arial" w:hAnsi="Arial" w:cs="Arial"/>
          <w:iCs/>
          <w:sz w:val="19"/>
          <w:szCs w:val="19"/>
        </w:rPr>
        <w:t>, a</w:t>
      </w:r>
      <w:r>
        <w:rPr>
          <w:rFonts w:ascii="Arial" w:hAnsi="Arial" w:cs="Arial"/>
          <w:iCs/>
          <w:sz w:val="19"/>
          <w:szCs w:val="19"/>
        </w:rPr>
        <w:t xml:space="preserve"> u skladu sa odredbama ovog programa.</w:t>
      </w:r>
    </w:p>
    <w:p w:rsidR="00330313" w:rsidRPr="00361C31" w:rsidRDefault="00330313" w:rsidP="00330313">
      <w:pPr>
        <w:spacing w:before="120" w:after="120" w:line="312" w:lineRule="auto"/>
        <w:jc w:val="both"/>
        <w:rPr>
          <w:rFonts w:ascii="Arial" w:hAnsi="Arial" w:cs="Arial"/>
          <w:sz w:val="19"/>
          <w:szCs w:val="19"/>
          <w:lang w:val="bs-Latn-BA"/>
        </w:rPr>
      </w:pPr>
      <w:r>
        <w:rPr>
          <w:rFonts w:ascii="Arial" w:hAnsi="Arial" w:cs="Arial"/>
          <w:iCs/>
          <w:sz w:val="19"/>
          <w:szCs w:val="19"/>
        </w:rPr>
        <w:tab/>
        <w:t>Raspodjela sredstava vršiće se na osnovu odobrenih projekata i zahtjeva za sredstvima u skladu sa svakim posebnim ciljem programa.</w:t>
      </w:r>
      <w:r w:rsidRPr="001C0C39">
        <w:rPr>
          <w:rFonts w:ascii="Arial" w:hAnsi="Arial" w:cs="Arial"/>
          <w:b/>
          <w:sz w:val="19"/>
          <w:szCs w:val="19"/>
          <w:lang w:val="bs-Latn-BA"/>
        </w:rPr>
        <w:t xml:space="preserve"> </w:t>
      </w:r>
      <w:r w:rsidRPr="00361C31">
        <w:rPr>
          <w:rFonts w:ascii="Arial" w:hAnsi="Arial" w:cs="Arial"/>
          <w:sz w:val="19"/>
          <w:szCs w:val="19"/>
          <w:lang w:val="bs-Latn-BA"/>
        </w:rPr>
        <w:t xml:space="preserve">Konačnu saglasnost na spisak korisnika sredstava državne pomoći iz ovog programa daje </w:t>
      </w:r>
      <w:r>
        <w:rPr>
          <w:rFonts w:ascii="Arial" w:hAnsi="Arial" w:cs="Arial"/>
          <w:sz w:val="19"/>
          <w:szCs w:val="19"/>
          <w:lang w:val="bs-Latn-BA"/>
        </w:rPr>
        <w:t>Vlada</w:t>
      </w:r>
      <w:r w:rsidRPr="00361C31">
        <w:rPr>
          <w:rFonts w:ascii="Arial" w:hAnsi="Arial" w:cs="Arial"/>
          <w:sz w:val="19"/>
          <w:szCs w:val="19"/>
          <w:lang w:val="bs-Latn-BA"/>
        </w:rPr>
        <w:t xml:space="preserve"> Bosansko-podrinjskog kantona Goražde.</w:t>
      </w:r>
    </w:p>
    <w:p w:rsidR="00330313" w:rsidRDefault="00330313" w:rsidP="00330313">
      <w:pPr>
        <w:spacing w:before="120" w:after="120" w:line="312" w:lineRule="auto"/>
        <w:ind w:firstLine="720"/>
        <w:jc w:val="both"/>
        <w:rPr>
          <w:rFonts w:ascii="Arial" w:hAnsi="Arial" w:cs="Arial"/>
          <w:iCs/>
          <w:sz w:val="19"/>
          <w:szCs w:val="19"/>
        </w:rPr>
      </w:pPr>
      <w:r>
        <w:rPr>
          <w:rFonts w:ascii="Arial" w:hAnsi="Arial" w:cs="Arial"/>
          <w:iCs/>
          <w:sz w:val="19"/>
          <w:szCs w:val="19"/>
        </w:rPr>
        <w:t>Sredstva iz ovog programa dodjeljivaće se u formi projektnog finansiranja (plaćanje unaprijed) i u formi subvencioniranja troškova (naknadno plaćanje). Dodjela sredstava se može vršiti u hitnim slučajevima i na osnovu zahtjeva za podrškom u realizaciji pojedinačne aktivnosti ili potrebe isključivo na način propisan programom.</w:t>
      </w:r>
    </w:p>
    <w:p w:rsidR="00330313" w:rsidRPr="00205C1F" w:rsidRDefault="00330313" w:rsidP="00330313">
      <w:pPr>
        <w:spacing w:before="120" w:after="120" w:line="312" w:lineRule="auto"/>
        <w:jc w:val="center"/>
        <w:rPr>
          <w:rFonts w:ascii="Arial" w:hAnsi="Arial" w:cs="Arial"/>
          <w:i/>
          <w:iCs/>
          <w:sz w:val="19"/>
          <w:szCs w:val="19"/>
        </w:rPr>
      </w:pPr>
      <w:r w:rsidRPr="00205C1F">
        <w:rPr>
          <w:rFonts w:ascii="Arial" w:hAnsi="Arial" w:cs="Arial"/>
          <w:i/>
          <w:iCs/>
          <w:sz w:val="19"/>
          <w:szCs w:val="19"/>
        </w:rPr>
        <w:t xml:space="preserve"> (</w:t>
      </w:r>
      <w:r>
        <w:rPr>
          <w:rFonts w:ascii="Arial" w:hAnsi="Arial" w:cs="Arial"/>
          <w:i/>
          <w:iCs/>
          <w:sz w:val="19"/>
          <w:szCs w:val="19"/>
        </w:rPr>
        <w:t>9.</w:t>
      </w:r>
      <w:r w:rsidRPr="00205C1F">
        <w:rPr>
          <w:rFonts w:ascii="Arial" w:hAnsi="Arial" w:cs="Arial"/>
          <w:i/>
          <w:iCs/>
          <w:sz w:val="19"/>
          <w:szCs w:val="19"/>
        </w:rPr>
        <w:t>2)</w:t>
      </w:r>
    </w:p>
    <w:p w:rsidR="00330313" w:rsidRPr="00205C1F" w:rsidRDefault="00330313" w:rsidP="00330313">
      <w:pPr>
        <w:spacing w:before="120" w:after="120" w:line="312" w:lineRule="auto"/>
        <w:jc w:val="center"/>
        <w:rPr>
          <w:rFonts w:ascii="Arial" w:hAnsi="Arial" w:cs="Arial"/>
          <w:i/>
          <w:iCs/>
          <w:sz w:val="19"/>
          <w:szCs w:val="19"/>
        </w:rPr>
      </w:pPr>
      <w:r w:rsidRPr="00205C1F">
        <w:rPr>
          <w:rFonts w:ascii="Arial" w:hAnsi="Arial" w:cs="Arial"/>
          <w:i/>
          <w:iCs/>
          <w:sz w:val="19"/>
          <w:szCs w:val="19"/>
        </w:rPr>
        <w:t>(Kriteriji za raspodjelu)</w:t>
      </w:r>
    </w:p>
    <w:p w:rsidR="00330313" w:rsidRDefault="00330313" w:rsidP="00330313">
      <w:pPr>
        <w:spacing w:before="120" w:after="120" w:line="312" w:lineRule="auto"/>
        <w:ind w:firstLine="708"/>
        <w:jc w:val="both"/>
        <w:rPr>
          <w:rFonts w:ascii="Arial" w:hAnsi="Arial" w:cs="Arial"/>
          <w:sz w:val="19"/>
          <w:szCs w:val="19"/>
        </w:rPr>
      </w:pPr>
      <w:r>
        <w:rPr>
          <w:rFonts w:ascii="Arial" w:hAnsi="Arial" w:cs="Arial"/>
          <w:sz w:val="19"/>
          <w:szCs w:val="19"/>
        </w:rPr>
        <w:t xml:space="preserve">Sredstva iz budžeta će se dodjeljivati korisnicima srazmjerno njihovom doprinosu ostvarivanju </w:t>
      </w:r>
      <w:r w:rsidRPr="00205C1F">
        <w:rPr>
          <w:rFonts w:ascii="Arial" w:hAnsi="Arial" w:cs="Arial"/>
          <w:sz w:val="19"/>
          <w:szCs w:val="19"/>
        </w:rPr>
        <w:t>opšti</w:t>
      </w:r>
      <w:r>
        <w:rPr>
          <w:rFonts w:ascii="Arial" w:hAnsi="Arial" w:cs="Arial"/>
          <w:sz w:val="19"/>
          <w:szCs w:val="19"/>
        </w:rPr>
        <w:t>h</w:t>
      </w:r>
      <w:r w:rsidRPr="00205C1F">
        <w:rPr>
          <w:rFonts w:ascii="Arial" w:hAnsi="Arial" w:cs="Arial"/>
          <w:sz w:val="19"/>
          <w:szCs w:val="19"/>
        </w:rPr>
        <w:t xml:space="preserve"> i posebni</w:t>
      </w:r>
      <w:r>
        <w:rPr>
          <w:rFonts w:ascii="Arial" w:hAnsi="Arial" w:cs="Arial"/>
          <w:sz w:val="19"/>
          <w:szCs w:val="19"/>
        </w:rPr>
        <w:t>h</w:t>
      </w:r>
      <w:r w:rsidRPr="00205C1F">
        <w:rPr>
          <w:rFonts w:ascii="Arial" w:hAnsi="Arial" w:cs="Arial"/>
          <w:sz w:val="19"/>
          <w:szCs w:val="19"/>
        </w:rPr>
        <w:t xml:space="preserve"> ciljev</w:t>
      </w:r>
      <w:r>
        <w:rPr>
          <w:rFonts w:ascii="Arial" w:hAnsi="Arial" w:cs="Arial"/>
          <w:sz w:val="19"/>
          <w:szCs w:val="19"/>
        </w:rPr>
        <w:t>a i očekivanih rezultata programa. Za ocjenjivanje doprinosa ostvarivanja ciljeva programa primjenjivat će se dva eliminatorna kriterija i jedan kriterij za rangiranje aplikacija.</w:t>
      </w:r>
    </w:p>
    <w:p w:rsidR="00330313" w:rsidRDefault="00330313" w:rsidP="00330313">
      <w:pPr>
        <w:spacing w:before="120" w:after="120" w:line="312" w:lineRule="auto"/>
        <w:ind w:firstLine="708"/>
        <w:jc w:val="both"/>
        <w:rPr>
          <w:rFonts w:ascii="Arial" w:hAnsi="Arial" w:cs="Arial"/>
          <w:sz w:val="19"/>
          <w:szCs w:val="19"/>
        </w:rPr>
      </w:pPr>
      <w:bookmarkStart w:id="0" w:name="_GoBack"/>
      <w:bookmarkEnd w:id="0"/>
      <w:r>
        <w:rPr>
          <w:rFonts w:ascii="Arial" w:hAnsi="Arial" w:cs="Arial"/>
          <w:sz w:val="19"/>
          <w:szCs w:val="19"/>
        </w:rPr>
        <w:t>Eliminatorni kriteriji su:</w:t>
      </w:r>
    </w:p>
    <w:p w:rsidR="00330313" w:rsidRPr="00677CC8" w:rsidRDefault="00330313" w:rsidP="00330313">
      <w:pPr>
        <w:pStyle w:val="ListParagraph"/>
        <w:numPr>
          <w:ilvl w:val="0"/>
          <w:numId w:val="21"/>
        </w:numPr>
        <w:spacing w:before="120" w:after="120" w:line="312" w:lineRule="auto"/>
        <w:ind w:left="1134"/>
        <w:jc w:val="both"/>
        <w:rPr>
          <w:rFonts w:ascii="Arial" w:hAnsi="Arial" w:cs="Arial"/>
          <w:sz w:val="19"/>
          <w:szCs w:val="19"/>
        </w:rPr>
      </w:pPr>
      <w:r>
        <w:rPr>
          <w:rFonts w:ascii="Arial" w:hAnsi="Arial" w:cs="Arial"/>
          <w:sz w:val="19"/>
          <w:szCs w:val="19"/>
        </w:rPr>
        <w:t>i</w:t>
      </w:r>
      <w:r w:rsidRPr="00677CC8">
        <w:rPr>
          <w:rFonts w:ascii="Arial" w:hAnsi="Arial" w:cs="Arial"/>
          <w:sz w:val="19"/>
          <w:szCs w:val="19"/>
        </w:rPr>
        <w:t>spunjavanje opštih uslova za učestvovanje u programu,</w:t>
      </w:r>
    </w:p>
    <w:p w:rsidR="00330313" w:rsidRDefault="00330313" w:rsidP="00330313">
      <w:pPr>
        <w:pStyle w:val="ListParagraph"/>
        <w:numPr>
          <w:ilvl w:val="0"/>
          <w:numId w:val="21"/>
        </w:numPr>
        <w:spacing w:before="120" w:after="120" w:line="312" w:lineRule="auto"/>
        <w:ind w:left="1134"/>
        <w:jc w:val="both"/>
        <w:rPr>
          <w:rFonts w:ascii="Arial" w:hAnsi="Arial" w:cs="Arial"/>
          <w:sz w:val="19"/>
          <w:szCs w:val="19"/>
        </w:rPr>
      </w:pPr>
      <w:r>
        <w:rPr>
          <w:rFonts w:ascii="Arial" w:hAnsi="Arial" w:cs="Arial"/>
          <w:sz w:val="19"/>
          <w:szCs w:val="19"/>
        </w:rPr>
        <w:t>ispunjavanje posebnih uslova za učestvovanje u programu,</w:t>
      </w:r>
    </w:p>
    <w:p w:rsidR="00330313" w:rsidRPr="009F3918" w:rsidRDefault="00330313" w:rsidP="00330313">
      <w:pPr>
        <w:pStyle w:val="ListParagraph"/>
        <w:spacing w:before="120" w:after="120" w:line="312" w:lineRule="auto"/>
        <w:ind w:left="0" w:firstLine="709"/>
        <w:jc w:val="both"/>
        <w:rPr>
          <w:rFonts w:ascii="Arial" w:hAnsi="Arial" w:cs="Arial"/>
          <w:sz w:val="19"/>
          <w:szCs w:val="19"/>
        </w:rPr>
      </w:pPr>
      <w:r>
        <w:rPr>
          <w:rFonts w:ascii="Arial" w:hAnsi="Arial" w:cs="Arial"/>
          <w:sz w:val="19"/>
          <w:szCs w:val="19"/>
        </w:rPr>
        <w:t xml:space="preserve">Kriterij po osnovu kojeg će se rangirati </w:t>
      </w:r>
      <w:r w:rsidR="009543B8">
        <w:rPr>
          <w:rFonts w:ascii="Arial" w:hAnsi="Arial" w:cs="Arial"/>
          <w:sz w:val="19"/>
          <w:szCs w:val="19"/>
        </w:rPr>
        <w:t>aplikacije</w:t>
      </w:r>
      <w:r>
        <w:rPr>
          <w:rFonts w:ascii="Arial" w:hAnsi="Arial" w:cs="Arial"/>
          <w:sz w:val="19"/>
          <w:szCs w:val="19"/>
        </w:rPr>
        <w:t xml:space="preserve"> je r</w:t>
      </w:r>
      <w:r w:rsidRPr="009F3918">
        <w:rPr>
          <w:rFonts w:ascii="Arial" w:hAnsi="Arial" w:cs="Arial"/>
          <w:sz w:val="19"/>
          <w:szCs w:val="19"/>
        </w:rPr>
        <w:t>ezultat procesa apliciranja, selekcije i evaluacije projekata i zahjeva.</w:t>
      </w:r>
    </w:p>
    <w:p w:rsidR="00330313" w:rsidRPr="00205C1F" w:rsidRDefault="00330313" w:rsidP="00330313">
      <w:pPr>
        <w:spacing w:before="120" w:after="120" w:line="312" w:lineRule="auto"/>
        <w:jc w:val="center"/>
        <w:rPr>
          <w:rFonts w:ascii="Arial" w:hAnsi="Arial"/>
          <w:sz w:val="19"/>
          <w:szCs w:val="19"/>
        </w:rPr>
      </w:pPr>
      <w:r w:rsidRPr="00205C1F">
        <w:rPr>
          <w:rFonts w:ascii="Arial" w:hAnsi="Arial"/>
          <w:sz w:val="19"/>
          <w:szCs w:val="19"/>
        </w:rPr>
        <w:t>(</w:t>
      </w:r>
      <w:r>
        <w:rPr>
          <w:rFonts w:ascii="Arial" w:hAnsi="Arial"/>
          <w:sz w:val="19"/>
          <w:szCs w:val="19"/>
        </w:rPr>
        <w:t>9.</w:t>
      </w:r>
      <w:r w:rsidRPr="00205C1F">
        <w:rPr>
          <w:rFonts w:ascii="Arial" w:hAnsi="Arial"/>
          <w:sz w:val="19"/>
          <w:szCs w:val="19"/>
        </w:rPr>
        <w:t>3)</w:t>
      </w:r>
    </w:p>
    <w:p w:rsidR="00330313" w:rsidRPr="00205C1F" w:rsidRDefault="00330313" w:rsidP="00330313">
      <w:pPr>
        <w:spacing w:before="120" w:after="120" w:line="312" w:lineRule="auto"/>
        <w:jc w:val="center"/>
        <w:rPr>
          <w:rFonts w:ascii="Arial" w:hAnsi="Arial"/>
          <w:i/>
          <w:iCs/>
          <w:sz w:val="19"/>
          <w:szCs w:val="19"/>
        </w:rPr>
      </w:pPr>
      <w:r w:rsidRPr="00205C1F">
        <w:rPr>
          <w:rFonts w:ascii="Arial" w:hAnsi="Arial"/>
          <w:i/>
          <w:iCs/>
          <w:sz w:val="19"/>
          <w:szCs w:val="19"/>
        </w:rPr>
        <w:t>(Opšti uslovi za učestvovanje u programu)</w:t>
      </w:r>
    </w:p>
    <w:p w:rsidR="00330313" w:rsidRDefault="00330313" w:rsidP="00330313">
      <w:pPr>
        <w:spacing w:before="120" w:after="120" w:line="312" w:lineRule="auto"/>
        <w:jc w:val="both"/>
        <w:rPr>
          <w:rFonts w:ascii="Arial" w:hAnsi="Arial"/>
          <w:sz w:val="19"/>
          <w:szCs w:val="19"/>
        </w:rPr>
      </w:pPr>
      <w:r w:rsidRPr="00205C1F">
        <w:rPr>
          <w:rFonts w:ascii="Arial" w:hAnsi="Arial"/>
          <w:sz w:val="19"/>
          <w:szCs w:val="19"/>
        </w:rPr>
        <w:tab/>
      </w:r>
      <w:r>
        <w:rPr>
          <w:rFonts w:ascii="Arial" w:hAnsi="Arial"/>
          <w:sz w:val="19"/>
          <w:szCs w:val="19"/>
        </w:rPr>
        <w:t>U implementaciji programa primjenjivaće se restriktivne procedure koje omogućavaju ravnopravno učestvovanje u programu svim licima koja spadaju u jednu od slijedećih kategorija:</w:t>
      </w:r>
    </w:p>
    <w:p w:rsidR="00330313" w:rsidRDefault="00442C0C" w:rsidP="00330313">
      <w:pPr>
        <w:pStyle w:val="ListParagraph"/>
        <w:numPr>
          <w:ilvl w:val="0"/>
          <w:numId w:val="24"/>
        </w:numPr>
        <w:spacing w:before="120" w:after="120" w:line="312" w:lineRule="auto"/>
        <w:jc w:val="both"/>
        <w:rPr>
          <w:rFonts w:ascii="Arial" w:hAnsi="Arial" w:cs="Arial"/>
          <w:sz w:val="19"/>
          <w:szCs w:val="19"/>
        </w:rPr>
      </w:pPr>
      <w:r w:rsidRPr="00496C3C">
        <w:rPr>
          <w:rFonts w:ascii="Arial" w:hAnsi="Arial" w:cs="Arial"/>
          <w:sz w:val="19"/>
          <w:szCs w:val="19"/>
        </w:rPr>
        <w:t xml:space="preserve">da imaju rješenje o registraciji za obrt i srodne djelatnosti koje je izdao nadležni </w:t>
      </w:r>
      <w:r>
        <w:rPr>
          <w:rFonts w:ascii="Arial" w:hAnsi="Arial" w:cs="Arial"/>
          <w:sz w:val="19"/>
          <w:szCs w:val="19"/>
        </w:rPr>
        <w:t>općinski</w:t>
      </w:r>
      <w:r w:rsidRPr="00496C3C">
        <w:rPr>
          <w:rFonts w:ascii="Arial" w:hAnsi="Arial" w:cs="Arial"/>
          <w:sz w:val="19"/>
          <w:szCs w:val="19"/>
        </w:rPr>
        <w:t xml:space="preserve"> organ </w:t>
      </w:r>
      <w:r>
        <w:rPr>
          <w:rFonts w:ascii="Arial" w:hAnsi="Arial" w:cs="Arial"/>
          <w:sz w:val="19"/>
          <w:szCs w:val="19"/>
        </w:rPr>
        <w:t xml:space="preserve">u 2015. godini </w:t>
      </w:r>
      <w:r w:rsidRPr="00496C3C">
        <w:rPr>
          <w:rFonts w:ascii="Arial" w:hAnsi="Arial" w:cs="Arial"/>
          <w:sz w:val="19"/>
          <w:szCs w:val="19"/>
        </w:rPr>
        <w:t>i da im je prebivalište (registracija) na prostoru Bosansko-podrinjskog kantona Goražde;</w:t>
      </w:r>
    </w:p>
    <w:p w:rsidR="009371A8" w:rsidRPr="00496C3C" w:rsidRDefault="00442C0C" w:rsidP="009371A8">
      <w:pPr>
        <w:pStyle w:val="ListParagraph"/>
        <w:numPr>
          <w:ilvl w:val="0"/>
          <w:numId w:val="24"/>
        </w:numPr>
        <w:spacing w:before="120" w:after="120" w:line="312" w:lineRule="auto"/>
        <w:jc w:val="both"/>
        <w:rPr>
          <w:rFonts w:ascii="Arial" w:hAnsi="Arial" w:cs="Arial"/>
          <w:sz w:val="19"/>
          <w:szCs w:val="19"/>
        </w:rPr>
      </w:pPr>
      <w:r w:rsidRPr="00496C3C">
        <w:rPr>
          <w:rFonts w:ascii="Arial" w:hAnsi="Arial" w:cs="Arial"/>
          <w:sz w:val="19"/>
          <w:szCs w:val="19"/>
        </w:rPr>
        <w:lastRenderedPageBreak/>
        <w:t xml:space="preserve">da imaju rješenje o registraciji za </w:t>
      </w:r>
      <w:r>
        <w:rPr>
          <w:rFonts w:ascii="Arial" w:hAnsi="Arial" w:cs="Arial"/>
          <w:sz w:val="19"/>
          <w:szCs w:val="19"/>
        </w:rPr>
        <w:t xml:space="preserve">već postojeći </w:t>
      </w:r>
      <w:r w:rsidRPr="00496C3C">
        <w:rPr>
          <w:rFonts w:ascii="Arial" w:hAnsi="Arial" w:cs="Arial"/>
          <w:sz w:val="19"/>
          <w:szCs w:val="19"/>
        </w:rPr>
        <w:t xml:space="preserve">obrt i srodne djelatnosti koje je izdao nadležni </w:t>
      </w:r>
      <w:r>
        <w:rPr>
          <w:rFonts w:ascii="Arial" w:hAnsi="Arial" w:cs="Arial"/>
          <w:sz w:val="19"/>
          <w:szCs w:val="19"/>
        </w:rPr>
        <w:t>općinski</w:t>
      </w:r>
      <w:r w:rsidRPr="00496C3C">
        <w:rPr>
          <w:rFonts w:ascii="Arial" w:hAnsi="Arial" w:cs="Arial"/>
          <w:sz w:val="19"/>
          <w:szCs w:val="19"/>
        </w:rPr>
        <w:t xml:space="preserve"> organ i da im je prebivalište (registracija) na prostoru Bosansko-podrinjskog kantona Goražde;</w:t>
      </w:r>
    </w:p>
    <w:p w:rsidR="00330313" w:rsidRPr="009356C2" w:rsidRDefault="00330313" w:rsidP="00330313">
      <w:pPr>
        <w:spacing w:before="120" w:after="120" w:line="312" w:lineRule="auto"/>
        <w:ind w:firstLine="720"/>
        <w:jc w:val="both"/>
        <w:rPr>
          <w:rFonts w:ascii="Arial" w:hAnsi="Arial"/>
          <w:sz w:val="19"/>
          <w:szCs w:val="19"/>
        </w:rPr>
      </w:pPr>
      <w:r w:rsidRPr="009356C2">
        <w:rPr>
          <w:rFonts w:ascii="Arial" w:hAnsi="Arial"/>
          <w:sz w:val="19"/>
          <w:szCs w:val="19"/>
        </w:rPr>
        <w:t>Lica koja spada</w:t>
      </w:r>
      <w:r w:rsidR="00604E05">
        <w:rPr>
          <w:rFonts w:ascii="Arial" w:hAnsi="Arial"/>
          <w:sz w:val="19"/>
          <w:szCs w:val="19"/>
        </w:rPr>
        <w:t>ju u jednu od kategorija iz pret</w:t>
      </w:r>
      <w:r w:rsidRPr="009356C2">
        <w:rPr>
          <w:rFonts w:ascii="Arial" w:hAnsi="Arial"/>
          <w:sz w:val="19"/>
          <w:szCs w:val="19"/>
        </w:rPr>
        <w:t>hodnog stava obavezna su ispunjavati slijedeće opšte uslove</w:t>
      </w:r>
      <w:r w:rsidR="00604E05">
        <w:rPr>
          <w:rFonts w:ascii="Arial" w:hAnsi="Arial"/>
          <w:sz w:val="19"/>
          <w:szCs w:val="19"/>
        </w:rPr>
        <w:t xml:space="preserve"> za učestvovanje u programu</w:t>
      </w:r>
      <w:r w:rsidRPr="009356C2">
        <w:rPr>
          <w:rFonts w:ascii="Arial" w:hAnsi="Arial"/>
          <w:sz w:val="19"/>
          <w:szCs w:val="19"/>
        </w:rPr>
        <w:t>:</w:t>
      </w:r>
    </w:p>
    <w:p w:rsidR="00330313" w:rsidRPr="009356C2" w:rsidRDefault="00330313" w:rsidP="00330313">
      <w:pPr>
        <w:pStyle w:val="ListParagraph"/>
        <w:numPr>
          <w:ilvl w:val="0"/>
          <w:numId w:val="41"/>
        </w:numPr>
        <w:spacing w:before="120" w:after="120" w:line="312" w:lineRule="auto"/>
        <w:jc w:val="both"/>
        <w:rPr>
          <w:rFonts w:ascii="Arial" w:hAnsi="Arial" w:cs="Arial"/>
          <w:sz w:val="19"/>
          <w:szCs w:val="19"/>
        </w:rPr>
      </w:pPr>
      <w:r w:rsidRPr="009356C2">
        <w:rPr>
          <w:rFonts w:ascii="Arial" w:hAnsi="Arial" w:cs="Arial"/>
          <w:sz w:val="19"/>
          <w:szCs w:val="19"/>
        </w:rPr>
        <w:t>da imaju registraciju na prostoru Bosansko-podrinjskog kantona Goražde,</w:t>
      </w:r>
    </w:p>
    <w:p w:rsidR="00B71C57" w:rsidRDefault="00330313" w:rsidP="00330313">
      <w:pPr>
        <w:pStyle w:val="ListParagraph"/>
        <w:numPr>
          <w:ilvl w:val="0"/>
          <w:numId w:val="41"/>
        </w:numPr>
        <w:spacing w:before="120" w:after="120" w:line="312" w:lineRule="auto"/>
        <w:jc w:val="both"/>
        <w:rPr>
          <w:rFonts w:ascii="Arial" w:hAnsi="Arial" w:cs="Arial"/>
          <w:sz w:val="19"/>
          <w:szCs w:val="19"/>
        </w:rPr>
      </w:pPr>
      <w:r w:rsidRPr="00B71C57">
        <w:rPr>
          <w:rFonts w:ascii="Arial" w:hAnsi="Arial" w:cs="Arial"/>
          <w:sz w:val="19"/>
          <w:szCs w:val="19"/>
        </w:rPr>
        <w:t xml:space="preserve">da imaju </w:t>
      </w:r>
      <w:r w:rsidR="00B71C57" w:rsidRPr="00B71C57">
        <w:rPr>
          <w:rFonts w:ascii="Arial" w:hAnsi="Arial" w:cs="Arial"/>
          <w:sz w:val="19"/>
          <w:szCs w:val="19"/>
        </w:rPr>
        <w:t xml:space="preserve">ugovor o otvorenom bankovnom računu </w:t>
      </w:r>
      <w:r w:rsidR="00B71C57">
        <w:rPr>
          <w:rFonts w:ascii="Arial" w:hAnsi="Arial" w:cs="Arial"/>
          <w:sz w:val="19"/>
          <w:szCs w:val="19"/>
        </w:rPr>
        <w:t xml:space="preserve">i </w:t>
      </w:r>
      <w:r w:rsidRPr="00B71C57">
        <w:rPr>
          <w:rFonts w:ascii="Arial" w:hAnsi="Arial" w:cs="Arial"/>
          <w:sz w:val="19"/>
          <w:szCs w:val="19"/>
        </w:rPr>
        <w:t xml:space="preserve">uvjerenje </w:t>
      </w:r>
      <w:r w:rsidR="00B71C57">
        <w:rPr>
          <w:rFonts w:ascii="Arial" w:hAnsi="Arial" w:cs="Arial"/>
          <w:sz w:val="19"/>
          <w:szCs w:val="19"/>
        </w:rPr>
        <w:t>banke da isti nije u blokadi,</w:t>
      </w:r>
    </w:p>
    <w:p w:rsidR="00B71C57" w:rsidRDefault="00B71C57" w:rsidP="00330313">
      <w:pPr>
        <w:pStyle w:val="ListParagraph"/>
        <w:numPr>
          <w:ilvl w:val="0"/>
          <w:numId w:val="41"/>
        </w:numPr>
        <w:spacing w:before="120" w:after="120" w:line="312" w:lineRule="auto"/>
        <w:jc w:val="both"/>
        <w:rPr>
          <w:rFonts w:ascii="Arial" w:hAnsi="Arial" w:cs="Arial"/>
          <w:sz w:val="19"/>
          <w:szCs w:val="19"/>
        </w:rPr>
      </w:pPr>
      <w:r>
        <w:rPr>
          <w:rFonts w:ascii="Arial" w:hAnsi="Arial" w:cs="Arial"/>
          <w:sz w:val="19"/>
          <w:szCs w:val="19"/>
        </w:rPr>
        <w:t>ID broj aplikanta (identifikacioni broj aplikanta),</w:t>
      </w:r>
    </w:p>
    <w:p w:rsidR="00330313" w:rsidRPr="009356C2" w:rsidRDefault="00330313" w:rsidP="00330313">
      <w:pPr>
        <w:pStyle w:val="ListParagraph"/>
        <w:numPr>
          <w:ilvl w:val="0"/>
          <w:numId w:val="41"/>
        </w:numPr>
        <w:spacing w:before="120" w:after="120" w:line="312" w:lineRule="auto"/>
        <w:jc w:val="both"/>
        <w:rPr>
          <w:rFonts w:ascii="Arial" w:hAnsi="Arial" w:cs="Arial"/>
          <w:sz w:val="19"/>
          <w:szCs w:val="19"/>
        </w:rPr>
      </w:pPr>
      <w:r w:rsidRPr="009356C2">
        <w:rPr>
          <w:rFonts w:ascii="Arial" w:hAnsi="Arial" w:cs="Arial"/>
          <w:sz w:val="19"/>
          <w:szCs w:val="19"/>
        </w:rPr>
        <w:t>da u momentu podnošenja aplikacije imaju minimalno jednog i maksimalno četiri stalno zaposlena</w:t>
      </w:r>
      <w:r w:rsidR="00B71C57">
        <w:rPr>
          <w:rFonts w:ascii="Arial" w:hAnsi="Arial" w:cs="Arial"/>
          <w:sz w:val="19"/>
          <w:szCs w:val="19"/>
        </w:rPr>
        <w:t xml:space="preserve"> radnika na neodređeno vrijeme,</w:t>
      </w:r>
    </w:p>
    <w:p w:rsidR="00330313" w:rsidRPr="00496C3C" w:rsidRDefault="00330313" w:rsidP="00330313">
      <w:pPr>
        <w:pStyle w:val="ListParagraph"/>
        <w:numPr>
          <w:ilvl w:val="0"/>
          <w:numId w:val="41"/>
        </w:numPr>
        <w:spacing w:before="120" w:after="120" w:line="312" w:lineRule="auto"/>
        <w:jc w:val="both"/>
        <w:rPr>
          <w:rFonts w:ascii="Arial" w:hAnsi="Arial" w:cs="Arial"/>
          <w:sz w:val="19"/>
          <w:szCs w:val="19"/>
        </w:rPr>
      </w:pPr>
      <w:r w:rsidRPr="00496C3C">
        <w:rPr>
          <w:rFonts w:ascii="Arial" w:hAnsi="Arial" w:cs="Arial"/>
          <w:sz w:val="19"/>
          <w:szCs w:val="19"/>
        </w:rPr>
        <w:t>da nemaju neizmirenih obaveza za poreze i doprinose, osim obaveza koje su obuhvaćene ugovorom o reprogramiranju obaveza,</w:t>
      </w:r>
    </w:p>
    <w:p w:rsidR="00330313" w:rsidRPr="00496C3C" w:rsidRDefault="00330313" w:rsidP="00330313">
      <w:pPr>
        <w:pStyle w:val="ListParagraph"/>
        <w:numPr>
          <w:ilvl w:val="0"/>
          <w:numId w:val="41"/>
        </w:numPr>
        <w:spacing w:before="120" w:after="120" w:line="312" w:lineRule="auto"/>
        <w:jc w:val="both"/>
        <w:rPr>
          <w:rFonts w:ascii="Arial" w:hAnsi="Arial" w:cs="Arial"/>
          <w:sz w:val="19"/>
          <w:szCs w:val="19"/>
        </w:rPr>
      </w:pPr>
      <w:r w:rsidRPr="00496C3C">
        <w:rPr>
          <w:rFonts w:ascii="Arial" w:hAnsi="Arial" w:cs="Arial"/>
          <w:sz w:val="19"/>
          <w:szCs w:val="19"/>
        </w:rPr>
        <w:t>da nemaju neizmirenih obaveza po osnovu članarine obrtničkoj komori u skladu sa zakonom,</w:t>
      </w:r>
    </w:p>
    <w:p w:rsidR="00330313" w:rsidRPr="0030041A" w:rsidRDefault="00442C0C" w:rsidP="00330313">
      <w:pPr>
        <w:spacing w:before="120" w:after="120" w:line="312" w:lineRule="auto"/>
        <w:jc w:val="center"/>
        <w:rPr>
          <w:rFonts w:ascii="Arial" w:hAnsi="Arial"/>
          <w:i/>
          <w:sz w:val="19"/>
          <w:szCs w:val="19"/>
        </w:rPr>
      </w:pPr>
      <w:r w:rsidRPr="0030041A">
        <w:rPr>
          <w:rFonts w:ascii="Arial" w:hAnsi="Arial"/>
          <w:i/>
          <w:sz w:val="19"/>
          <w:szCs w:val="19"/>
        </w:rPr>
        <w:t xml:space="preserve"> </w:t>
      </w:r>
      <w:r w:rsidR="00330313" w:rsidRPr="0030041A">
        <w:rPr>
          <w:rFonts w:ascii="Arial" w:hAnsi="Arial"/>
          <w:i/>
          <w:sz w:val="19"/>
          <w:szCs w:val="19"/>
        </w:rPr>
        <w:t>(</w:t>
      </w:r>
      <w:r w:rsidR="00330313">
        <w:rPr>
          <w:rFonts w:ascii="Arial" w:hAnsi="Arial"/>
          <w:i/>
          <w:sz w:val="19"/>
          <w:szCs w:val="19"/>
        </w:rPr>
        <w:t>9.4</w:t>
      </w:r>
      <w:r w:rsidR="00330313" w:rsidRPr="0030041A">
        <w:rPr>
          <w:rFonts w:ascii="Arial" w:hAnsi="Arial"/>
          <w:i/>
          <w:sz w:val="19"/>
          <w:szCs w:val="19"/>
        </w:rPr>
        <w:t>)</w:t>
      </w:r>
    </w:p>
    <w:p w:rsidR="00330313" w:rsidRPr="0030041A" w:rsidRDefault="00330313" w:rsidP="00330313">
      <w:pPr>
        <w:spacing w:before="120" w:after="120" w:line="312" w:lineRule="auto"/>
        <w:jc w:val="center"/>
        <w:rPr>
          <w:rFonts w:ascii="Arial" w:hAnsi="Arial"/>
          <w:i/>
          <w:iCs/>
          <w:sz w:val="19"/>
          <w:szCs w:val="19"/>
        </w:rPr>
      </w:pPr>
      <w:r w:rsidRPr="0030041A">
        <w:rPr>
          <w:rFonts w:ascii="Arial" w:hAnsi="Arial"/>
          <w:i/>
          <w:iCs/>
          <w:sz w:val="19"/>
          <w:szCs w:val="19"/>
        </w:rPr>
        <w:t>(Posebni uslovi za učestvovanje u programu)</w:t>
      </w:r>
    </w:p>
    <w:p w:rsidR="00330313" w:rsidRDefault="00330313" w:rsidP="00330313">
      <w:pPr>
        <w:spacing w:before="120" w:after="120" w:line="312" w:lineRule="auto"/>
        <w:ind w:firstLine="708"/>
        <w:jc w:val="both"/>
        <w:rPr>
          <w:rFonts w:ascii="Arial" w:hAnsi="Arial"/>
          <w:sz w:val="19"/>
          <w:szCs w:val="19"/>
        </w:rPr>
      </w:pPr>
      <w:r>
        <w:rPr>
          <w:rFonts w:ascii="Arial" w:hAnsi="Arial"/>
          <w:sz w:val="19"/>
          <w:szCs w:val="19"/>
        </w:rPr>
        <w:t xml:space="preserve">U implementaciji programa, pored opštih, primjenjivaće se i posebni uslovi za učestvovanje u programu. </w:t>
      </w:r>
    </w:p>
    <w:p w:rsidR="00330313" w:rsidRDefault="00330313" w:rsidP="00330313">
      <w:pPr>
        <w:spacing w:before="120" w:after="120" w:line="312" w:lineRule="auto"/>
        <w:ind w:firstLine="709"/>
        <w:jc w:val="both"/>
        <w:rPr>
          <w:rFonts w:ascii="Arial" w:hAnsi="Arial"/>
          <w:sz w:val="19"/>
          <w:szCs w:val="19"/>
        </w:rPr>
      </w:pPr>
      <w:r>
        <w:rPr>
          <w:rFonts w:ascii="Arial" w:hAnsi="Arial"/>
          <w:sz w:val="19"/>
          <w:szCs w:val="19"/>
        </w:rPr>
        <w:t>Posebni uslovi koji se primjenjuju za aplikante u okviru prvog posebnog cilja su:</w:t>
      </w:r>
    </w:p>
    <w:p w:rsidR="00330313" w:rsidRDefault="00330313" w:rsidP="00330313">
      <w:pPr>
        <w:pStyle w:val="ListParagraph"/>
        <w:numPr>
          <w:ilvl w:val="0"/>
          <w:numId w:val="26"/>
        </w:numPr>
        <w:spacing w:before="120" w:after="120" w:line="312" w:lineRule="auto"/>
        <w:jc w:val="both"/>
        <w:rPr>
          <w:rFonts w:ascii="Arial" w:hAnsi="Arial" w:cs="Arial"/>
          <w:sz w:val="19"/>
          <w:szCs w:val="19"/>
        </w:rPr>
      </w:pPr>
      <w:r>
        <w:rPr>
          <w:rFonts w:ascii="Arial" w:hAnsi="Arial" w:cs="Arial"/>
          <w:sz w:val="19"/>
          <w:szCs w:val="19"/>
        </w:rPr>
        <w:t>da spadaju u</w:t>
      </w:r>
      <w:r w:rsidR="00442C0C">
        <w:rPr>
          <w:rFonts w:ascii="Arial" w:hAnsi="Arial" w:cs="Arial"/>
          <w:sz w:val="19"/>
          <w:szCs w:val="19"/>
        </w:rPr>
        <w:t xml:space="preserve"> a.</w:t>
      </w:r>
      <w:r>
        <w:rPr>
          <w:rFonts w:ascii="Arial" w:hAnsi="Arial" w:cs="Arial"/>
          <w:sz w:val="19"/>
          <w:szCs w:val="19"/>
        </w:rPr>
        <w:t xml:space="preserve"> kategoriju lica kojima je opštim uslovima omogućeno učestvovanje u programu,</w:t>
      </w:r>
    </w:p>
    <w:p w:rsidR="00442C0C" w:rsidRDefault="00330313" w:rsidP="00442C0C">
      <w:pPr>
        <w:pStyle w:val="ListParagraph"/>
        <w:numPr>
          <w:ilvl w:val="0"/>
          <w:numId w:val="26"/>
        </w:numPr>
        <w:spacing w:before="120" w:after="120" w:line="312" w:lineRule="auto"/>
        <w:jc w:val="both"/>
        <w:rPr>
          <w:rFonts w:ascii="Arial" w:hAnsi="Arial" w:cs="Arial"/>
          <w:sz w:val="19"/>
          <w:szCs w:val="19"/>
        </w:rPr>
      </w:pPr>
      <w:r w:rsidRPr="00442C0C">
        <w:rPr>
          <w:rFonts w:ascii="Arial" w:hAnsi="Arial" w:cs="Arial"/>
          <w:sz w:val="19"/>
          <w:szCs w:val="19"/>
        </w:rPr>
        <w:t>da su registrova</w:t>
      </w:r>
      <w:r w:rsidR="00442C0C" w:rsidRPr="00442C0C">
        <w:rPr>
          <w:rFonts w:ascii="Arial" w:hAnsi="Arial" w:cs="Arial"/>
          <w:sz w:val="19"/>
          <w:szCs w:val="19"/>
        </w:rPr>
        <w:t>ni za obrt u 2015. godini i da im je prebivalište (registracija) na prostoru Bosansko-podrinjskog kantona Goražde;</w:t>
      </w:r>
    </w:p>
    <w:p w:rsidR="001855B0" w:rsidRPr="00442C0C" w:rsidRDefault="001855B0" w:rsidP="00442C0C">
      <w:pPr>
        <w:pStyle w:val="ListParagraph"/>
        <w:numPr>
          <w:ilvl w:val="0"/>
          <w:numId w:val="26"/>
        </w:numPr>
        <w:spacing w:before="120" w:after="120" w:line="312" w:lineRule="auto"/>
        <w:jc w:val="both"/>
        <w:rPr>
          <w:rFonts w:ascii="Arial" w:hAnsi="Arial" w:cs="Arial"/>
          <w:sz w:val="19"/>
          <w:szCs w:val="19"/>
        </w:rPr>
      </w:pPr>
      <w:r>
        <w:rPr>
          <w:rFonts w:ascii="Arial" w:hAnsi="Arial" w:cs="Arial"/>
          <w:sz w:val="19"/>
          <w:szCs w:val="19"/>
        </w:rPr>
        <w:t>da nisu registrovani za trgovinsku, ugostiteljsku i poljoprivrednu djelatnost,</w:t>
      </w:r>
    </w:p>
    <w:p w:rsidR="00442C0C" w:rsidRDefault="00442C0C" w:rsidP="00330313">
      <w:pPr>
        <w:pStyle w:val="ListParagraph"/>
        <w:numPr>
          <w:ilvl w:val="0"/>
          <w:numId w:val="26"/>
        </w:numPr>
        <w:spacing w:before="120" w:after="120" w:line="312" w:lineRule="auto"/>
        <w:jc w:val="both"/>
        <w:rPr>
          <w:rFonts w:ascii="Arial" w:hAnsi="Arial" w:cs="Arial"/>
          <w:sz w:val="19"/>
          <w:szCs w:val="19"/>
        </w:rPr>
      </w:pPr>
      <w:r>
        <w:rPr>
          <w:rFonts w:ascii="Arial" w:hAnsi="Arial" w:cs="Arial"/>
          <w:sz w:val="19"/>
          <w:szCs w:val="19"/>
        </w:rPr>
        <w:t>da su dostavili dokaz o upošljavanju minimalno jednog radnika i</w:t>
      </w:r>
    </w:p>
    <w:p w:rsidR="00442C0C" w:rsidRDefault="00E16FB9" w:rsidP="00330313">
      <w:pPr>
        <w:pStyle w:val="ListParagraph"/>
        <w:numPr>
          <w:ilvl w:val="0"/>
          <w:numId w:val="26"/>
        </w:numPr>
        <w:spacing w:before="120" w:after="120" w:line="312" w:lineRule="auto"/>
        <w:jc w:val="both"/>
        <w:rPr>
          <w:rFonts w:ascii="Arial" w:hAnsi="Arial" w:cs="Arial"/>
          <w:sz w:val="19"/>
          <w:szCs w:val="19"/>
        </w:rPr>
      </w:pPr>
      <w:r>
        <w:rPr>
          <w:rFonts w:ascii="Arial" w:hAnsi="Arial" w:cs="Arial"/>
          <w:sz w:val="19"/>
          <w:szCs w:val="19"/>
        </w:rPr>
        <w:t>da su dostavili izjavu da će se baviti registrovanim obrtom minimalno tri godine od momenta dodjele sredstava po ovom programu.</w:t>
      </w:r>
    </w:p>
    <w:p w:rsidR="001855B0" w:rsidRDefault="001855B0" w:rsidP="00330313">
      <w:pPr>
        <w:spacing w:before="120" w:after="120" w:line="312" w:lineRule="auto"/>
        <w:ind w:firstLine="709"/>
        <w:jc w:val="both"/>
        <w:rPr>
          <w:rFonts w:ascii="Arial" w:hAnsi="Arial"/>
          <w:sz w:val="19"/>
          <w:szCs w:val="19"/>
        </w:rPr>
      </w:pPr>
    </w:p>
    <w:p w:rsidR="00330313" w:rsidRDefault="00330313" w:rsidP="00330313">
      <w:pPr>
        <w:spacing w:before="120" w:after="120" w:line="312" w:lineRule="auto"/>
        <w:ind w:firstLine="709"/>
        <w:jc w:val="both"/>
        <w:rPr>
          <w:rFonts w:ascii="Arial" w:hAnsi="Arial"/>
          <w:sz w:val="19"/>
          <w:szCs w:val="19"/>
        </w:rPr>
      </w:pPr>
      <w:r>
        <w:rPr>
          <w:rFonts w:ascii="Arial" w:hAnsi="Arial"/>
          <w:sz w:val="19"/>
          <w:szCs w:val="19"/>
        </w:rPr>
        <w:t>Posebni uslovi koji se primjenjuju za aplikante u okviru drugog posebnog cilja su:</w:t>
      </w:r>
    </w:p>
    <w:p w:rsidR="00330313" w:rsidRDefault="00330313" w:rsidP="00330313">
      <w:pPr>
        <w:pStyle w:val="ListParagraph"/>
        <w:numPr>
          <w:ilvl w:val="0"/>
          <w:numId w:val="27"/>
        </w:numPr>
        <w:spacing w:before="120" w:after="120" w:line="312" w:lineRule="auto"/>
        <w:jc w:val="both"/>
        <w:rPr>
          <w:rFonts w:ascii="Arial" w:hAnsi="Arial" w:cs="Arial"/>
          <w:sz w:val="19"/>
          <w:szCs w:val="19"/>
        </w:rPr>
      </w:pPr>
      <w:r>
        <w:rPr>
          <w:rFonts w:ascii="Arial" w:hAnsi="Arial" w:cs="Arial"/>
          <w:sz w:val="19"/>
          <w:szCs w:val="19"/>
        </w:rPr>
        <w:t xml:space="preserve">da spadaju u </w:t>
      </w:r>
      <w:r w:rsidR="00E16FB9">
        <w:rPr>
          <w:rFonts w:ascii="Arial" w:hAnsi="Arial" w:cs="Arial"/>
          <w:sz w:val="19"/>
          <w:szCs w:val="19"/>
        </w:rPr>
        <w:t>b.</w:t>
      </w:r>
      <w:r>
        <w:rPr>
          <w:rFonts w:ascii="Arial" w:hAnsi="Arial" w:cs="Arial"/>
          <w:sz w:val="19"/>
          <w:szCs w:val="19"/>
        </w:rPr>
        <w:t xml:space="preserve">  kategoriju lica kojima je opštim uslovima omogućeno učestvovanje u programu,</w:t>
      </w:r>
    </w:p>
    <w:p w:rsidR="00330313" w:rsidRDefault="00330313" w:rsidP="00330313">
      <w:pPr>
        <w:pStyle w:val="ListParagraph"/>
        <w:numPr>
          <w:ilvl w:val="0"/>
          <w:numId w:val="27"/>
        </w:numPr>
        <w:spacing w:before="120" w:after="120" w:line="312" w:lineRule="auto"/>
        <w:jc w:val="both"/>
        <w:rPr>
          <w:rFonts w:ascii="Arial" w:hAnsi="Arial" w:cs="Arial"/>
          <w:sz w:val="19"/>
          <w:szCs w:val="19"/>
        </w:rPr>
      </w:pPr>
      <w:r>
        <w:rPr>
          <w:rFonts w:ascii="Arial" w:hAnsi="Arial" w:cs="Arial"/>
          <w:sz w:val="19"/>
          <w:szCs w:val="19"/>
        </w:rPr>
        <w:t>d</w:t>
      </w:r>
      <w:r w:rsidRPr="00C037D8">
        <w:rPr>
          <w:rFonts w:ascii="Arial" w:hAnsi="Arial" w:cs="Arial"/>
          <w:sz w:val="19"/>
          <w:szCs w:val="19"/>
        </w:rPr>
        <w:t>a su registr</w:t>
      </w:r>
      <w:r>
        <w:rPr>
          <w:rFonts w:ascii="Arial" w:hAnsi="Arial" w:cs="Arial"/>
          <w:sz w:val="19"/>
          <w:szCs w:val="19"/>
        </w:rPr>
        <w:t>ova</w:t>
      </w:r>
      <w:r w:rsidR="00EA4C08">
        <w:rPr>
          <w:rFonts w:ascii="Arial" w:hAnsi="Arial" w:cs="Arial"/>
          <w:sz w:val="19"/>
          <w:szCs w:val="19"/>
        </w:rPr>
        <w:t>ni</w:t>
      </w:r>
      <w:r w:rsidRPr="00C037D8">
        <w:rPr>
          <w:rFonts w:ascii="Arial" w:hAnsi="Arial" w:cs="Arial"/>
          <w:sz w:val="19"/>
          <w:szCs w:val="19"/>
        </w:rPr>
        <w:t xml:space="preserve"> minimalno </w:t>
      </w:r>
      <w:r>
        <w:rPr>
          <w:rFonts w:ascii="Arial" w:hAnsi="Arial" w:cs="Arial"/>
          <w:sz w:val="19"/>
          <w:szCs w:val="19"/>
        </w:rPr>
        <w:t>jednu godinu dana od</w:t>
      </w:r>
      <w:r w:rsidRPr="00C037D8">
        <w:rPr>
          <w:rFonts w:ascii="Arial" w:hAnsi="Arial" w:cs="Arial"/>
          <w:sz w:val="19"/>
          <w:szCs w:val="19"/>
        </w:rPr>
        <w:t xml:space="preserve"> dana podnošenj</w:t>
      </w:r>
      <w:r>
        <w:rPr>
          <w:rFonts w:ascii="Arial" w:hAnsi="Arial" w:cs="Arial"/>
          <w:sz w:val="19"/>
          <w:szCs w:val="19"/>
        </w:rPr>
        <w:t>a aplikacije za učestvovanje u p</w:t>
      </w:r>
      <w:r w:rsidRPr="00C037D8">
        <w:rPr>
          <w:rFonts w:ascii="Arial" w:hAnsi="Arial" w:cs="Arial"/>
          <w:sz w:val="19"/>
          <w:szCs w:val="19"/>
        </w:rPr>
        <w:t>rogramu,</w:t>
      </w:r>
      <w:r>
        <w:rPr>
          <w:rFonts w:ascii="Arial" w:hAnsi="Arial" w:cs="Arial"/>
          <w:sz w:val="19"/>
          <w:szCs w:val="19"/>
        </w:rPr>
        <w:t xml:space="preserve"> osim u slučaju preregistracije u skladu sa Zakonom,</w:t>
      </w:r>
    </w:p>
    <w:p w:rsidR="001855B0" w:rsidRPr="00442C0C" w:rsidRDefault="001855B0" w:rsidP="001855B0">
      <w:pPr>
        <w:pStyle w:val="ListParagraph"/>
        <w:numPr>
          <w:ilvl w:val="0"/>
          <w:numId w:val="27"/>
        </w:numPr>
        <w:spacing w:before="120" w:after="120" w:line="312" w:lineRule="auto"/>
        <w:jc w:val="both"/>
        <w:rPr>
          <w:rFonts w:ascii="Arial" w:hAnsi="Arial" w:cs="Arial"/>
          <w:sz w:val="19"/>
          <w:szCs w:val="19"/>
        </w:rPr>
      </w:pPr>
      <w:r>
        <w:rPr>
          <w:rFonts w:ascii="Arial" w:hAnsi="Arial" w:cs="Arial"/>
          <w:sz w:val="19"/>
          <w:szCs w:val="19"/>
        </w:rPr>
        <w:t>da nisu registrovani za trgovinsku, ugostiteljsku i poljoprivrednu djelatnost,</w:t>
      </w:r>
    </w:p>
    <w:p w:rsidR="001855B0" w:rsidRPr="00C037D8" w:rsidRDefault="001855B0" w:rsidP="001855B0">
      <w:pPr>
        <w:pStyle w:val="ListParagraph"/>
        <w:spacing w:before="120" w:after="120" w:line="312" w:lineRule="auto"/>
        <w:ind w:left="1080"/>
        <w:jc w:val="both"/>
        <w:rPr>
          <w:rFonts w:ascii="Arial" w:hAnsi="Arial" w:cs="Arial"/>
          <w:sz w:val="19"/>
          <w:szCs w:val="19"/>
        </w:rPr>
      </w:pPr>
    </w:p>
    <w:p w:rsidR="00330313" w:rsidRDefault="00330313" w:rsidP="00330313">
      <w:pPr>
        <w:pStyle w:val="ListParagraph"/>
        <w:numPr>
          <w:ilvl w:val="0"/>
          <w:numId w:val="27"/>
        </w:numPr>
        <w:spacing w:before="120" w:after="120" w:line="312" w:lineRule="auto"/>
        <w:jc w:val="both"/>
        <w:rPr>
          <w:rFonts w:ascii="Arial" w:hAnsi="Arial" w:cs="Arial"/>
          <w:sz w:val="19"/>
          <w:szCs w:val="19"/>
        </w:rPr>
      </w:pPr>
      <w:r>
        <w:rPr>
          <w:rFonts w:ascii="Arial" w:hAnsi="Arial" w:cs="Arial"/>
          <w:sz w:val="19"/>
          <w:szCs w:val="19"/>
        </w:rPr>
        <w:t xml:space="preserve">da su namjenski utrošili sredstva </w:t>
      </w:r>
      <w:r w:rsidRPr="00205C1F">
        <w:rPr>
          <w:rFonts w:ascii="Arial" w:hAnsi="Arial" w:cs="Arial"/>
          <w:sz w:val="19"/>
          <w:szCs w:val="19"/>
        </w:rPr>
        <w:t xml:space="preserve">odobrena od strane </w:t>
      </w:r>
      <w:r>
        <w:rPr>
          <w:rFonts w:ascii="Arial" w:hAnsi="Arial" w:cs="Arial"/>
          <w:sz w:val="19"/>
          <w:szCs w:val="19"/>
        </w:rPr>
        <w:t xml:space="preserve">Ministarstva za </w:t>
      </w:r>
      <w:r w:rsidRPr="00DA79ED">
        <w:rPr>
          <w:rFonts w:ascii="Arial" w:hAnsi="Arial" w:cs="Arial"/>
          <w:sz w:val="19"/>
          <w:szCs w:val="19"/>
        </w:rPr>
        <w:t>privredu Bosansko-podrinjskog kantona Goražde</w:t>
      </w:r>
      <w:r w:rsidRPr="00205C1F">
        <w:rPr>
          <w:rFonts w:ascii="Arial" w:hAnsi="Arial" w:cs="Arial"/>
          <w:sz w:val="19"/>
          <w:szCs w:val="19"/>
        </w:rPr>
        <w:t xml:space="preserve"> u periodu od protekle tri godine</w:t>
      </w:r>
      <w:r>
        <w:rPr>
          <w:rFonts w:ascii="Arial" w:hAnsi="Arial" w:cs="Arial"/>
          <w:sz w:val="19"/>
          <w:szCs w:val="19"/>
        </w:rPr>
        <w:t xml:space="preserve"> ukoliko im je takva pomoć dodjeljena</w:t>
      </w:r>
      <w:r w:rsidRPr="00205C1F">
        <w:rPr>
          <w:rFonts w:ascii="Arial" w:hAnsi="Arial" w:cs="Arial"/>
          <w:sz w:val="19"/>
          <w:szCs w:val="19"/>
        </w:rPr>
        <w:t>,</w:t>
      </w:r>
    </w:p>
    <w:p w:rsidR="00E16FB9" w:rsidRDefault="00E16FB9" w:rsidP="00330313">
      <w:pPr>
        <w:pStyle w:val="ListParagraph"/>
        <w:numPr>
          <w:ilvl w:val="0"/>
          <w:numId w:val="27"/>
        </w:numPr>
        <w:spacing w:before="120" w:after="120" w:line="312" w:lineRule="auto"/>
        <w:jc w:val="both"/>
        <w:rPr>
          <w:rFonts w:ascii="Arial" w:hAnsi="Arial" w:cs="Arial"/>
          <w:sz w:val="19"/>
          <w:szCs w:val="19"/>
        </w:rPr>
      </w:pPr>
      <w:r>
        <w:rPr>
          <w:rFonts w:ascii="Arial" w:hAnsi="Arial" w:cs="Arial"/>
          <w:sz w:val="19"/>
          <w:szCs w:val="19"/>
        </w:rPr>
        <w:t xml:space="preserve">dokaz </w:t>
      </w:r>
      <w:r w:rsidRPr="009356C2">
        <w:rPr>
          <w:rFonts w:ascii="Arial" w:hAnsi="Arial" w:cs="Arial"/>
          <w:sz w:val="19"/>
          <w:szCs w:val="19"/>
        </w:rPr>
        <w:t>da u momentu podnošenja aplikacije imaju minimalno jednog i maksimalno četiri stalno zaposlena</w:t>
      </w:r>
      <w:r>
        <w:rPr>
          <w:rFonts w:ascii="Arial" w:hAnsi="Arial" w:cs="Arial"/>
          <w:sz w:val="19"/>
          <w:szCs w:val="19"/>
        </w:rPr>
        <w:t xml:space="preserve"> radnika na neodređeno vrijeme (Spisak uposlenih radnika matične evidencije zaposlenih)</w:t>
      </w:r>
    </w:p>
    <w:p w:rsidR="00E16FB9" w:rsidRPr="003E31B5" w:rsidRDefault="00E16FB9" w:rsidP="00330313">
      <w:pPr>
        <w:pStyle w:val="ListParagraph"/>
        <w:numPr>
          <w:ilvl w:val="0"/>
          <w:numId w:val="27"/>
        </w:numPr>
        <w:spacing w:before="120" w:after="120" w:line="312" w:lineRule="auto"/>
        <w:jc w:val="both"/>
        <w:rPr>
          <w:rFonts w:ascii="Arial" w:hAnsi="Arial" w:cs="Arial"/>
          <w:sz w:val="19"/>
          <w:szCs w:val="19"/>
        </w:rPr>
      </w:pPr>
      <w:r>
        <w:rPr>
          <w:rFonts w:ascii="Arial" w:hAnsi="Arial" w:cs="Arial"/>
          <w:sz w:val="19"/>
          <w:szCs w:val="19"/>
        </w:rPr>
        <w:t xml:space="preserve">da su dostavili izjavu </w:t>
      </w:r>
      <w:r w:rsidR="00DD449D">
        <w:rPr>
          <w:rFonts w:ascii="Arial" w:hAnsi="Arial" w:cs="Arial"/>
          <w:sz w:val="19"/>
          <w:szCs w:val="19"/>
        </w:rPr>
        <w:t xml:space="preserve">o upošljavanju novih </w:t>
      </w:r>
      <w:r>
        <w:rPr>
          <w:rFonts w:ascii="Arial" w:hAnsi="Arial" w:cs="Arial"/>
          <w:sz w:val="19"/>
          <w:szCs w:val="19"/>
        </w:rPr>
        <w:t>radnika</w:t>
      </w:r>
      <w:r w:rsidR="00DD449D">
        <w:rPr>
          <w:rFonts w:ascii="Arial" w:hAnsi="Arial" w:cs="Arial"/>
          <w:sz w:val="19"/>
          <w:szCs w:val="19"/>
        </w:rPr>
        <w:t>.</w:t>
      </w:r>
    </w:p>
    <w:p w:rsidR="001855B0" w:rsidRDefault="001855B0" w:rsidP="00330313">
      <w:pPr>
        <w:spacing w:before="120" w:after="120" w:line="312" w:lineRule="auto"/>
        <w:ind w:firstLine="709"/>
        <w:jc w:val="both"/>
        <w:rPr>
          <w:rFonts w:ascii="Arial" w:hAnsi="Arial"/>
          <w:sz w:val="19"/>
          <w:szCs w:val="19"/>
        </w:rPr>
      </w:pPr>
    </w:p>
    <w:p w:rsidR="00330313" w:rsidRDefault="00330313" w:rsidP="00330313">
      <w:pPr>
        <w:spacing w:before="120" w:after="120" w:line="312" w:lineRule="auto"/>
        <w:ind w:firstLine="709"/>
        <w:jc w:val="both"/>
        <w:rPr>
          <w:rFonts w:ascii="Arial" w:hAnsi="Arial"/>
          <w:sz w:val="19"/>
          <w:szCs w:val="19"/>
        </w:rPr>
      </w:pPr>
      <w:r>
        <w:rPr>
          <w:rFonts w:ascii="Arial" w:hAnsi="Arial"/>
          <w:sz w:val="19"/>
          <w:szCs w:val="19"/>
        </w:rPr>
        <w:t>Posebni uslovi koji se primjenjuju za aplikante u okviru trećeg posebnog cilja su:</w:t>
      </w:r>
    </w:p>
    <w:p w:rsidR="00330313" w:rsidRDefault="00330313" w:rsidP="00330313">
      <w:pPr>
        <w:pStyle w:val="ListParagraph"/>
        <w:numPr>
          <w:ilvl w:val="0"/>
          <w:numId w:val="29"/>
        </w:numPr>
        <w:spacing w:before="120" w:after="120" w:line="312" w:lineRule="auto"/>
        <w:jc w:val="both"/>
        <w:rPr>
          <w:rFonts w:ascii="Arial" w:hAnsi="Arial" w:cs="Arial"/>
          <w:sz w:val="19"/>
          <w:szCs w:val="19"/>
        </w:rPr>
      </w:pPr>
      <w:r>
        <w:rPr>
          <w:rFonts w:ascii="Arial" w:hAnsi="Arial" w:cs="Arial"/>
          <w:sz w:val="19"/>
          <w:szCs w:val="19"/>
        </w:rPr>
        <w:t xml:space="preserve">da spadaju u </w:t>
      </w:r>
      <w:r w:rsidR="00DD449D">
        <w:rPr>
          <w:rFonts w:ascii="Arial" w:hAnsi="Arial" w:cs="Arial"/>
          <w:sz w:val="19"/>
          <w:szCs w:val="19"/>
        </w:rPr>
        <w:t>b.</w:t>
      </w:r>
      <w:r>
        <w:rPr>
          <w:rFonts w:ascii="Arial" w:hAnsi="Arial" w:cs="Arial"/>
          <w:sz w:val="19"/>
          <w:szCs w:val="19"/>
        </w:rPr>
        <w:t xml:space="preserve"> kategoriju lica kojima je opštim uslovima omogućeno učestvovanje u programu,</w:t>
      </w:r>
    </w:p>
    <w:p w:rsidR="00330313" w:rsidRDefault="00330313" w:rsidP="00330313">
      <w:pPr>
        <w:pStyle w:val="ListParagraph"/>
        <w:numPr>
          <w:ilvl w:val="0"/>
          <w:numId w:val="29"/>
        </w:numPr>
        <w:spacing w:before="120" w:after="120" w:line="312" w:lineRule="auto"/>
        <w:jc w:val="both"/>
        <w:rPr>
          <w:rFonts w:ascii="Arial" w:hAnsi="Arial" w:cs="Arial"/>
          <w:sz w:val="19"/>
          <w:szCs w:val="19"/>
        </w:rPr>
      </w:pPr>
      <w:r>
        <w:rPr>
          <w:rFonts w:ascii="Arial" w:hAnsi="Arial" w:cs="Arial"/>
          <w:sz w:val="19"/>
          <w:szCs w:val="19"/>
        </w:rPr>
        <w:t>d</w:t>
      </w:r>
      <w:r w:rsidRPr="00C037D8">
        <w:rPr>
          <w:rFonts w:ascii="Arial" w:hAnsi="Arial" w:cs="Arial"/>
          <w:sz w:val="19"/>
          <w:szCs w:val="19"/>
        </w:rPr>
        <w:t>a su registr</w:t>
      </w:r>
      <w:r>
        <w:rPr>
          <w:rFonts w:ascii="Arial" w:hAnsi="Arial" w:cs="Arial"/>
          <w:sz w:val="19"/>
          <w:szCs w:val="19"/>
        </w:rPr>
        <w:t>ova</w:t>
      </w:r>
      <w:r w:rsidR="00EA4C08">
        <w:rPr>
          <w:rFonts w:ascii="Arial" w:hAnsi="Arial" w:cs="Arial"/>
          <w:sz w:val="19"/>
          <w:szCs w:val="19"/>
        </w:rPr>
        <w:t>ni</w:t>
      </w:r>
      <w:r w:rsidRPr="00C037D8">
        <w:rPr>
          <w:rFonts w:ascii="Arial" w:hAnsi="Arial" w:cs="Arial"/>
          <w:sz w:val="19"/>
          <w:szCs w:val="19"/>
        </w:rPr>
        <w:t xml:space="preserve"> minimalno </w:t>
      </w:r>
      <w:r>
        <w:rPr>
          <w:rFonts w:ascii="Arial" w:hAnsi="Arial" w:cs="Arial"/>
          <w:sz w:val="19"/>
          <w:szCs w:val="19"/>
        </w:rPr>
        <w:t>jednu godinu dana od</w:t>
      </w:r>
      <w:r w:rsidRPr="00C037D8">
        <w:rPr>
          <w:rFonts w:ascii="Arial" w:hAnsi="Arial" w:cs="Arial"/>
          <w:sz w:val="19"/>
          <w:szCs w:val="19"/>
        </w:rPr>
        <w:t xml:space="preserve"> dana podnošenj</w:t>
      </w:r>
      <w:r>
        <w:rPr>
          <w:rFonts w:ascii="Arial" w:hAnsi="Arial" w:cs="Arial"/>
          <w:sz w:val="19"/>
          <w:szCs w:val="19"/>
        </w:rPr>
        <w:t>a aplikacije za učestvovanje u p</w:t>
      </w:r>
      <w:r w:rsidRPr="00C037D8">
        <w:rPr>
          <w:rFonts w:ascii="Arial" w:hAnsi="Arial" w:cs="Arial"/>
          <w:sz w:val="19"/>
          <w:szCs w:val="19"/>
        </w:rPr>
        <w:t>rogramu,</w:t>
      </w:r>
      <w:r>
        <w:rPr>
          <w:rFonts w:ascii="Arial" w:hAnsi="Arial" w:cs="Arial"/>
          <w:sz w:val="19"/>
          <w:szCs w:val="19"/>
        </w:rPr>
        <w:t xml:space="preserve"> osim u slučaju preregistracije u skladu sa Zakonom,</w:t>
      </w:r>
    </w:p>
    <w:p w:rsidR="005D39FE" w:rsidRPr="00C037D8" w:rsidRDefault="005D39FE" w:rsidP="00330313">
      <w:pPr>
        <w:pStyle w:val="ListParagraph"/>
        <w:numPr>
          <w:ilvl w:val="0"/>
          <w:numId w:val="29"/>
        </w:numPr>
        <w:spacing w:before="120" w:after="120" w:line="312" w:lineRule="auto"/>
        <w:jc w:val="both"/>
        <w:rPr>
          <w:rFonts w:ascii="Arial" w:hAnsi="Arial" w:cs="Arial"/>
          <w:sz w:val="19"/>
          <w:szCs w:val="19"/>
        </w:rPr>
      </w:pPr>
      <w:r>
        <w:rPr>
          <w:rFonts w:ascii="Arial" w:hAnsi="Arial" w:cs="Arial"/>
          <w:sz w:val="19"/>
          <w:szCs w:val="19"/>
        </w:rPr>
        <w:t>da nisu registrovani za trgovinsku, ugostiteljsku i poljoprivrednu djelatnost,</w:t>
      </w:r>
    </w:p>
    <w:p w:rsidR="00330313" w:rsidRDefault="00330313" w:rsidP="00330313">
      <w:pPr>
        <w:pStyle w:val="ListParagraph"/>
        <w:numPr>
          <w:ilvl w:val="0"/>
          <w:numId w:val="29"/>
        </w:numPr>
        <w:spacing w:before="120" w:after="120" w:line="312" w:lineRule="auto"/>
        <w:jc w:val="both"/>
        <w:rPr>
          <w:rFonts w:ascii="Arial" w:hAnsi="Arial" w:cs="Arial"/>
          <w:sz w:val="19"/>
          <w:szCs w:val="19"/>
        </w:rPr>
      </w:pPr>
      <w:r>
        <w:rPr>
          <w:rFonts w:ascii="Arial" w:hAnsi="Arial" w:cs="Arial"/>
          <w:sz w:val="19"/>
          <w:szCs w:val="19"/>
        </w:rPr>
        <w:t xml:space="preserve">da su namjenski utrošili sredstva </w:t>
      </w:r>
      <w:r w:rsidRPr="00205C1F">
        <w:rPr>
          <w:rFonts w:ascii="Arial" w:hAnsi="Arial" w:cs="Arial"/>
          <w:sz w:val="19"/>
          <w:szCs w:val="19"/>
        </w:rPr>
        <w:t xml:space="preserve">odobrena od strane </w:t>
      </w:r>
      <w:r>
        <w:rPr>
          <w:rFonts w:ascii="Arial" w:hAnsi="Arial" w:cs="Arial"/>
          <w:sz w:val="19"/>
          <w:szCs w:val="19"/>
        </w:rPr>
        <w:t xml:space="preserve">Ministarstva za </w:t>
      </w:r>
      <w:r w:rsidRPr="00DA79ED">
        <w:rPr>
          <w:rFonts w:ascii="Arial" w:hAnsi="Arial" w:cs="Arial"/>
          <w:sz w:val="19"/>
          <w:szCs w:val="19"/>
        </w:rPr>
        <w:t>privredu Bosansko-podrinjskog kantona Goražde</w:t>
      </w:r>
      <w:r w:rsidRPr="00205C1F">
        <w:rPr>
          <w:rFonts w:ascii="Arial" w:hAnsi="Arial" w:cs="Arial"/>
          <w:sz w:val="19"/>
          <w:szCs w:val="19"/>
        </w:rPr>
        <w:t xml:space="preserve"> u periodu od protekle tri godine</w:t>
      </w:r>
      <w:r>
        <w:rPr>
          <w:rFonts w:ascii="Arial" w:hAnsi="Arial" w:cs="Arial"/>
          <w:sz w:val="19"/>
          <w:szCs w:val="19"/>
        </w:rPr>
        <w:t xml:space="preserve"> ukoliko im je takva pomoć dodjeljena</w:t>
      </w:r>
      <w:r w:rsidRPr="00205C1F">
        <w:rPr>
          <w:rFonts w:ascii="Arial" w:hAnsi="Arial" w:cs="Arial"/>
          <w:sz w:val="19"/>
          <w:szCs w:val="19"/>
        </w:rPr>
        <w:t>,</w:t>
      </w:r>
    </w:p>
    <w:p w:rsidR="00330313" w:rsidRPr="004F6421" w:rsidRDefault="00DD449D" w:rsidP="004F6421">
      <w:pPr>
        <w:pStyle w:val="ListParagraph"/>
        <w:numPr>
          <w:ilvl w:val="0"/>
          <w:numId w:val="29"/>
        </w:numPr>
        <w:spacing w:before="120" w:after="120" w:line="312" w:lineRule="auto"/>
        <w:jc w:val="both"/>
        <w:rPr>
          <w:rFonts w:ascii="Arial" w:hAnsi="Arial" w:cs="Arial"/>
          <w:sz w:val="19"/>
          <w:szCs w:val="19"/>
        </w:rPr>
      </w:pPr>
      <w:r>
        <w:rPr>
          <w:rFonts w:ascii="Arial" w:hAnsi="Arial" w:cs="Arial"/>
          <w:sz w:val="19"/>
          <w:szCs w:val="19"/>
        </w:rPr>
        <w:t>da nisu koristili sredstva po Programu podrške razvoju poduzetništva i obrta u 2014. godini.</w:t>
      </w:r>
    </w:p>
    <w:p w:rsidR="00330313" w:rsidRPr="00205C1F" w:rsidRDefault="00330313" w:rsidP="00330313">
      <w:pPr>
        <w:spacing w:before="120" w:after="120" w:line="312" w:lineRule="auto"/>
        <w:jc w:val="center"/>
        <w:rPr>
          <w:rFonts w:ascii="Arial" w:hAnsi="Arial"/>
          <w:i/>
          <w:iCs/>
          <w:sz w:val="19"/>
          <w:szCs w:val="19"/>
        </w:rPr>
      </w:pPr>
      <w:r w:rsidRPr="00205C1F">
        <w:rPr>
          <w:rFonts w:ascii="Arial" w:hAnsi="Arial"/>
          <w:i/>
          <w:iCs/>
          <w:sz w:val="19"/>
          <w:szCs w:val="19"/>
        </w:rPr>
        <w:t>(</w:t>
      </w:r>
      <w:r>
        <w:rPr>
          <w:rFonts w:ascii="Arial" w:hAnsi="Arial"/>
          <w:i/>
          <w:iCs/>
          <w:sz w:val="19"/>
          <w:szCs w:val="19"/>
        </w:rPr>
        <w:t>9.5</w:t>
      </w:r>
      <w:r w:rsidRPr="00205C1F">
        <w:rPr>
          <w:rFonts w:ascii="Arial" w:hAnsi="Arial"/>
          <w:i/>
          <w:iCs/>
          <w:sz w:val="19"/>
          <w:szCs w:val="19"/>
        </w:rPr>
        <w:t>)</w:t>
      </w:r>
    </w:p>
    <w:p w:rsidR="00330313" w:rsidRPr="00205C1F" w:rsidRDefault="00330313" w:rsidP="00330313">
      <w:pPr>
        <w:spacing w:before="120" w:after="120" w:line="312" w:lineRule="auto"/>
        <w:jc w:val="center"/>
        <w:rPr>
          <w:rFonts w:ascii="Arial" w:hAnsi="Arial"/>
          <w:i/>
          <w:iCs/>
          <w:sz w:val="19"/>
          <w:szCs w:val="19"/>
        </w:rPr>
      </w:pPr>
      <w:r w:rsidRPr="00205C1F">
        <w:rPr>
          <w:rFonts w:ascii="Arial" w:hAnsi="Arial"/>
          <w:i/>
          <w:iCs/>
          <w:sz w:val="19"/>
          <w:szCs w:val="19"/>
        </w:rPr>
        <w:t>(Kandidovanje prijedloga projekta</w:t>
      </w:r>
      <w:r>
        <w:rPr>
          <w:rFonts w:ascii="Arial" w:hAnsi="Arial"/>
          <w:i/>
          <w:iCs/>
          <w:sz w:val="19"/>
          <w:szCs w:val="19"/>
        </w:rPr>
        <w:t xml:space="preserve"> i podnošenje</w:t>
      </w:r>
      <w:r w:rsidRPr="00205C1F">
        <w:rPr>
          <w:rFonts w:ascii="Arial" w:hAnsi="Arial"/>
          <w:i/>
          <w:iCs/>
          <w:sz w:val="19"/>
          <w:szCs w:val="19"/>
        </w:rPr>
        <w:t xml:space="preserve"> zahtjeva za sredstvima)</w:t>
      </w:r>
    </w:p>
    <w:p w:rsidR="00330313" w:rsidRDefault="00330313" w:rsidP="00330313">
      <w:pPr>
        <w:spacing w:before="120" w:after="120" w:line="312" w:lineRule="auto"/>
        <w:ind w:firstLine="708"/>
        <w:jc w:val="both"/>
        <w:rPr>
          <w:rFonts w:ascii="Arial" w:hAnsi="Arial"/>
          <w:sz w:val="19"/>
          <w:szCs w:val="19"/>
        </w:rPr>
      </w:pPr>
      <w:r>
        <w:rPr>
          <w:rFonts w:ascii="Arial" w:hAnsi="Arial"/>
          <w:sz w:val="19"/>
          <w:szCs w:val="19"/>
        </w:rPr>
        <w:t>Prije</w:t>
      </w:r>
      <w:r w:rsidRPr="00205C1F">
        <w:rPr>
          <w:rFonts w:ascii="Arial" w:hAnsi="Arial"/>
          <w:sz w:val="19"/>
          <w:szCs w:val="19"/>
        </w:rPr>
        <w:t>dlozi projekata</w:t>
      </w:r>
      <w:r>
        <w:rPr>
          <w:rFonts w:ascii="Arial" w:hAnsi="Arial"/>
          <w:sz w:val="19"/>
          <w:szCs w:val="19"/>
        </w:rPr>
        <w:t xml:space="preserve"> </w:t>
      </w:r>
      <w:r w:rsidRPr="00205C1F">
        <w:rPr>
          <w:rFonts w:ascii="Arial" w:hAnsi="Arial"/>
          <w:sz w:val="19"/>
          <w:szCs w:val="19"/>
        </w:rPr>
        <w:t xml:space="preserve">dostavljaju se </w:t>
      </w:r>
      <w:r>
        <w:rPr>
          <w:rFonts w:ascii="Arial" w:hAnsi="Arial"/>
          <w:sz w:val="19"/>
          <w:szCs w:val="19"/>
        </w:rPr>
        <w:t>nakon objavljivanja javnog poziva,</w:t>
      </w:r>
      <w:r w:rsidRPr="00205C1F">
        <w:rPr>
          <w:rFonts w:ascii="Arial" w:hAnsi="Arial"/>
          <w:sz w:val="19"/>
          <w:szCs w:val="19"/>
        </w:rPr>
        <w:t xml:space="preserve"> koji se r</w:t>
      </w:r>
      <w:r>
        <w:rPr>
          <w:rFonts w:ascii="Arial" w:hAnsi="Arial"/>
          <w:sz w:val="19"/>
          <w:szCs w:val="19"/>
        </w:rPr>
        <w:t>aspisuje u skladu sa odredbama p</w:t>
      </w:r>
      <w:r w:rsidR="0045375B">
        <w:rPr>
          <w:rFonts w:ascii="Arial" w:hAnsi="Arial"/>
          <w:sz w:val="19"/>
          <w:szCs w:val="19"/>
        </w:rPr>
        <w:t>rograma, a prijedlozi</w:t>
      </w:r>
      <w:r>
        <w:rPr>
          <w:rFonts w:ascii="Arial" w:hAnsi="Arial"/>
          <w:sz w:val="19"/>
          <w:szCs w:val="19"/>
        </w:rPr>
        <w:t xml:space="preserve"> </w:t>
      </w:r>
      <w:r w:rsidR="0045375B" w:rsidRPr="00205C1F">
        <w:rPr>
          <w:rFonts w:ascii="Arial" w:hAnsi="Arial"/>
          <w:sz w:val="19"/>
          <w:szCs w:val="19"/>
        </w:rPr>
        <w:t>zahtjev</w:t>
      </w:r>
      <w:r w:rsidR="0045375B">
        <w:rPr>
          <w:rFonts w:ascii="Arial" w:hAnsi="Arial"/>
          <w:sz w:val="19"/>
          <w:szCs w:val="19"/>
        </w:rPr>
        <w:t>a</w:t>
      </w:r>
      <w:r w:rsidR="0045375B" w:rsidRPr="00205C1F">
        <w:rPr>
          <w:rFonts w:ascii="Arial" w:hAnsi="Arial"/>
          <w:sz w:val="19"/>
          <w:szCs w:val="19"/>
        </w:rPr>
        <w:t xml:space="preserve"> za sredstvima</w:t>
      </w:r>
      <w:r w:rsidR="0045375B">
        <w:rPr>
          <w:rFonts w:ascii="Arial" w:hAnsi="Arial"/>
          <w:sz w:val="19"/>
          <w:szCs w:val="19"/>
        </w:rPr>
        <w:t xml:space="preserve"> </w:t>
      </w:r>
      <w:r w:rsidR="0045375B">
        <w:rPr>
          <w:rFonts w:ascii="Arial" w:hAnsi="Arial" w:cs="Arial"/>
          <w:sz w:val="19"/>
          <w:szCs w:val="19"/>
        </w:rPr>
        <w:t xml:space="preserve">nakon </w:t>
      </w:r>
      <w:r w:rsidR="0045375B" w:rsidRPr="00E646E2">
        <w:rPr>
          <w:rFonts w:ascii="Arial" w:hAnsi="Arial" w:cs="Arial"/>
          <w:sz w:val="19"/>
          <w:szCs w:val="19"/>
        </w:rPr>
        <w:t xml:space="preserve"> </w:t>
      </w:r>
      <w:r w:rsidR="0045375B">
        <w:rPr>
          <w:rFonts w:ascii="Arial" w:hAnsi="Arial" w:cs="Arial"/>
          <w:sz w:val="19"/>
          <w:szCs w:val="19"/>
        </w:rPr>
        <w:t>davanja saglasnosti na program od strane Vlade Bosansko-podrinjskog kantona Goražde.</w:t>
      </w:r>
    </w:p>
    <w:p w:rsidR="00330313" w:rsidRDefault="00330313" w:rsidP="00330313">
      <w:pPr>
        <w:spacing w:before="120" w:after="120" w:line="312" w:lineRule="auto"/>
        <w:ind w:firstLine="708"/>
        <w:jc w:val="both"/>
        <w:rPr>
          <w:rFonts w:ascii="Arial" w:hAnsi="Arial"/>
          <w:sz w:val="19"/>
          <w:szCs w:val="19"/>
        </w:rPr>
      </w:pPr>
      <w:r w:rsidRPr="00C70D47">
        <w:rPr>
          <w:rFonts w:ascii="Arial" w:hAnsi="Arial"/>
          <w:sz w:val="19"/>
          <w:szCs w:val="19"/>
        </w:rPr>
        <w:t xml:space="preserve">Prijedlozi projekata se dostavljaju za apliciranje na sredstva u okviru 1. </w:t>
      </w:r>
      <w:r w:rsidR="001613C5">
        <w:rPr>
          <w:rFonts w:ascii="Arial" w:hAnsi="Arial"/>
          <w:sz w:val="19"/>
          <w:szCs w:val="19"/>
        </w:rPr>
        <w:t xml:space="preserve">i </w:t>
      </w:r>
      <w:r w:rsidR="00DD449D">
        <w:rPr>
          <w:rFonts w:ascii="Arial" w:hAnsi="Arial"/>
          <w:sz w:val="19"/>
          <w:szCs w:val="19"/>
        </w:rPr>
        <w:t xml:space="preserve">2. </w:t>
      </w:r>
      <w:r w:rsidRPr="00C70D47">
        <w:rPr>
          <w:rFonts w:ascii="Arial" w:hAnsi="Arial"/>
          <w:sz w:val="19"/>
          <w:szCs w:val="19"/>
        </w:rPr>
        <w:t xml:space="preserve">posebnog cilja, </w:t>
      </w:r>
      <w:r>
        <w:rPr>
          <w:rFonts w:ascii="Arial" w:hAnsi="Arial"/>
          <w:sz w:val="19"/>
          <w:szCs w:val="19"/>
        </w:rPr>
        <w:t>po objavljivanju javnog poziva u skladu sa rokovima koji su definisani javnim pozivom.</w:t>
      </w:r>
      <w:r w:rsidRPr="00C70D47">
        <w:rPr>
          <w:rFonts w:ascii="Arial" w:hAnsi="Arial"/>
          <w:sz w:val="19"/>
          <w:szCs w:val="19"/>
        </w:rPr>
        <w:t xml:space="preserve">  </w:t>
      </w:r>
    </w:p>
    <w:p w:rsidR="00330313" w:rsidRDefault="00330313" w:rsidP="00330313">
      <w:pPr>
        <w:spacing w:before="120" w:after="120" w:line="312" w:lineRule="auto"/>
        <w:ind w:firstLine="708"/>
        <w:jc w:val="both"/>
        <w:rPr>
          <w:rFonts w:ascii="Arial" w:hAnsi="Arial"/>
          <w:sz w:val="19"/>
          <w:szCs w:val="19"/>
        </w:rPr>
      </w:pPr>
      <w:r>
        <w:rPr>
          <w:rFonts w:ascii="Arial" w:hAnsi="Arial"/>
          <w:sz w:val="19"/>
          <w:szCs w:val="19"/>
        </w:rPr>
        <w:t xml:space="preserve">U okviru </w:t>
      </w:r>
      <w:r w:rsidR="001613C5">
        <w:rPr>
          <w:rFonts w:ascii="Arial" w:hAnsi="Arial"/>
          <w:sz w:val="19"/>
          <w:szCs w:val="19"/>
        </w:rPr>
        <w:t>trećeg</w:t>
      </w:r>
      <w:r>
        <w:rPr>
          <w:rFonts w:ascii="Arial" w:hAnsi="Arial"/>
          <w:sz w:val="19"/>
          <w:szCs w:val="19"/>
        </w:rPr>
        <w:t xml:space="preserve"> posebnog cilja, aplikanti dostavljaju isključivo zahtjeve za sredstvima.</w:t>
      </w:r>
    </w:p>
    <w:p w:rsidR="00330313" w:rsidRPr="00205C1F" w:rsidRDefault="00330313" w:rsidP="00330313">
      <w:pPr>
        <w:spacing w:before="120" w:after="120" w:line="312" w:lineRule="auto"/>
        <w:ind w:firstLine="708"/>
        <w:jc w:val="both"/>
        <w:rPr>
          <w:rFonts w:ascii="Arial" w:hAnsi="Arial"/>
          <w:sz w:val="19"/>
          <w:szCs w:val="19"/>
        </w:rPr>
      </w:pPr>
      <w:r w:rsidRPr="00C70D47">
        <w:rPr>
          <w:rFonts w:ascii="Arial" w:hAnsi="Arial"/>
          <w:sz w:val="19"/>
          <w:szCs w:val="19"/>
        </w:rPr>
        <w:t xml:space="preserve">Minimalno jedan javni poziv će se raspisati za </w:t>
      </w:r>
      <w:r>
        <w:rPr>
          <w:rFonts w:ascii="Arial" w:hAnsi="Arial"/>
          <w:sz w:val="19"/>
          <w:szCs w:val="19"/>
        </w:rPr>
        <w:t>1.</w:t>
      </w:r>
      <w:r w:rsidR="001613C5">
        <w:rPr>
          <w:rFonts w:ascii="Arial" w:hAnsi="Arial"/>
          <w:sz w:val="19"/>
          <w:szCs w:val="19"/>
        </w:rPr>
        <w:t>i 2.</w:t>
      </w:r>
      <w:r w:rsidRPr="00C70D47">
        <w:rPr>
          <w:rFonts w:ascii="Arial" w:hAnsi="Arial"/>
          <w:sz w:val="19"/>
          <w:szCs w:val="19"/>
        </w:rPr>
        <w:t xml:space="preserve">poseban cilj programa. </w:t>
      </w:r>
    </w:p>
    <w:p w:rsidR="00330313" w:rsidRPr="00205C1F" w:rsidRDefault="00330313" w:rsidP="00330313">
      <w:pPr>
        <w:spacing w:before="120" w:after="120" w:line="312" w:lineRule="auto"/>
        <w:jc w:val="both"/>
        <w:rPr>
          <w:rFonts w:ascii="Arial" w:hAnsi="Arial"/>
          <w:sz w:val="19"/>
          <w:szCs w:val="19"/>
        </w:rPr>
      </w:pPr>
      <w:r w:rsidRPr="00205C1F">
        <w:rPr>
          <w:rFonts w:ascii="Arial" w:hAnsi="Arial"/>
          <w:sz w:val="19"/>
          <w:szCs w:val="19"/>
        </w:rPr>
        <w:tab/>
        <w:t>Pravilno popunjavanje propisane forme omogućava da se svi aspekti prijedloga projekata</w:t>
      </w:r>
      <w:r>
        <w:rPr>
          <w:rFonts w:ascii="Arial" w:hAnsi="Arial"/>
          <w:sz w:val="19"/>
          <w:szCs w:val="19"/>
        </w:rPr>
        <w:t xml:space="preserve"> i</w:t>
      </w:r>
      <w:r w:rsidRPr="00205C1F">
        <w:rPr>
          <w:rFonts w:ascii="Arial" w:hAnsi="Arial"/>
          <w:sz w:val="19"/>
          <w:szCs w:val="19"/>
        </w:rPr>
        <w:t xml:space="preserve"> zahtjev</w:t>
      </w:r>
      <w:r>
        <w:rPr>
          <w:rFonts w:ascii="Arial" w:hAnsi="Arial"/>
          <w:sz w:val="19"/>
          <w:szCs w:val="19"/>
        </w:rPr>
        <w:t>a za sredstvima objektivno</w:t>
      </w:r>
      <w:r w:rsidRPr="00205C1F">
        <w:rPr>
          <w:rFonts w:ascii="Arial" w:hAnsi="Arial"/>
          <w:sz w:val="19"/>
          <w:szCs w:val="19"/>
        </w:rPr>
        <w:t xml:space="preserve"> selektiraju i procjene.</w:t>
      </w:r>
    </w:p>
    <w:p w:rsidR="00330313" w:rsidRDefault="00330313" w:rsidP="001613C5">
      <w:pPr>
        <w:spacing w:before="120" w:after="120" w:line="312" w:lineRule="auto"/>
        <w:ind w:firstLine="708"/>
        <w:jc w:val="both"/>
        <w:rPr>
          <w:rFonts w:ascii="Arial" w:hAnsi="Arial"/>
          <w:sz w:val="19"/>
          <w:szCs w:val="19"/>
        </w:rPr>
      </w:pPr>
      <w:r w:rsidRPr="00C70D47">
        <w:rPr>
          <w:rFonts w:ascii="Arial" w:hAnsi="Arial"/>
          <w:sz w:val="19"/>
          <w:szCs w:val="19"/>
        </w:rPr>
        <w:t>Svi prijedlozi projekata ili zahtjevi procjenjuju se u skladu sa procedurama apliciranja, selekcije,</w:t>
      </w:r>
      <w:r w:rsidRPr="00205C1F">
        <w:rPr>
          <w:rFonts w:ascii="Arial" w:hAnsi="Arial"/>
          <w:sz w:val="19"/>
          <w:szCs w:val="19"/>
        </w:rPr>
        <w:t xml:space="preserve"> evaluacije i rangiranja.</w:t>
      </w:r>
    </w:p>
    <w:p w:rsidR="00330313" w:rsidRPr="005E5ABF" w:rsidRDefault="00330313" w:rsidP="00330313">
      <w:pPr>
        <w:spacing w:before="120" w:after="120" w:line="312" w:lineRule="auto"/>
        <w:jc w:val="center"/>
        <w:rPr>
          <w:rFonts w:ascii="Arial" w:hAnsi="Arial"/>
          <w:b/>
          <w:sz w:val="19"/>
          <w:szCs w:val="19"/>
        </w:rPr>
      </w:pPr>
      <w:r>
        <w:rPr>
          <w:rFonts w:ascii="Arial" w:hAnsi="Arial"/>
          <w:b/>
          <w:sz w:val="19"/>
          <w:szCs w:val="19"/>
        </w:rPr>
        <w:t>-10</w:t>
      </w:r>
      <w:r w:rsidRPr="005E5ABF">
        <w:rPr>
          <w:rFonts w:ascii="Arial" w:hAnsi="Arial"/>
          <w:b/>
          <w:sz w:val="19"/>
          <w:szCs w:val="19"/>
        </w:rPr>
        <w:t>-</w:t>
      </w:r>
    </w:p>
    <w:p w:rsidR="00330313" w:rsidRPr="004F6421" w:rsidRDefault="00330313" w:rsidP="004F6421">
      <w:pPr>
        <w:spacing w:before="120" w:after="120" w:line="312" w:lineRule="auto"/>
        <w:jc w:val="center"/>
        <w:rPr>
          <w:rFonts w:ascii="Arial" w:hAnsi="Arial"/>
          <w:sz w:val="19"/>
          <w:szCs w:val="19"/>
        </w:rPr>
      </w:pPr>
      <w:r>
        <w:rPr>
          <w:rFonts w:ascii="Arial" w:hAnsi="Arial"/>
          <w:sz w:val="19"/>
          <w:szCs w:val="19"/>
        </w:rPr>
        <w:t>PROCEDURE APLICIRANJA, SELEKCIJE I EVALUACIJE PROJEKATA I ZAHTJEVA ZA SREDSTVIMA</w:t>
      </w:r>
    </w:p>
    <w:p w:rsidR="00330313" w:rsidRPr="00205C1F" w:rsidRDefault="00330313" w:rsidP="00330313">
      <w:pPr>
        <w:spacing w:before="120" w:after="120" w:line="312" w:lineRule="auto"/>
        <w:jc w:val="center"/>
        <w:rPr>
          <w:rFonts w:ascii="Arial" w:hAnsi="Arial"/>
          <w:i/>
          <w:iCs/>
          <w:sz w:val="19"/>
          <w:szCs w:val="19"/>
        </w:rPr>
      </w:pPr>
      <w:r w:rsidRPr="00205C1F">
        <w:rPr>
          <w:rFonts w:ascii="Arial" w:hAnsi="Arial"/>
          <w:i/>
          <w:iCs/>
          <w:sz w:val="19"/>
          <w:szCs w:val="19"/>
        </w:rPr>
        <w:t>(</w:t>
      </w:r>
      <w:r>
        <w:rPr>
          <w:rFonts w:ascii="Arial" w:hAnsi="Arial"/>
          <w:i/>
          <w:iCs/>
          <w:sz w:val="19"/>
          <w:szCs w:val="19"/>
        </w:rPr>
        <w:t>10.</w:t>
      </w:r>
      <w:r w:rsidRPr="00205C1F">
        <w:rPr>
          <w:rFonts w:ascii="Arial" w:hAnsi="Arial"/>
          <w:i/>
          <w:iCs/>
          <w:sz w:val="19"/>
          <w:szCs w:val="19"/>
        </w:rPr>
        <w:t>1)</w:t>
      </w:r>
    </w:p>
    <w:p w:rsidR="00330313" w:rsidRDefault="00330313" w:rsidP="00330313">
      <w:pPr>
        <w:spacing w:before="120" w:after="120" w:line="312" w:lineRule="auto"/>
        <w:jc w:val="center"/>
        <w:rPr>
          <w:rFonts w:ascii="Arial" w:hAnsi="Arial" w:cs="Arial"/>
          <w:sz w:val="19"/>
          <w:szCs w:val="19"/>
        </w:rPr>
      </w:pPr>
      <w:r w:rsidRPr="00E646E2">
        <w:rPr>
          <w:rFonts w:ascii="Arial" w:hAnsi="Arial" w:cs="Arial"/>
          <w:sz w:val="19"/>
          <w:szCs w:val="19"/>
        </w:rPr>
        <w:t>(Aplikanti)</w:t>
      </w:r>
    </w:p>
    <w:p w:rsidR="00330313" w:rsidRDefault="00330313" w:rsidP="00330313">
      <w:pPr>
        <w:spacing w:before="120" w:after="120" w:line="312" w:lineRule="auto"/>
        <w:ind w:firstLine="709"/>
        <w:jc w:val="both"/>
        <w:rPr>
          <w:rFonts w:ascii="Arial" w:hAnsi="Arial"/>
          <w:sz w:val="19"/>
          <w:szCs w:val="19"/>
        </w:rPr>
      </w:pPr>
      <w:r>
        <w:rPr>
          <w:rFonts w:ascii="Arial" w:hAnsi="Arial"/>
          <w:sz w:val="19"/>
          <w:szCs w:val="19"/>
        </w:rPr>
        <w:t>L</w:t>
      </w:r>
      <w:r w:rsidRPr="00205C1F">
        <w:rPr>
          <w:rFonts w:ascii="Arial" w:hAnsi="Arial"/>
          <w:sz w:val="19"/>
          <w:szCs w:val="19"/>
        </w:rPr>
        <w:t xml:space="preserve">ica  koja  ispunjavaju </w:t>
      </w:r>
      <w:r>
        <w:rPr>
          <w:rFonts w:ascii="Arial" w:hAnsi="Arial"/>
          <w:sz w:val="19"/>
          <w:szCs w:val="19"/>
        </w:rPr>
        <w:t>opšte uslove za učestvovanje u p</w:t>
      </w:r>
      <w:r w:rsidRPr="00205C1F">
        <w:rPr>
          <w:rFonts w:ascii="Arial" w:hAnsi="Arial"/>
          <w:sz w:val="19"/>
          <w:szCs w:val="19"/>
        </w:rPr>
        <w:t xml:space="preserve">rogramu </w:t>
      </w:r>
      <w:r>
        <w:rPr>
          <w:rFonts w:ascii="Arial" w:hAnsi="Arial"/>
          <w:sz w:val="19"/>
          <w:szCs w:val="19"/>
        </w:rPr>
        <w:t xml:space="preserve">i koja </w:t>
      </w:r>
      <w:r w:rsidRPr="00205C1F">
        <w:rPr>
          <w:rFonts w:ascii="Arial" w:hAnsi="Arial"/>
          <w:sz w:val="19"/>
          <w:szCs w:val="19"/>
        </w:rPr>
        <w:t xml:space="preserve">u formi </w:t>
      </w:r>
      <w:r>
        <w:rPr>
          <w:rFonts w:ascii="Arial" w:hAnsi="Arial"/>
          <w:sz w:val="19"/>
          <w:szCs w:val="19"/>
        </w:rPr>
        <w:t xml:space="preserve">propisanoj </w:t>
      </w:r>
      <w:r w:rsidRPr="00205C1F">
        <w:rPr>
          <w:rFonts w:ascii="Arial" w:hAnsi="Arial"/>
          <w:sz w:val="19"/>
          <w:szCs w:val="19"/>
        </w:rPr>
        <w:t>od strane Ministarstva za privredu Bosansko-podrinjskog kantona</w:t>
      </w:r>
      <w:r>
        <w:rPr>
          <w:rFonts w:ascii="Arial" w:hAnsi="Arial"/>
          <w:sz w:val="19"/>
          <w:szCs w:val="19"/>
        </w:rPr>
        <w:t xml:space="preserve"> Goražde dostave p</w:t>
      </w:r>
      <w:r w:rsidRPr="00205C1F">
        <w:rPr>
          <w:rFonts w:ascii="Arial" w:hAnsi="Arial"/>
          <w:sz w:val="19"/>
          <w:szCs w:val="19"/>
        </w:rPr>
        <w:t>rijedlo</w:t>
      </w:r>
      <w:r>
        <w:rPr>
          <w:rFonts w:ascii="Arial" w:hAnsi="Arial"/>
          <w:sz w:val="19"/>
          <w:szCs w:val="19"/>
        </w:rPr>
        <w:t>g</w:t>
      </w:r>
      <w:r w:rsidR="005D39FE">
        <w:rPr>
          <w:rFonts w:ascii="Arial" w:hAnsi="Arial"/>
          <w:sz w:val="19"/>
          <w:szCs w:val="19"/>
        </w:rPr>
        <w:t xml:space="preserve"> projek</w:t>
      </w:r>
      <w:r w:rsidRPr="00205C1F">
        <w:rPr>
          <w:rFonts w:ascii="Arial" w:hAnsi="Arial"/>
          <w:sz w:val="19"/>
          <w:szCs w:val="19"/>
        </w:rPr>
        <w:t>ta</w:t>
      </w:r>
      <w:r>
        <w:rPr>
          <w:rFonts w:ascii="Arial" w:hAnsi="Arial"/>
          <w:sz w:val="19"/>
          <w:szCs w:val="19"/>
        </w:rPr>
        <w:t xml:space="preserve"> i</w:t>
      </w:r>
      <w:r w:rsidRPr="00205C1F">
        <w:rPr>
          <w:rFonts w:ascii="Arial" w:hAnsi="Arial"/>
          <w:sz w:val="19"/>
          <w:szCs w:val="19"/>
        </w:rPr>
        <w:t xml:space="preserve"> zahtjev za sredstvima imaju  status  aplikanta</w:t>
      </w:r>
      <w:r>
        <w:rPr>
          <w:rFonts w:ascii="Arial" w:hAnsi="Arial"/>
          <w:sz w:val="19"/>
          <w:szCs w:val="19"/>
        </w:rPr>
        <w:t>.</w:t>
      </w:r>
      <w:r w:rsidRPr="00E646E2">
        <w:rPr>
          <w:rFonts w:ascii="Arial" w:hAnsi="Arial" w:cs="Arial"/>
          <w:sz w:val="19"/>
          <w:szCs w:val="19"/>
        </w:rPr>
        <w:t xml:space="preserve">  Aplikant  može  odabrati  najpovoljniji način apliciranja na sredstva.</w:t>
      </w:r>
    </w:p>
    <w:p w:rsidR="00330313" w:rsidRDefault="00330313" w:rsidP="00330313">
      <w:pPr>
        <w:spacing w:before="120" w:after="120" w:line="312" w:lineRule="auto"/>
        <w:ind w:firstLine="709"/>
        <w:jc w:val="both"/>
        <w:rPr>
          <w:rFonts w:ascii="Arial" w:hAnsi="Arial"/>
          <w:sz w:val="19"/>
          <w:szCs w:val="19"/>
        </w:rPr>
      </w:pPr>
      <w:r>
        <w:rPr>
          <w:rFonts w:ascii="Arial" w:hAnsi="Arial"/>
          <w:sz w:val="19"/>
          <w:szCs w:val="19"/>
        </w:rPr>
        <w:t xml:space="preserve">Prvi javni poziv se raspisuje u roku od 15 dana od dana dobivanja saglasnosti </w:t>
      </w:r>
      <w:r w:rsidR="00AC3666">
        <w:rPr>
          <w:rFonts w:ascii="Arial" w:hAnsi="Arial"/>
          <w:sz w:val="19"/>
          <w:szCs w:val="19"/>
        </w:rPr>
        <w:t>od strane Vlade Bosansko-podrinjskog kantona Goražde</w:t>
      </w:r>
      <w:r>
        <w:rPr>
          <w:rFonts w:ascii="Arial" w:hAnsi="Arial"/>
          <w:sz w:val="19"/>
          <w:szCs w:val="19"/>
        </w:rPr>
        <w:t>. Javni poziv minimalno sadrži</w:t>
      </w:r>
      <w:r w:rsidR="001613C5">
        <w:rPr>
          <w:rFonts w:ascii="Arial" w:hAnsi="Arial"/>
          <w:sz w:val="19"/>
          <w:szCs w:val="19"/>
        </w:rPr>
        <w:t xml:space="preserve"> sažetak svrhe, opšteg i posebnih</w:t>
      </w:r>
      <w:r>
        <w:rPr>
          <w:rFonts w:ascii="Arial" w:hAnsi="Arial"/>
          <w:sz w:val="19"/>
          <w:szCs w:val="19"/>
        </w:rPr>
        <w:t xml:space="preserve"> ciljeva, način raspodjele i rokove za dostavljanje aplikacija.</w:t>
      </w:r>
    </w:p>
    <w:p w:rsidR="00330313" w:rsidRDefault="00330313" w:rsidP="00330313">
      <w:pPr>
        <w:spacing w:before="120" w:after="120" w:line="312" w:lineRule="auto"/>
        <w:ind w:firstLine="709"/>
        <w:jc w:val="both"/>
        <w:rPr>
          <w:rFonts w:ascii="Arial" w:hAnsi="Arial"/>
          <w:sz w:val="19"/>
          <w:szCs w:val="19"/>
        </w:rPr>
      </w:pPr>
      <w:r>
        <w:rPr>
          <w:rFonts w:ascii="Arial" w:hAnsi="Arial"/>
          <w:sz w:val="19"/>
          <w:szCs w:val="19"/>
        </w:rPr>
        <w:t>Javni poziv se objavljuje na internet stranici Vlade Bosansko-podrinjskog kantona i u jednom ili više elektronskih medija.</w:t>
      </w:r>
    </w:p>
    <w:p w:rsidR="00330313" w:rsidRDefault="00330313" w:rsidP="00330313">
      <w:pPr>
        <w:spacing w:before="120" w:after="120" w:line="312" w:lineRule="auto"/>
        <w:ind w:firstLine="709"/>
        <w:jc w:val="both"/>
        <w:rPr>
          <w:rFonts w:ascii="Arial" w:hAnsi="Arial" w:cs="Arial"/>
          <w:sz w:val="19"/>
          <w:szCs w:val="19"/>
        </w:rPr>
      </w:pPr>
      <w:r w:rsidRPr="00205C1F">
        <w:rPr>
          <w:rFonts w:ascii="Arial" w:hAnsi="Arial"/>
          <w:sz w:val="19"/>
          <w:szCs w:val="19"/>
        </w:rPr>
        <w:t>Kr</w:t>
      </w:r>
      <w:r>
        <w:rPr>
          <w:rFonts w:ascii="Arial" w:hAnsi="Arial"/>
          <w:sz w:val="19"/>
          <w:szCs w:val="19"/>
        </w:rPr>
        <w:t>ajnji  rok  za  objavljivanje  javnih</w:t>
      </w:r>
      <w:r w:rsidRPr="00205C1F">
        <w:rPr>
          <w:rFonts w:ascii="Arial" w:hAnsi="Arial"/>
          <w:sz w:val="19"/>
          <w:szCs w:val="19"/>
        </w:rPr>
        <w:t xml:space="preserve"> poziva je </w:t>
      </w:r>
      <w:r>
        <w:rPr>
          <w:rFonts w:ascii="Arial" w:hAnsi="Arial"/>
          <w:sz w:val="19"/>
          <w:szCs w:val="19"/>
        </w:rPr>
        <w:t>0</w:t>
      </w:r>
      <w:r w:rsidR="001613C5">
        <w:rPr>
          <w:rFonts w:ascii="Arial" w:hAnsi="Arial"/>
          <w:sz w:val="19"/>
          <w:szCs w:val="19"/>
        </w:rPr>
        <w:t>2</w:t>
      </w:r>
      <w:r w:rsidRPr="00205C1F">
        <w:rPr>
          <w:rFonts w:ascii="Arial" w:hAnsi="Arial"/>
          <w:sz w:val="19"/>
          <w:szCs w:val="19"/>
        </w:rPr>
        <w:t>.</w:t>
      </w:r>
      <w:r>
        <w:rPr>
          <w:rFonts w:ascii="Arial" w:hAnsi="Arial"/>
          <w:sz w:val="19"/>
          <w:szCs w:val="19"/>
        </w:rPr>
        <w:t xml:space="preserve"> novembar </w:t>
      </w:r>
      <w:r w:rsidRPr="00205C1F">
        <w:rPr>
          <w:rFonts w:ascii="Arial" w:hAnsi="Arial"/>
          <w:sz w:val="19"/>
          <w:szCs w:val="19"/>
        </w:rPr>
        <w:t>201</w:t>
      </w:r>
      <w:r w:rsidR="001613C5">
        <w:rPr>
          <w:rFonts w:ascii="Arial" w:hAnsi="Arial"/>
          <w:sz w:val="19"/>
          <w:szCs w:val="19"/>
        </w:rPr>
        <w:t>5</w:t>
      </w:r>
      <w:r w:rsidRPr="00205C1F">
        <w:rPr>
          <w:rFonts w:ascii="Arial" w:hAnsi="Arial"/>
          <w:sz w:val="19"/>
          <w:szCs w:val="19"/>
        </w:rPr>
        <w:t>.godine</w:t>
      </w:r>
      <w:r>
        <w:rPr>
          <w:rFonts w:ascii="Arial" w:hAnsi="Arial"/>
          <w:sz w:val="19"/>
          <w:szCs w:val="19"/>
        </w:rPr>
        <w:t xml:space="preserve"> u 16:00 sati</w:t>
      </w:r>
      <w:r w:rsidRPr="00205C1F">
        <w:rPr>
          <w:rFonts w:ascii="Arial" w:hAnsi="Arial"/>
          <w:sz w:val="19"/>
          <w:szCs w:val="19"/>
        </w:rPr>
        <w:t>.</w:t>
      </w:r>
    </w:p>
    <w:p w:rsidR="00330313" w:rsidRPr="00205C1F" w:rsidRDefault="00330313" w:rsidP="00330313">
      <w:pPr>
        <w:spacing w:before="120" w:after="120" w:line="312" w:lineRule="auto"/>
        <w:jc w:val="center"/>
        <w:rPr>
          <w:rFonts w:ascii="Arial" w:hAnsi="Arial"/>
          <w:i/>
          <w:iCs/>
          <w:sz w:val="19"/>
          <w:szCs w:val="19"/>
        </w:rPr>
      </w:pPr>
      <w:r>
        <w:rPr>
          <w:rFonts w:ascii="Arial" w:hAnsi="Arial"/>
          <w:i/>
          <w:iCs/>
          <w:sz w:val="19"/>
          <w:szCs w:val="19"/>
        </w:rPr>
        <w:t>(10.2</w:t>
      </w:r>
      <w:r w:rsidRPr="00205C1F">
        <w:rPr>
          <w:rFonts w:ascii="Arial" w:hAnsi="Arial"/>
          <w:i/>
          <w:iCs/>
          <w:sz w:val="19"/>
          <w:szCs w:val="19"/>
        </w:rPr>
        <w:t>)</w:t>
      </w:r>
    </w:p>
    <w:p w:rsidR="00330313" w:rsidRPr="00205C1F" w:rsidRDefault="00330313" w:rsidP="00330313">
      <w:pPr>
        <w:spacing w:before="120" w:after="120" w:line="312" w:lineRule="auto"/>
        <w:jc w:val="center"/>
        <w:rPr>
          <w:rFonts w:ascii="Arial" w:hAnsi="Arial"/>
          <w:i/>
          <w:iCs/>
          <w:sz w:val="19"/>
          <w:szCs w:val="19"/>
        </w:rPr>
      </w:pPr>
      <w:r w:rsidRPr="00205C1F">
        <w:rPr>
          <w:rFonts w:ascii="Arial" w:hAnsi="Arial"/>
          <w:i/>
          <w:iCs/>
          <w:sz w:val="19"/>
          <w:szCs w:val="19"/>
        </w:rPr>
        <w:t>(</w:t>
      </w:r>
      <w:r>
        <w:rPr>
          <w:rFonts w:ascii="Arial" w:hAnsi="Arial"/>
          <w:i/>
          <w:iCs/>
          <w:sz w:val="19"/>
          <w:szCs w:val="19"/>
        </w:rPr>
        <w:t>Kandidovanje</w:t>
      </w:r>
      <w:r w:rsidRPr="00205C1F">
        <w:rPr>
          <w:rFonts w:ascii="Arial" w:hAnsi="Arial"/>
          <w:i/>
          <w:iCs/>
          <w:sz w:val="19"/>
          <w:szCs w:val="19"/>
        </w:rPr>
        <w:t xml:space="preserve"> prijedloga projekata)</w:t>
      </w:r>
    </w:p>
    <w:p w:rsidR="00330313" w:rsidRPr="00205C1F" w:rsidRDefault="00330313" w:rsidP="00330313">
      <w:pPr>
        <w:spacing w:before="120" w:after="120" w:line="312" w:lineRule="auto"/>
        <w:ind w:firstLine="709"/>
        <w:jc w:val="both"/>
        <w:rPr>
          <w:rFonts w:ascii="Arial" w:hAnsi="Arial"/>
          <w:sz w:val="19"/>
          <w:szCs w:val="19"/>
        </w:rPr>
      </w:pPr>
      <w:r w:rsidRPr="00205C1F">
        <w:rPr>
          <w:rFonts w:ascii="Arial" w:hAnsi="Arial"/>
          <w:sz w:val="19"/>
          <w:szCs w:val="19"/>
        </w:rPr>
        <w:t>Aplikan</w:t>
      </w:r>
      <w:r>
        <w:rPr>
          <w:rFonts w:ascii="Arial" w:hAnsi="Arial"/>
          <w:sz w:val="19"/>
          <w:szCs w:val="19"/>
        </w:rPr>
        <w:t>t  može  kandidovati  prijedlog  p</w:t>
      </w:r>
      <w:r w:rsidRPr="00205C1F">
        <w:rPr>
          <w:rFonts w:ascii="Arial" w:hAnsi="Arial"/>
          <w:sz w:val="19"/>
          <w:szCs w:val="19"/>
        </w:rPr>
        <w:t xml:space="preserve">rojekta  u  kojem  je  planirano  </w:t>
      </w:r>
      <w:r>
        <w:rPr>
          <w:rFonts w:ascii="Arial" w:hAnsi="Arial"/>
          <w:sz w:val="19"/>
          <w:szCs w:val="19"/>
        </w:rPr>
        <w:t xml:space="preserve">sufinansiranje troškova projekta iz sredstava programa. </w:t>
      </w:r>
    </w:p>
    <w:p w:rsidR="00330313" w:rsidRDefault="00330313" w:rsidP="00330313">
      <w:pPr>
        <w:spacing w:before="120" w:after="120" w:line="312" w:lineRule="auto"/>
        <w:ind w:firstLine="709"/>
        <w:jc w:val="both"/>
        <w:rPr>
          <w:rFonts w:ascii="Arial" w:hAnsi="Arial"/>
          <w:sz w:val="19"/>
          <w:szCs w:val="19"/>
        </w:rPr>
      </w:pPr>
      <w:r w:rsidRPr="00205C1F">
        <w:rPr>
          <w:rFonts w:ascii="Arial" w:hAnsi="Arial"/>
          <w:sz w:val="19"/>
          <w:szCs w:val="19"/>
        </w:rPr>
        <w:lastRenderedPageBreak/>
        <w:t xml:space="preserve">Aplikant  može  dostaviti  </w:t>
      </w:r>
      <w:r>
        <w:rPr>
          <w:rFonts w:ascii="Arial" w:hAnsi="Arial"/>
          <w:sz w:val="19"/>
          <w:szCs w:val="19"/>
        </w:rPr>
        <w:t xml:space="preserve">samo jedan prijedlog projekta u okviru prvog ili drugog posebnog cilja, Prijedlozi projekata se ne dostavljaju u okviru </w:t>
      </w:r>
      <w:r w:rsidR="001613C5">
        <w:rPr>
          <w:rFonts w:ascii="Arial" w:hAnsi="Arial"/>
          <w:sz w:val="19"/>
          <w:szCs w:val="19"/>
        </w:rPr>
        <w:t>trećeg</w:t>
      </w:r>
      <w:r>
        <w:rPr>
          <w:rFonts w:ascii="Arial" w:hAnsi="Arial"/>
          <w:sz w:val="19"/>
          <w:szCs w:val="19"/>
        </w:rPr>
        <w:t xml:space="preserve"> </w:t>
      </w:r>
      <w:r w:rsidR="001613C5">
        <w:rPr>
          <w:rFonts w:ascii="Arial" w:hAnsi="Arial"/>
          <w:sz w:val="19"/>
          <w:szCs w:val="19"/>
        </w:rPr>
        <w:t>posebnog</w:t>
      </w:r>
      <w:r>
        <w:rPr>
          <w:rFonts w:ascii="Arial" w:hAnsi="Arial"/>
          <w:sz w:val="19"/>
          <w:szCs w:val="19"/>
        </w:rPr>
        <w:t xml:space="preserve"> cilja, </w:t>
      </w:r>
      <w:r w:rsidR="001613C5">
        <w:rPr>
          <w:rFonts w:ascii="Arial" w:hAnsi="Arial"/>
          <w:sz w:val="19"/>
          <w:szCs w:val="19"/>
        </w:rPr>
        <w:t>već</w:t>
      </w:r>
      <w:r>
        <w:rPr>
          <w:rFonts w:ascii="Arial" w:hAnsi="Arial"/>
          <w:sz w:val="19"/>
          <w:szCs w:val="19"/>
        </w:rPr>
        <w:t xml:space="preserve"> samo zahtjev</w:t>
      </w:r>
      <w:r w:rsidR="001613C5">
        <w:rPr>
          <w:rFonts w:ascii="Arial" w:hAnsi="Arial"/>
          <w:sz w:val="19"/>
          <w:szCs w:val="19"/>
        </w:rPr>
        <w:t xml:space="preserve">i i aplikanti mogu dostaviti </w:t>
      </w:r>
      <w:r w:rsidR="005D39FE">
        <w:rPr>
          <w:rFonts w:ascii="Arial" w:hAnsi="Arial"/>
          <w:sz w:val="19"/>
          <w:szCs w:val="19"/>
        </w:rPr>
        <w:t>zahtjeve za sredstvima u skladu sa programom.</w:t>
      </w:r>
    </w:p>
    <w:p w:rsidR="00330313" w:rsidRPr="005D39FE" w:rsidRDefault="00330313" w:rsidP="005D39FE">
      <w:pPr>
        <w:spacing w:before="120" w:after="120" w:line="312" w:lineRule="auto"/>
        <w:jc w:val="both"/>
        <w:rPr>
          <w:rFonts w:ascii="Arial" w:hAnsi="Arial"/>
          <w:sz w:val="19"/>
          <w:szCs w:val="19"/>
        </w:rPr>
      </w:pPr>
      <w:r>
        <w:rPr>
          <w:rFonts w:ascii="Arial" w:hAnsi="Arial"/>
          <w:sz w:val="19"/>
          <w:szCs w:val="19"/>
        </w:rPr>
        <w:tab/>
      </w:r>
      <w:r w:rsidRPr="00205C1F">
        <w:rPr>
          <w:rFonts w:ascii="Arial" w:hAnsi="Arial"/>
          <w:sz w:val="19"/>
          <w:szCs w:val="19"/>
        </w:rPr>
        <w:t>Minis</w:t>
      </w:r>
      <w:r>
        <w:rPr>
          <w:rFonts w:ascii="Arial" w:hAnsi="Arial"/>
          <w:sz w:val="19"/>
          <w:szCs w:val="19"/>
        </w:rPr>
        <w:t xml:space="preserve">tarstvo  </w:t>
      </w:r>
      <w:r>
        <w:rPr>
          <w:rFonts w:ascii="Arial" w:hAnsi="Arial" w:cs="Arial"/>
          <w:sz w:val="19"/>
          <w:szCs w:val="19"/>
        </w:rPr>
        <w:t xml:space="preserve">za </w:t>
      </w:r>
      <w:r w:rsidRPr="00DA79ED">
        <w:rPr>
          <w:rFonts w:ascii="Arial" w:hAnsi="Arial" w:cs="Arial"/>
          <w:sz w:val="19"/>
          <w:szCs w:val="19"/>
        </w:rPr>
        <w:t>privredu Bosansko-podrinjskog kantona Goražde</w:t>
      </w:r>
      <w:r>
        <w:rPr>
          <w:rFonts w:ascii="Arial" w:hAnsi="Arial"/>
          <w:sz w:val="19"/>
          <w:szCs w:val="19"/>
        </w:rPr>
        <w:t xml:space="preserve"> će  raspisati  drugi  j</w:t>
      </w:r>
      <w:r w:rsidRPr="00205C1F">
        <w:rPr>
          <w:rFonts w:ascii="Arial" w:hAnsi="Arial"/>
          <w:sz w:val="19"/>
          <w:szCs w:val="19"/>
        </w:rPr>
        <w:t>avni  poziv  za  dostavljanje  prijedloga  projekata</w:t>
      </w:r>
      <w:r>
        <w:rPr>
          <w:rFonts w:ascii="Arial" w:hAnsi="Arial"/>
          <w:sz w:val="19"/>
          <w:szCs w:val="19"/>
        </w:rPr>
        <w:t xml:space="preserve"> ukoliko  se  u  prvom  j</w:t>
      </w:r>
      <w:r w:rsidRPr="00205C1F">
        <w:rPr>
          <w:rFonts w:ascii="Arial" w:hAnsi="Arial"/>
          <w:sz w:val="19"/>
          <w:szCs w:val="19"/>
        </w:rPr>
        <w:t xml:space="preserve">avnom  pozivu  ne  utroše  sva  planirana </w:t>
      </w:r>
      <w:r>
        <w:rPr>
          <w:rFonts w:ascii="Arial" w:hAnsi="Arial"/>
          <w:sz w:val="19"/>
          <w:szCs w:val="19"/>
        </w:rPr>
        <w:t xml:space="preserve"> sredstva  p</w:t>
      </w:r>
      <w:r w:rsidRPr="00205C1F">
        <w:rPr>
          <w:rFonts w:ascii="Arial" w:hAnsi="Arial"/>
          <w:sz w:val="19"/>
          <w:szCs w:val="19"/>
        </w:rPr>
        <w:t xml:space="preserve">rograma, </w:t>
      </w:r>
      <w:r>
        <w:rPr>
          <w:rFonts w:ascii="Arial" w:hAnsi="Arial"/>
          <w:sz w:val="19"/>
          <w:szCs w:val="19"/>
        </w:rPr>
        <w:t xml:space="preserve">ukoliko dodje do povećanja budžeta, </w:t>
      </w:r>
      <w:r w:rsidRPr="00205C1F">
        <w:rPr>
          <w:rFonts w:ascii="Arial" w:hAnsi="Arial"/>
          <w:sz w:val="19"/>
          <w:szCs w:val="19"/>
        </w:rPr>
        <w:t xml:space="preserve">te ukoliko </w:t>
      </w:r>
      <w:r>
        <w:rPr>
          <w:rFonts w:ascii="Arial" w:hAnsi="Arial"/>
          <w:sz w:val="19"/>
          <w:szCs w:val="19"/>
        </w:rPr>
        <w:t xml:space="preserve">se </w:t>
      </w:r>
      <w:r w:rsidRPr="00205C1F">
        <w:rPr>
          <w:rFonts w:ascii="Arial" w:hAnsi="Arial"/>
          <w:sz w:val="19"/>
          <w:szCs w:val="19"/>
        </w:rPr>
        <w:t>sredstva  planirana  za  finansiranje  ne  utroše  u  vremens</w:t>
      </w:r>
      <w:r>
        <w:rPr>
          <w:rFonts w:ascii="Arial" w:hAnsi="Arial"/>
          <w:sz w:val="19"/>
          <w:szCs w:val="19"/>
        </w:rPr>
        <w:t>kom  planu  koji  je  određen  p</w:t>
      </w:r>
      <w:r w:rsidRPr="00205C1F">
        <w:rPr>
          <w:rFonts w:ascii="Arial" w:hAnsi="Arial"/>
          <w:sz w:val="19"/>
          <w:szCs w:val="19"/>
        </w:rPr>
        <w:t>rogramom</w:t>
      </w:r>
      <w:r>
        <w:rPr>
          <w:rFonts w:ascii="Arial" w:hAnsi="Arial"/>
          <w:sz w:val="19"/>
          <w:szCs w:val="19"/>
        </w:rPr>
        <w:t>.</w:t>
      </w:r>
    </w:p>
    <w:p w:rsidR="00330313" w:rsidRPr="00FF5489" w:rsidRDefault="00330313" w:rsidP="00330313">
      <w:pPr>
        <w:spacing w:before="120" w:after="120" w:line="312" w:lineRule="auto"/>
        <w:jc w:val="center"/>
        <w:rPr>
          <w:rFonts w:ascii="Arial" w:hAnsi="Arial"/>
          <w:i/>
          <w:sz w:val="19"/>
          <w:szCs w:val="19"/>
        </w:rPr>
      </w:pPr>
      <w:r w:rsidRPr="00FF5489">
        <w:rPr>
          <w:rFonts w:ascii="Arial" w:hAnsi="Arial"/>
          <w:i/>
          <w:sz w:val="19"/>
          <w:szCs w:val="19"/>
        </w:rPr>
        <w:t>(</w:t>
      </w:r>
      <w:r>
        <w:rPr>
          <w:rFonts w:ascii="Arial" w:hAnsi="Arial"/>
          <w:i/>
          <w:sz w:val="19"/>
          <w:szCs w:val="19"/>
        </w:rPr>
        <w:t>10.3</w:t>
      </w:r>
      <w:r w:rsidRPr="00FF5489">
        <w:rPr>
          <w:rFonts w:ascii="Arial" w:hAnsi="Arial"/>
          <w:i/>
          <w:sz w:val="19"/>
          <w:szCs w:val="19"/>
        </w:rPr>
        <w:t>)</w:t>
      </w:r>
    </w:p>
    <w:p w:rsidR="00330313" w:rsidRPr="00FE57AE" w:rsidRDefault="00330313" w:rsidP="00330313">
      <w:pPr>
        <w:spacing w:before="120" w:after="120" w:line="312" w:lineRule="auto"/>
        <w:jc w:val="center"/>
        <w:rPr>
          <w:rFonts w:ascii="Arial" w:hAnsi="Arial"/>
          <w:i/>
          <w:sz w:val="19"/>
          <w:szCs w:val="19"/>
        </w:rPr>
      </w:pPr>
      <w:r w:rsidRPr="00FE57AE">
        <w:rPr>
          <w:rFonts w:ascii="Arial" w:hAnsi="Arial"/>
          <w:i/>
          <w:sz w:val="19"/>
          <w:szCs w:val="19"/>
        </w:rPr>
        <w:t>(Finansiranje prijedloga projekata)</w:t>
      </w:r>
    </w:p>
    <w:p w:rsidR="00330313" w:rsidRDefault="00330313" w:rsidP="00330313">
      <w:pPr>
        <w:spacing w:before="120" w:after="120" w:line="312" w:lineRule="auto"/>
        <w:jc w:val="both"/>
        <w:rPr>
          <w:rFonts w:ascii="Arial" w:hAnsi="Arial"/>
          <w:sz w:val="19"/>
          <w:szCs w:val="19"/>
        </w:rPr>
      </w:pPr>
      <w:r w:rsidRPr="00FE57AE">
        <w:rPr>
          <w:rFonts w:ascii="Arial" w:hAnsi="Arial"/>
          <w:sz w:val="19"/>
          <w:szCs w:val="19"/>
        </w:rPr>
        <w:tab/>
        <w:t>U</w:t>
      </w:r>
      <w:r>
        <w:rPr>
          <w:rFonts w:ascii="Arial" w:hAnsi="Arial"/>
          <w:sz w:val="19"/>
          <w:szCs w:val="19"/>
        </w:rPr>
        <w:t>kupan budžet predloženog projekta  koji</w:t>
      </w:r>
      <w:r w:rsidRPr="00FE57AE">
        <w:rPr>
          <w:rFonts w:ascii="Arial" w:hAnsi="Arial"/>
          <w:sz w:val="19"/>
          <w:szCs w:val="19"/>
        </w:rPr>
        <w:t xml:space="preserve">  aplikanti  dostavljaju  za  finansiranje ne  može  biti  manji od </w:t>
      </w:r>
      <w:r w:rsidR="00BD63B1">
        <w:rPr>
          <w:rFonts w:ascii="Arial" w:hAnsi="Arial"/>
          <w:sz w:val="19"/>
          <w:szCs w:val="19"/>
        </w:rPr>
        <w:t>4</w:t>
      </w:r>
      <w:r w:rsidRPr="00FE57AE">
        <w:rPr>
          <w:rFonts w:ascii="Arial" w:hAnsi="Arial"/>
          <w:bCs/>
          <w:sz w:val="19"/>
          <w:szCs w:val="19"/>
        </w:rPr>
        <w:t>.</w:t>
      </w:r>
      <w:r w:rsidR="004F6421">
        <w:rPr>
          <w:rFonts w:ascii="Arial" w:hAnsi="Arial"/>
          <w:bCs/>
          <w:sz w:val="19"/>
          <w:szCs w:val="19"/>
        </w:rPr>
        <w:t>8</w:t>
      </w:r>
      <w:r w:rsidRPr="00FE57AE">
        <w:rPr>
          <w:rFonts w:ascii="Arial" w:hAnsi="Arial"/>
          <w:bCs/>
          <w:sz w:val="19"/>
          <w:szCs w:val="19"/>
        </w:rPr>
        <w:t>00 KM</w:t>
      </w:r>
      <w:r>
        <w:rPr>
          <w:rFonts w:ascii="Arial" w:hAnsi="Arial"/>
          <w:sz w:val="19"/>
          <w:szCs w:val="19"/>
        </w:rPr>
        <w:t xml:space="preserve"> i veći  od  </w:t>
      </w:r>
      <w:r w:rsidR="00BD63B1">
        <w:rPr>
          <w:rFonts w:ascii="Arial" w:hAnsi="Arial"/>
          <w:sz w:val="19"/>
          <w:szCs w:val="19"/>
        </w:rPr>
        <w:t>4</w:t>
      </w:r>
      <w:r w:rsidRPr="00FE57AE">
        <w:rPr>
          <w:rFonts w:ascii="Arial" w:hAnsi="Arial"/>
          <w:sz w:val="19"/>
          <w:szCs w:val="19"/>
        </w:rPr>
        <w:t>0.000</w:t>
      </w:r>
      <w:r w:rsidRPr="00FE57AE">
        <w:rPr>
          <w:rFonts w:ascii="Arial" w:hAnsi="Arial"/>
          <w:bCs/>
          <w:sz w:val="19"/>
          <w:szCs w:val="19"/>
        </w:rPr>
        <w:t xml:space="preserve">  KM</w:t>
      </w:r>
      <w:r>
        <w:rPr>
          <w:rFonts w:ascii="Arial" w:hAnsi="Arial"/>
          <w:sz w:val="19"/>
          <w:szCs w:val="19"/>
        </w:rPr>
        <w:t xml:space="preserve">.  </w:t>
      </w:r>
    </w:p>
    <w:p w:rsidR="00330313" w:rsidRDefault="00330313" w:rsidP="00330313">
      <w:pPr>
        <w:spacing w:before="120" w:after="120" w:line="312" w:lineRule="auto"/>
        <w:jc w:val="both"/>
        <w:rPr>
          <w:rFonts w:ascii="Arial" w:hAnsi="Arial"/>
          <w:sz w:val="19"/>
          <w:szCs w:val="19"/>
        </w:rPr>
      </w:pPr>
      <w:r w:rsidRPr="00FE57AE">
        <w:rPr>
          <w:rFonts w:ascii="Arial" w:hAnsi="Arial"/>
          <w:sz w:val="19"/>
          <w:szCs w:val="19"/>
        </w:rPr>
        <w:tab/>
      </w:r>
      <w:r w:rsidR="00BD63B1">
        <w:rPr>
          <w:rFonts w:ascii="Arial" w:hAnsi="Arial"/>
          <w:sz w:val="19"/>
          <w:szCs w:val="19"/>
        </w:rPr>
        <w:t>I</w:t>
      </w:r>
      <w:r w:rsidRPr="00FE57AE">
        <w:rPr>
          <w:rFonts w:ascii="Arial" w:hAnsi="Arial"/>
          <w:sz w:val="19"/>
          <w:szCs w:val="19"/>
        </w:rPr>
        <w:t xml:space="preserve">znos  granta  koji može biti zatražen za sufinansiranje projekta je  </w:t>
      </w:r>
      <w:r w:rsidR="00BD63B1">
        <w:rPr>
          <w:rFonts w:ascii="Arial" w:hAnsi="Arial"/>
          <w:sz w:val="19"/>
          <w:szCs w:val="19"/>
        </w:rPr>
        <w:t>4</w:t>
      </w:r>
      <w:r w:rsidRPr="00FE57AE">
        <w:rPr>
          <w:rFonts w:ascii="Arial" w:hAnsi="Arial"/>
          <w:bCs/>
          <w:sz w:val="19"/>
          <w:szCs w:val="19"/>
        </w:rPr>
        <w:t>.000 KM</w:t>
      </w:r>
      <w:r w:rsidR="00BD63B1">
        <w:rPr>
          <w:rFonts w:ascii="Arial" w:hAnsi="Arial"/>
          <w:bCs/>
          <w:sz w:val="19"/>
          <w:szCs w:val="19"/>
        </w:rPr>
        <w:t>.</w:t>
      </w:r>
    </w:p>
    <w:p w:rsidR="00330313" w:rsidRPr="00FE57AE" w:rsidRDefault="00330313" w:rsidP="00330313">
      <w:pPr>
        <w:spacing w:before="120" w:after="120" w:line="312" w:lineRule="auto"/>
        <w:ind w:firstLine="709"/>
        <w:jc w:val="both"/>
        <w:rPr>
          <w:rFonts w:ascii="Arial" w:hAnsi="Arial"/>
          <w:sz w:val="19"/>
          <w:szCs w:val="19"/>
        </w:rPr>
      </w:pPr>
      <w:r>
        <w:rPr>
          <w:rFonts w:ascii="Arial" w:hAnsi="Arial"/>
          <w:sz w:val="19"/>
          <w:szCs w:val="19"/>
        </w:rPr>
        <w:t xml:space="preserve">Maksimalan iznos granta koji može biti zatražen po zahtjevima je </w:t>
      </w:r>
      <w:r w:rsidR="00BD63B1">
        <w:rPr>
          <w:rFonts w:ascii="Arial" w:hAnsi="Arial"/>
          <w:sz w:val="19"/>
          <w:szCs w:val="19"/>
        </w:rPr>
        <w:t>1</w:t>
      </w:r>
      <w:r>
        <w:rPr>
          <w:rFonts w:ascii="Arial" w:hAnsi="Arial"/>
          <w:sz w:val="19"/>
          <w:szCs w:val="19"/>
        </w:rPr>
        <w:t>.</w:t>
      </w:r>
      <w:r w:rsidR="00BD63B1">
        <w:rPr>
          <w:rFonts w:ascii="Arial" w:hAnsi="Arial"/>
          <w:sz w:val="19"/>
          <w:szCs w:val="19"/>
        </w:rPr>
        <w:t>5</w:t>
      </w:r>
      <w:r>
        <w:rPr>
          <w:rFonts w:ascii="Arial" w:hAnsi="Arial"/>
          <w:sz w:val="19"/>
          <w:szCs w:val="19"/>
        </w:rPr>
        <w:t>00 KM.</w:t>
      </w:r>
    </w:p>
    <w:p w:rsidR="00330313" w:rsidRPr="005D39FE" w:rsidRDefault="00330313" w:rsidP="00330313">
      <w:pPr>
        <w:spacing w:before="120" w:after="120" w:line="312" w:lineRule="auto"/>
        <w:ind w:firstLine="709"/>
        <w:jc w:val="both"/>
        <w:rPr>
          <w:rFonts w:ascii="Arial" w:hAnsi="Arial"/>
          <w:sz w:val="18"/>
          <w:szCs w:val="18"/>
        </w:rPr>
      </w:pPr>
      <w:r w:rsidRPr="005D39FE">
        <w:rPr>
          <w:rFonts w:ascii="Arial" w:hAnsi="Arial"/>
          <w:sz w:val="18"/>
          <w:szCs w:val="18"/>
        </w:rPr>
        <w:t>Aplikanti su obavezni da osiguraju vlastito  učešće  u  finansiranju  projekata u iznosu od minimalno 20 %.</w:t>
      </w:r>
    </w:p>
    <w:p w:rsidR="00330313" w:rsidRPr="00FE57AE" w:rsidRDefault="00330313" w:rsidP="00330313">
      <w:pPr>
        <w:spacing w:before="120" w:after="120" w:line="312" w:lineRule="auto"/>
        <w:ind w:firstLine="709"/>
        <w:jc w:val="both"/>
        <w:rPr>
          <w:rFonts w:ascii="Arial" w:hAnsi="Arial"/>
          <w:sz w:val="19"/>
          <w:szCs w:val="19"/>
        </w:rPr>
      </w:pPr>
      <w:r w:rsidRPr="00FE57AE">
        <w:rPr>
          <w:rFonts w:ascii="Arial" w:hAnsi="Arial"/>
          <w:sz w:val="19"/>
          <w:szCs w:val="19"/>
        </w:rPr>
        <w:t>Prijedlozi  projekata  čiji  ukupni  iznos</w:t>
      </w:r>
      <w:r w:rsidR="004F6421">
        <w:rPr>
          <w:rFonts w:ascii="Arial" w:hAnsi="Arial"/>
          <w:sz w:val="19"/>
          <w:szCs w:val="19"/>
        </w:rPr>
        <w:t>i</w:t>
      </w:r>
      <w:r w:rsidRPr="00FE57AE">
        <w:rPr>
          <w:rFonts w:ascii="Arial" w:hAnsi="Arial"/>
          <w:sz w:val="19"/>
          <w:szCs w:val="19"/>
        </w:rPr>
        <w:t xml:space="preserve">  prelaz</w:t>
      </w:r>
      <w:r w:rsidR="004F6421">
        <w:rPr>
          <w:rFonts w:ascii="Arial" w:hAnsi="Arial"/>
          <w:sz w:val="19"/>
          <w:szCs w:val="19"/>
        </w:rPr>
        <w:t>e</w:t>
      </w:r>
      <w:r w:rsidRPr="00FE57AE">
        <w:rPr>
          <w:rFonts w:ascii="Arial" w:hAnsi="Arial"/>
          <w:sz w:val="19"/>
          <w:szCs w:val="19"/>
        </w:rPr>
        <w:t xml:space="preserve"> </w:t>
      </w:r>
      <w:r w:rsidR="004F6421">
        <w:rPr>
          <w:rFonts w:ascii="Arial" w:hAnsi="Arial"/>
          <w:sz w:val="19"/>
          <w:szCs w:val="19"/>
        </w:rPr>
        <w:t>minimalni i maksimalni  iznos projekta,</w:t>
      </w:r>
      <w:r w:rsidRPr="00FE57AE">
        <w:rPr>
          <w:rFonts w:ascii="Arial" w:hAnsi="Arial"/>
          <w:sz w:val="19"/>
          <w:szCs w:val="19"/>
        </w:rPr>
        <w:t xml:space="preserve"> u kojima je planirani grant veći ili manji od utvrđene visine i projekti u kojima nije obezbjeđeno vlastito učešće u skladu sa prethodnim stavom će u fazi administrativne provjere biti  automatski  odbijeni  kao  neprihvatljivi  za  finansiranje.</w:t>
      </w:r>
    </w:p>
    <w:p w:rsidR="000A1F98" w:rsidRDefault="00330313" w:rsidP="000A1F98">
      <w:pPr>
        <w:spacing w:before="120" w:after="120" w:line="312" w:lineRule="auto"/>
        <w:ind w:firstLine="709"/>
        <w:jc w:val="both"/>
        <w:rPr>
          <w:rFonts w:ascii="Arial" w:hAnsi="Arial"/>
          <w:sz w:val="19"/>
          <w:szCs w:val="19"/>
        </w:rPr>
      </w:pPr>
      <w:r w:rsidRPr="00FE57AE">
        <w:rPr>
          <w:rFonts w:ascii="Arial" w:hAnsi="Arial"/>
          <w:sz w:val="19"/>
          <w:szCs w:val="19"/>
        </w:rPr>
        <w:t>Minimalni i maksimalni iznos granta za sufinansiranje projekata iz sredstava ovog programa su definisani</w:t>
      </w:r>
      <w:r w:rsidRPr="00205C1F">
        <w:rPr>
          <w:rFonts w:ascii="Arial" w:hAnsi="Arial"/>
          <w:sz w:val="19"/>
          <w:szCs w:val="19"/>
        </w:rPr>
        <w:t xml:space="preserve"> u rasponu za svaki </w:t>
      </w:r>
      <w:r w:rsidR="00BD63B1">
        <w:rPr>
          <w:rFonts w:ascii="Arial" w:hAnsi="Arial"/>
          <w:sz w:val="19"/>
          <w:szCs w:val="19"/>
        </w:rPr>
        <w:t>poseban</w:t>
      </w:r>
      <w:r w:rsidRPr="00205C1F">
        <w:rPr>
          <w:rFonts w:ascii="Arial" w:hAnsi="Arial"/>
          <w:sz w:val="19"/>
          <w:szCs w:val="19"/>
        </w:rPr>
        <w:t xml:space="preserve">i cilj </w:t>
      </w:r>
      <w:r>
        <w:rPr>
          <w:rFonts w:ascii="Arial" w:hAnsi="Arial"/>
          <w:sz w:val="19"/>
          <w:szCs w:val="19"/>
        </w:rPr>
        <w:t>u tabeli 1.</w:t>
      </w:r>
    </w:p>
    <w:p w:rsidR="00330313" w:rsidRPr="008066A4" w:rsidRDefault="00330313" w:rsidP="00330313">
      <w:pPr>
        <w:spacing w:before="120" w:after="120" w:line="312" w:lineRule="auto"/>
        <w:jc w:val="center"/>
        <w:rPr>
          <w:rFonts w:ascii="Arial" w:hAnsi="Arial"/>
          <w:sz w:val="19"/>
          <w:szCs w:val="19"/>
        </w:rPr>
      </w:pPr>
      <w:r>
        <w:rPr>
          <w:rFonts w:ascii="Arial" w:hAnsi="Arial"/>
          <w:sz w:val="19"/>
          <w:szCs w:val="19"/>
        </w:rPr>
        <w:t>Tabela 1</w:t>
      </w:r>
      <w:r w:rsidRPr="008066A4">
        <w:rPr>
          <w:rFonts w:ascii="Arial" w:hAnsi="Arial"/>
          <w:sz w:val="19"/>
          <w:szCs w:val="19"/>
        </w:rPr>
        <w:t xml:space="preserve">: </w:t>
      </w:r>
    </w:p>
    <w:p w:rsidR="000A1F98" w:rsidRPr="008066A4" w:rsidRDefault="00330313" w:rsidP="000A1F98">
      <w:pPr>
        <w:spacing w:before="120" w:after="120" w:line="312" w:lineRule="auto"/>
        <w:jc w:val="center"/>
        <w:rPr>
          <w:rFonts w:ascii="Arial" w:hAnsi="Arial"/>
          <w:sz w:val="19"/>
          <w:szCs w:val="19"/>
        </w:rPr>
      </w:pPr>
      <w:r w:rsidRPr="008066A4">
        <w:rPr>
          <w:rFonts w:ascii="Arial" w:hAnsi="Arial"/>
          <w:sz w:val="19"/>
          <w:szCs w:val="19"/>
        </w:rPr>
        <w:t>Pregled iznosa grant sredstava za</w:t>
      </w:r>
      <w:r w:rsidR="00BD63B1">
        <w:rPr>
          <w:rFonts w:ascii="Arial" w:hAnsi="Arial"/>
          <w:sz w:val="19"/>
          <w:szCs w:val="19"/>
        </w:rPr>
        <w:t xml:space="preserve"> </w:t>
      </w:r>
      <w:r w:rsidRPr="008066A4">
        <w:rPr>
          <w:rFonts w:ascii="Arial" w:hAnsi="Arial"/>
          <w:sz w:val="19"/>
          <w:szCs w:val="19"/>
        </w:rPr>
        <w:t xml:space="preserve">finansiranje </w:t>
      </w:r>
      <w:r w:rsidR="000A1F98">
        <w:rPr>
          <w:rFonts w:ascii="Arial" w:hAnsi="Arial"/>
          <w:sz w:val="19"/>
          <w:szCs w:val="19"/>
        </w:rPr>
        <w:t>po</w:t>
      </w:r>
      <w:r>
        <w:rPr>
          <w:rFonts w:ascii="Arial" w:hAnsi="Arial"/>
          <w:sz w:val="19"/>
          <w:szCs w:val="19"/>
        </w:rPr>
        <w:t xml:space="preserve"> program</w:t>
      </w:r>
      <w:r w:rsidR="000A1F98">
        <w:rPr>
          <w:rFonts w:ascii="Arial" w:hAnsi="Arial"/>
          <w:sz w:val="19"/>
          <w:szCs w:val="19"/>
        </w:rPr>
        <w:t>u</w:t>
      </w:r>
    </w:p>
    <w:tbl>
      <w:tblPr>
        <w:tblW w:w="8170" w:type="dxa"/>
        <w:jc w:val="center"/>
        <w:tblInd w:w="-504" w:type="dxa"/>
        <w:tblBorders>
          <w:top w:val="single" w:sz="8" w:space="0" w:color="8064A2"/>
          <w:bottom w:val="single" w:sz="8" w:space="0" w:color="8064A2"/>
        </w:tblBorders>
        <w:tblLook w:val="00A0"/>
      </w:tblPr>
      <w:tblGrid>
        <w:gridCol w:w="4202"/>
        <w:gridCol w:w="1943"/>
        <w:gridCol w:w="2025"/>
      </w:tblGrid>
      <w:tr w:rsidR="00BD63B1" w:rsidRPr="00025106" w:rsidTr="000A1F98">
        <w:trPr>
          <w:trHeight w:val="795"/>
          <w:jc w:val="center"/>
        </w:trPr>
        <w:tc>
          <w:tcPr>
            <w:tcW w:w="4202" w:type="dxa"/>
            <w:tcBorders>
              <w:top w:val="single" w:sz="8" w:space="0" w:color="8064A2"/>
              <w:left w:val="nil"/>
              <w:bottom w:val="single" w:sz="8" w:space="0" w:color="8064A2"/>
              <w:right w:val="nil"/>
            </w:tcBorders>
          </w:tcPr>
          <w:p w:rsidR="00BD63B1" w:rsidRPr="0068134A" w:rsidRDefault="00BD63B1" w:rsidP="00FB3888">
            <w:pPr>
              <w:jc w:val="center"/>
              <w:rPr>
                <w:rFonts w:ascii="Arial" w:hAnsi="Arial"/>
                <w:bCs/>
                <w:sz w:val="19"/>
                <w:szCs w:val="19"/>
                <w:lang w:val="bs-Latn-BA" w:eastAsia="bs-Latn-BA"/>
              </w:rPr>
            </w:pPr>
          </w:p>
        </w:tc>
        <w:tc>
          <w:tcPr>
            <w:tcW w:w="1943" w:type="dxa"/>
            <w:tcBorders>
              <w:top w:val="single" w:sz="8" w:space="0" w:color="8064A2"/>
              <w:left w:val="nil"/>
              <w:bottom w:val="single" w:sz="8" w:space="0" w:color="8064A2"/>
              <w:right w:val="nil"/>
            </w:tcBorders>
          </w:tcPr>
          <w:p w:rsidR="00BD63B1" w:rsidRPr="0068134A" w:rsidRDefault="00BD63B1" w:rsidP="00FB3888">
            <w:pPr>
              <w:jc w:val="center"/>
              <w:rPr>
                <w:rFonts w:ascii="Arial" w:hAnsi="Arial"/>
                <w:bCs/>
                <w:sz w:val="19"/>
                <w:szCs w:val="19"/>
                <w:lang w:val="bs-Latn-BA" w:eastAsia="bs-Latn-BA"/>
              </w:rPr>
            </w:pPr>
            <w:r w:rsidRPr="0068134A">
              <w:rPr>
                <w:rFonts w:ascii="Arial" w:hAnsi="Arial"/>
                <w:bCs/>
                <w:sz w:val="19"/>
                <w:szCs w:val="19"/>
                <w:lang w:eastAsia="bs-Latn-BA"/>
              </w:rPr>
              <w:t>Ukupan budžet po komponenti</w:t>
            </w:r>
          </w:p>
        </w:tc>
        <w:tc>
          <w:tcPr>
            <w:tcW w:w="2025" w:type="dxa"/>
            <w:tcBorders>
              <w:top w:val="single" w:sz="8" w:space="0" w:color="8064A2"/>
              <w:left w:val="nil"/>
              <w:bottom w:val="single" w:sz="8" w:space="0" w:color="8064A2"/>
              <w:right w:val="nil"/>
            </w:tcBorders>
          </w:tcPr>
          <w:p w:rsidR="00BD63B1" w:rsidRPr="0068134A" w:rsidRDefault="000A1F98" w:rsidP="000A1F98">
            <w:pPr>
              <w:jc w:val="center"/>
              <w:rPr>
                <w:rFonts w:ascii="Arial" w:hAnsi="Arial"/>
                <w:bCs/>
                <w:sz w:val="19"/>
                <w:szCs w:val="19"/>
                <w:lang w:val="bs-Latn-BA" w:eastAsia="bs-Latn-BA"/>
              </w:rPr>
            </w:pPr>
            <w:r>
              <w:rPr>
                <w:rFonts w:ascii="Arial" w:hAnsi="Arial"/>
                <w:bCs/>
                <w:sz w:val="19"/>
                <w:szCs w:val="19"/>
                <w:lang w:eastAsia="bs-Latn-BA"/>
              </w:rPr>
              <w:t xml:space="preserve"> </w:t>
            </w:r>
            <w:r w:rsidR="00BD63B1" w:rsidRPr="0068134A">
              <w:rPr>
                <w:rFonts w:ascii="Arial" w:hAnsi="Arial"/>
                <w:bCs/>
                <w:sz w:val="19"/>
                <w:szCs w:val="19"/>
                <w:lang w:eastAsia="bs-Latn-BA"/>
              </w:rPr>
              <w:t>iznos grant</w:t>
            </w:r>
            <w:r>
              <w:rPr>
                <w:rFonts w:ascii="Arial" w:hAnsi="Arial"/>
                <w:bCs/>
                <w:sz w:val="19"/>
                <w:szCs w:val="19"/>
                <w:lang w:eastAsia="bs-Latn-BA"/>
              </w:rPr>
              <w:t xml:space="preserve"> redstava za finansiranje po programu</w:t>
            </w:r>
          </w:p>
        </w:tc>
      </w:tr>
      <w:tr w:rsidR="00BD63B1" w:rsidRPr="00025106" w:rsidTr="000A1F98">
        <w:trPr>
          <w:trHeight w:val="345"/>
          <w:jc w:val="center"/>
        </w:trPr>
        <w:tc>
          <w:tcPr>
            <w:tcW w:w="4202" w:type="dxa"/>
            <w:tcBorders>
              <w:left w:val="nil"/>
              <w:right w:val="nil"/>
            </w:tcBorders>
            <w:shd w:val="clear" w:color="auto" w:fill="DFD8E8"/>
          </w:tcPr>
          <w:p w:rsidR="00BD63B1" w:rsidRPr="006D58B3" w:rsidRDefault="00BD63B1" w:rsidP="00FB3888">
            <w:pPr>
              <w:spacing w:before="120" w:after="120" w:line="312" w:lineRule="auto"/>
              <w:jc w:val="both"/>
              <w:rPr>
                <w:rFonts w:ascii="Arial" w:hAnsi="Arial"/>
                <w:sz w:val="19"/>
                <w:szCs w:val="19"/>
              </w:rPr>
            </w:pPr>
            <w:r w:rsidRPr="006A0CFD">
              <w:rPr>
                <w:rFonts w:ascii="Arial" w:hAnsi="Arial"/>
                <w:sz w:val="19"/>
                <w:szCs w:val="19"/>
              </w:rPr>
              <w:t>Start UP podrška za prvu registraciju obrtničke djelatnosti u  cilju otvaranja novih radnih mjesta</w:t>
            </w:r>
            <w:r w:rsidRPr="006D58B3">
              <w:rPr>
                <w:rFonts w:ascii="Arial" w:hAnsi="Arial"/>
                <w:sz w:val="19"/>
                <w:szCs w:val="19"/>
              </w:rPr>
              <w:t xml:space="preserve"> </w:t>
            </w:r>
          </w:p>
        </w:tc>
        <w:tc>
          <w:tcPr>
            <w:tcW w:w="1943" w:type="dxa"/>
            <w:tcBorders>
              <w:left w:val="nil"/>
              <w:bottom w:val="nil"/>
              <w:right w:val="nil"/>
            </w:tcBorders>
            <w:shd w:val="clear" w:color="auto" w:fill="DFD8E8"/>
          </w:tcPr>
          <w:p w:rsidR="00BD63B1" w:rsidRPr="0068134A" w:rsidRDefault="000A1F98" w:rsidP="00FB3888">
            <w:pPr>
              <w:jc w:val="right"/>
              <w:rPr>
                <w:rFonts w:ascii="Arial" w:hAnsi="Arial"/>
                <w:sz w:val="19"/>
                <w:szCs w:val="19"/>
              </w:rPr>
            </w:pPr>
            <w:r>
              <w:rPr>
                <w:rFonts w:ascii="Arial" w:hAnsi="Arial"/>
                <w:sz w:val="19"/>
                <w:szCs w:val="19"/>
              </w:rPr>
              <w:t>16</w:t>
            </w:r>
            <w:r w:rsidR="00BD63B1" w:rsidRPr="0068134A">
              <w:rPr>
                <w:rFonts w:ascii="Arial" w:hAnsi="Arial"/>
                <w:sz w:val="19"/>
                <w:szCs w:val="19"/>
              </w:rPr>
              <w:t>.000 KM</w:t>
            </w:r>
          </w:p>
        </w:tc>
        <w:tc>
          <w:tcPr>
            <w:tcW w:w="2025" w:type="dxa"/>
            <w:tcBorders>
              <w:left w:val="nil"/>
              <w:right w:val="nil"/>
            </w:tcBorders>
            <w:shd w:val="clear" w:color="auto" w:fill="DFD8E8"/>
          </w:tcPr>
          <w:p w:rsidR="00BD63B1" w:rsidRPr="0068134A" w:rsidRDefault="000A1F98" w:rsidP="00FB3888">
            <w:pPr>
              <w:jc w:val="right"/>
              <w:rPr>
                <w:rFonts w:ascii="Arial" w:hAnsi="Arial"/>
                <w:sz w:val="19"/>
                <w:szCs w:val="19"/>
              </w:rPr>
            </w:pPr>
            <w:r>
              <w:rPr>
                <w:rFonts w:ascii="Arial" w:hAnsi="Arial"/>
                <w:sz w:val="19"/>
                <w:szCs w:val="19"/>
              </w:rPr>
              <w:t>4</w:t>
            </w:r>
            <w:r w:rsidR="00BD63B1" w:rsidRPr="0068134A">
              <w:rPr>
                <w:rFonts w:ascii="Arial" w:hAnsi="Arial"/>
                <w:sz w:val="19"/>
                <w:szCs w:val="19"/>
              </w:rPr>
              <w:t>.000 KM</w:t>
            </w:r>
          </w:p>
        </w:tc>
      </w:tr>
      <w:tr w:rsidR="00BD63B1" w:rsidRPr="00025106" w:rsidTr="000A1F98">
        <w:trPr>
          <w:trHeight w:val="345"/>
          <w:jc w:val="center"/>
        </w:trPr>
        <w:tc>
          <w:tcPr>
            <w:tcW w:w="4202" w:type="dxa"/>
            <w:tcBorders>
              <w:bottom w:val="nil"/>
            </w:tcBorders>
          </w:tcPr>
          <w:p w:rsidR="00BD63B1" w:rsidRPr="00C4761F" w:rsidRDefault="00BD63B1" w:rsidP="00BD63B1">
            <w:pPr>
              <w:spacing w:before="120" w:after="120" w:line="312" w:lineRule="auto"/>
              <w:rPr>
                <w:rFonts w:ascii="Arial" w:hAnsi="Arial" w:cs="Arial"/>
                <w:sz w:val="19"/>
                <w:szCs w:val="19"/>
              </w:rPr>
            </w:pPr>
            <w:r w:rsidRPr="001B2DFB">
              <w:rPr>
                <w:rFonts w:ascii="Arial" w:hAnsi="Arial" w:cs="Arial"/>
                <w:sz w:val="20"/>
                <w:szCs w:val="20"/>
              </w:rPr>
              <w:t>Sufinansiranje projekata zapošljavanja u već postojećem ob</w:t>
            </w:r>
            <w:r>
              <w:rPr>
                <w:rFonts w:ascii="Arial" w:hAnsi="Arial" w:cs="Arial"/>
                <w:sz w:val="20"/>
                <w:szCs w:val="20"/>
              </w:rPr>
              <w:t>rtu</w:t>
            </w:r>
          </w:p>
        </w:tc>
        <w:tc>
          <w:tcPr>
            <w:tcW w:w="1943" w:type="dxa"/>
            <w:tcBorders>
              <w:bottom w:val="nil"/>
            </w:tcBorders>
          </w:tcPr>
          <w:p w:rsidR="00BD63B1" w:rsidRPr="0068134A" w:rsidRDefault="000A1F98" w:rsidP="000A1F98">
            <w:pPr>
              <w:jc w:val="right"/>
              <w:rPr>
                <w:rFonts w:ascii="Arial" w:hAnsi="Arial"/>
                <w:sz w:val="19"/>
                <w:szCs w:val="19"/>
              </w:rPr>
            </w:pPr>
            <w:r>
              <w:rPr>
                <w:rFonts w:ascii="Arial" w:hAnsi="Arial"/>
                <w:sz w:val="19"/>
                <w:szCs w:val="19"/>
              </w:rPr>
              <w:t>12</w:t>
            </w:r>
            <w:r w:rsidR="00BD63B1" w:rsidRPr="0068134A">
              <w:rPr>
                <w:rFonts w:ascii="Arial" w:hAnsi="Arial"/>
                <w:sz w:val="19"/>
                <w:szCs w:val="19"/>
              </w:rPr>
              <w:t>.000 KM</w:t>
            </w:r>
          </w:p>
        </w:tc>
        <w:tc>
          <w:tcPr>
            <w:tcW w:w="2025" w:type="dxa"/>
            <w:tcBorders>
              <w:bottom w:val="nil"/>
            </w:tcBorders>
          </w:tcPr>
          <w:p w:rsidR="00BD63B1" w:rsidRPr="0068134A" w:rsidRDefault="000A1F98" w:rsidP="00FB3888">
            <w:pPr>
              <w:jc w:val="right"/>
              <w:rPr>
                <w:rFonts w:ascii="Arial" w:hAnsi="Arial"/>
                <w:sz w:val="19"/>
                <w:szCs w:val="19"/>
              </w:rPr>
            </w:pPr>
            <w:r>
              <w:rPr>
                <w:rFonts w:ascii="Arial" w:hAnsi="Arial"/>
                <w:b/>
                <w:sz w:val="19"/>
                <w:szCs w:val="19"/>
              </w:rPr>
              <w:t>4</w:t>
            </w:r>
            <w:r w:rsidR="00BD63B1" w:rsidRPr="00EA3C46">
              <w:rPr>
                <w:rFonts w:ascii="Arial" w:hAnsi="Arial"/>
                <w:b/>
                <w:sz w:val="19"/>
                <w:szCs w:val="19"/>
              </w:rPr>
              <w:t>.000</w:t>
            </w:r>
            <w:r w:rsidR="00BD63B1">
              <w:rPr>
                <w:rFonts w:ascii="Arial" w:hAnsi="Arial"/>
                <w:sz w:val="19"/>
                <w:szCs w:val="19"/>
              </w:rPr>
              <w:t xml:space="preserve"> KM</w:t>
            </w:r>
          </w:p>
        </w:tc>
      </w:tr>
      <w:tr w:rsidR="00BD63B1" w:rsidRPr="00025106" w:rsidTr="000A1F98">
        <w:trPr>
          <w:trHeight w:val="345"/>
          <w:jc w:val="center"/>
        </w:trPr>
        <w:tc>
          <w:tcPr>
            <w:tcW w:w="4202" w:type="dxa"/>
            <w:tcBorders>
              <w:top w:val="nil"/>
              <w:left w:val="nil"/>
              <w:bottom w:val="single" w:sz="4" w:space="0" w:color="auto"/>
              <w:right w:val="nil"/>
            </w:tcBorders>
            <w:shd w:val="clear" w:color="auto" w:fill="DFD8E8"/>
          </w:tcPr>
          <w:p w:rsidR="00BD63B1" w:rsidRPr="006D58B3" w:rsidRDefault="000A1F98" w:rsidP="000A1F98">
            <w:pPr>
              <w:tabs>
                <w:tab w:val="num" w:pos="1440"/>
              </w:tabs>
              <w:spacing w:before="120" w:after="120" w:line="312" w:lineRule="auto"/>
              <w:jc w:val="both"/>
              <w:rPr>
                <w:rFonts w:ascii="Arial" w:hAnsi="Arial"/>
                <w:sz w:val="19"/>
                <w:szCs w:val="19"/>
              </w:rPr>
            </w:pPr>
            <w:r w:rsidRPr="007751C2">
              <w:rPr>
                <w:rFonts w:ascii="Arial" w:hAnsi="Arial" w:cs="Arial"/>
                <w:sz w:val="19"/>
                <w:szCs w:val="19"/>
              </w:rPr>
              <w:t>Pružanje</w:t>
            </w:r>
            <w:r w:rsidRPr="007751C2">
              <w:rPr>
                <w:rFonts w:ascii="Arial" w:hAnsi="Arial" w:cs="Arial"/>
                <w:b/>
                <w:sz w:val="19"/>
                <w:szCs w:val="19"/>
              </w:rPr>
              <w:t xml:space="preserve"> </w:t>
            </w:r>
            <w:r w:rsidR="003A5656">
              <w:rPr>
                <w:rFonts w:ascii="Arial" w:hAnsi="Arial" w:cs="Arial"/>
                <w:sz w:val="19"/>
                <w:szCs w:val="19"/>
              </w:rPr>
              <w:t>pomoći za unap</w:t>
            </w:r>
            <w:r>
              <w:rPr>
                <w:rFonts w:ascii="Arial" w:hAnsi="Arial" w:cs="Arial"/>
                <w:sz w:val="19"/>
                <w:szCs w:val="19"/>
              </w:rPr>
              <w:t>ređenje i očuvanje postojećeg obrta te</w:t>
            </w:r>
            <w:r w:rsidRPr="00E646E2">
              <w:rPr>
                <w:rFonts w:ascii="Arial" w:hAnsi="Arial" w:cs="Arial"/>
                <w:sz w:val="19"/>
                <w:szCs w:val="19"/>
              </w:rPr>
              <w:t xml:space="preserve"> prevazilaženje poteškoća u </w:t>
            </w:r>
            <w:r>
              <w:rPr>
                <w:rFonts w:ascii="Arial" w:hAnsi="Arial" w:cs="Arial"/>
                <w:sz w:val="19"/>
                <w:szCs w:val="19"/>
              </w:rPr>
              <w:t>radu.</w:t>
            </w:r>
          </w:p>
        </w:tc>
        <w:tc>
          <w:tcPr>
            <w:tcW w:w="1943" w:type="dxa"/>
            <w:tcBorders>
              <w:top w:val="nil"/>
              <w:left w:val="nil"/>
              <w:bottom w:val="single" w:sz="4" w:space="0" w:color="auto"/>
              <w:right w:val="nil"/>
            </w:tcBorders>
            <w:shd w:val="clear" w:color="auto" w:fill="DFD8E8"/>
          </w:tcPr>
          <w:p w:rsidR="00BD63B1" w:rsidRPr="0068134A" w:rsidRDefault="000A1F98" w:rsidP="000A1F98">
            <w:pPr>
              <w:jc w:val="right"/>
              <w:rPr>
                <w:rFonts w:ascii="Arial" w:hAnsi="Arial"/>
                <w:sz w:val="19"/>
                <w:szCs w:val="19"/>
              </w:rPr>
            </w:pPr>
            <w:r>
              <w:rPr>
                <w:rFonts w:ascii="Arial" w:hAnsi="Arial"/>
                <w:sz w:val="19"/>
                <w:szCs w:val="19"/>
              </w:rPr>
              <w:t>22</w:t>
            </w:r>
            <w:r w:rsidR="00BD63B1" w:rsidRPr="0068134A">
              <w:rPr>
                <w:rFonts w:ascii="Arial" w:hAnsi="Arial"/>
                <w:sz w:val="19"/>
                <w:szCs w:val="19"/>
              </w:rPr>
              <w:t>.000 KM</w:t>
            </w:r>
          </w:p>
        </w:tc>
        <w:tc>
          <w:tcPr>
            <w:tcW w:w="2025" w:type="dxa"/>
            <w:tcBorders>
              <w:top w:val="nil"/>
              <w:left w:val="nil"/>
              <w:bottom w:val="single" w:sz="4" w:space="0" w:color="auto"/>
              <w:right w:val="nil"/>
            </w:tcBorders>
            <w:shd w:val="clear" w:color="auto" w:fill="DFD8E8"/>
          </w:tcPr>
          <w:p w:rsidR="00BD63B1" w:rsidRPr="0068134A" w:rsidRDefault="004F6421" w:rsidP="000A1F98">
            <w:pPr>
              <w:jc w:val="right"/>
              <w:rPr>
                <w:rFonts w:ascii="Arial" w:hAnsi="Arial"/>
                <w:sz w:val="19"/>
                <w:szCs w:val="19"/>
              </w:rPr>
            </w:pPr>
            <w:r>
              <w:rPr>
                <w:rFonts w:ascii="Arial" w:hAnsi="Arial"/>
                <w:sz w:val="19"/>
                <w:szCs w:val="19"/>
              </w:rPr>
              <w:t>300 KM-</w:t>
            </w:r>
            <w:r w:rsidR="000A1F98">
              <w:rPr>
                <w:rFonts w:ascii="Arial" w:hAnsi="Arial"/>
                <w:sz w:val="19"/>
                <w:szCs w:val="19"/>
              </w:rPr>
              <w:t>1</w:t>
            </w:r>
            <w:r w:rsidR="00BD63B1" w:rsidRPr="0068134A">
              <w:rPr>
                <w:rFonts w:ascii="Arial" w:hAnsi="Arial"/>
                <w:sz w:val="19"/>
                <w:szCs w:val="19"/>
              </w:rPr>
              <w:t>.</w:t>
            </w:r>
            <w:r w:rsidR="000A1F98">
              <w:rPr>
                <w:rFonts w:ascii="Arial" w:hAnsi="Arial"/>
                <w:sz w:val="19"/>
                <w:szCs w:val="19"/>
              </w:rPr>
              <w:t>5</w:t>
            </w:r>
            <w:r w:rsidR="00BD63B1" w:rsidRPr="0068134A">
              <w:rPr>
                <w:rFonts w:ascii="Arial" w:hAnsi="Arial"/>
                <w:sz w:val="19"/>
                <w:szCs w:val="19"/>
              </w:rPr>
              <w:t>00 KM</w:t>
            </w:r>
          </w:p>
        </w:tc>
      </w:tr>
    </w:tbl>
    <w:p w:rsidR="00330313" w:rsidRPr="00E646E2" w:rsidRDefault="00330313" w:rsidP="00330313">
      <w:pPr>
        <w:spacing w:before="120" w:after="120" w:line="312" w:lineRule="auto"/>
        <w:jc w:val="center"/>
        <w:rPr>
          <w:rFonts w:ascii="Arial" w:hAnsi="Arial" w:cs="Arial"/>
          <w:i/>
          <w:sz w:val="19"/>
          <w:szCs w:val="19"/>
        </w:rPr>
      </w:pPr>
      <w:r w:rsidRPr="00E646E2">
        <w:rPr>
          <w:rFonts w:ascii="Arial" w:hAnsi="Arial" w:cs="Arial"/>
          <w:i/>
          <w:sz w:val="19"/>
          <w:szCs w:val="19"/>
        </w:rPr>
        <w:t>(</w:t>
      </w:r>
      <w:r>
        <w:rPr>
          <w:rFonts w:ascii="Arial" w:hAnsi="Arial" w:cs="Arial"/>
          <w:i/>
          <w:sz w:val="19"/>
          <w:szCs w:val="19"/>
        </w:rPr>
        <w:t>10.4</w:t>
      </w:r>
      <w:r w:rsidRPr="00E646E2">
        <w:rPr>
          <w:rFonts w:ascii="Arial" w:hAnsi="Arial" w:cs="Arial"/>
          <w:i/>
          <w:sz w:val="19"/>
          <w:szCs w:val="19"/>
        </w:rPr>
        <w:t>)</w:t>
      </w:r>
    </w:p>
    <w:p w:rsidR="00330313" w:rsidRPr="00E646E2" w:rsidRDefault="00330313" w:rsidP="00330313">
      <w:pPr>
        <w:spacing w:before="120" w:after="120" w:line="312" w:lineRule="auto"/>
        <w:jc w:val="center"/>
        <w:rPr>
          <w:rFonts w:ascii="Arial" w:hAnsi="Arial" w:cs="Arial"/>
          <w:i/>
          <w:sz w:val="19"/>
          <w:szCs w:val="19"/>
        </w:rPr>
      </w:pPr>
      <w:r w:rsidRPr="00E646E2">
        <w:rPr>
          <w:rFonts w:ascii="Arial" w:hAnsi="Arial" w:cs="Arial"/>
          <w:i/>
          <w:sz w:val="19"/>
          <w:szCs w:val="19"/>
        </w:rPr>
        <w:t>(Podnošenje  zahtjeva  za  sredstvima)</w:t>
      </w:r>
    </w:p>
    <w:p w:rsidR="00330313" w:rsidRDefault="00330313" w:rsidP="00330313">
      <w:pPr>
        <w:spacing w:before="120" w:after="120" w:line="312" w:lineRule="auto"/>
        <w:jc w:val="both"/>
        <w:rPr>
          <w:rFonts w:ascii="Arial" w:hAnsi="Arial" w:cs="Arial"/>
          <w:sz w:val="19"/>
          <w:szCs w:val="19"/>
        </w:rPr>
      </w:pPr>
      <w:r>
        <w:rPr>
          <w:rFonts w:ascii="Arial" w:hAnsi="Arial"/>
          <w:sz w:val="19"/>
          <w:szCs w:val="19"/>
        </w:rPr>
        <w:tab/>
      </w:r>
      <w:r w:rsidR="004F6421">
        <w:rPr>
          <w:rFonts w:ascii="Arial" w:hAnsi="Arial"/>
          <w:sz w:val="19"/>
          <w:szCs w:val="19"/>
        </w:rPr>
        <w:t>P</w:t>
      </w:r>
      <w:r w:rsidR="004F6421">
        <w:rPr>
          <w:rFonts w:ascii="Arial" w:hAnsi="Arial" w:cs="Arial"/>
          <w:sz w:val="19"/>
          <w:szCs w:val="19"/>
        </w:rPr>
        <w:t>odnošenje zahtjeva za sredstvima</w:t>
      </w:r>
      <w:r w:rsidR="004F6421" w:rsidRPr="004F6421">
        <w:rPr>
          <w:rFonts w:ascii="Arial" w:hAnsi="Arial" w:cs="Arial"/>
          <w:sz w:val="19"/>
          <w:szCs w:val="19"/>
        </w:rPr>
        <w:t xml:space="preserve"> </w:t>
      </w:r>
      <w:r w:rsidR="004F6421">
        <w:rPr>
          <w:rFonts w:ascii="Arial" w:hAnsi="Arial" w:cs="Arial"/>
          <w:sz w:val="19"/>
          <w:szCs w:val="19"/>
        </w:rPr>
        <w:t xml:space="preserve">predviđeno je isključivo </w:t>
      </w:r>
      <w:r>
        <w:rPr>
          <w:rFonts w:ascii="Arial" w:hAnsi="Arial" w:cs="Arial"/>
          <w:sz w:val="19"/>
          <w:szCs w:val="19"/>
        </w:rPr>
        <w:t xml:space="preserve">u okviru </w:t>
      </w:r>
      <w:r w:rsidR="000A1F98">
        <w:rPr>
          <w:rFonts w:ascii="Arial" w:hAnsi="Arial" w:cs="Arial"/>
          <w:sz w:val="19"/>
          <w:szCs w:val="19"/>
        </w:rPr>
        <w:t xml:space="preserve">trećeg </w:t>
      </w:r>
      <w:r>
        <w:rPr>
          <w:rFonts w:ascii="Arial" w:hAnsi="Arial" w:cs="Arial"/>
          <w:sz w:val="19"/>
          <w:szCs w:val="19"/>
        </w:rPr>
        <w:t xml:space="preserve"> posebnog cilja </w:t>
      </w:r>
      <w:r w:rsidR="004F6421">
        <w:rPr>
          <w:rFonts w:ascii="Arial" w:hAnsi="Arial" w:cs="Arial"/>
          <w:sz w:val="19"/>
          <w:szCs w:val="19"/>
        </w:rPr>
        <w:t>.</w:t>
      </w:r>
    </w:p>
    <w:p w:rsidR="00330313" w:rsidRPr="00E646E2" w:rsidRDefault="00330313" w:rsidP="009C5C17">
      <w:pPr>
        <w:spacing w:before="120" w:after="120" w:line="312" w:lineRule="auto"/>
        <w:jc w:val="both"/>
        <w:rPr>
          <w:rFonts w:ascii="Arial" w:hAnsi="Arial" w:cs="Arial"/>
          <w:sz w:val="19"/>
          <w:szCs w:val="19"/>
        </w:rPr>
      </w:pPr>
      <w:r w:rsidRPr="00E646E2">
        <w:rPr>
          <w:rFonts w:ascii="Arial" w:hAnsi="Arial" w:cs="Arial"/>
          <w:sz w:val="19"/>
          <w:szCs w:val="19"/>
        </w:rPr>
        <w:tab/>
        <w:t>Zahtjev za sredstvima aplikant podnosi u propisanoj aplikacionoj formi za zahtjeve.</w:t>
      </w:r>
      <w:r w:rsidRPr="00205C1F">
        <w:rPr>
          <w:rFonts w:ascii="Arial" w:hAnsi="Arial"/>
          <w:sz w:val="19"/>
          <w:szCs w:val="19"/>
        </w:rPr>
        <w:t>Istovremeno  aplikant  može  podnijeti  samo  jedan  zahtjev  za  sredstvima.</w:t>
      </w:r>
    </w:p>
    <w:p w:rsidR="00330313" w:rsidRPr="00E646E2" w:rsidRDefault="00330313" w:rsidP="00330313">
      <w:pPr>
        <w:spacing w:before="120" w:after="120" w:line="312" w:lineRule="auto"/>
        <w:jc w:val="both"/>
        <w:rPr>
          <w:rFonts w:ascii="Arial" w:hAnsi="Arial" w:cs="Arial"/>
          <w:sz w:val="19"/>
          <w:szCs w:val="19"/>
        </w:rPr>
      </w:pPr>
      <w:r w:rsidRPr="00E646E2">
        <w:rPr>
          <w:rFonts w:ascii="Arial" w:hAnsi="Arial" w:cs="Arial"/>
          <w:sz w:val="19"/>
          <w:szCs w:val="19"/>
        </w:rPr>
        <w:tab/>
        <w:t xml:space="preserve"> U  slučaju  odbijanja  zahtjeva  u  procesu  evaluacije, aplikant  može  podnijeti  novi  zahtjev  tek  nakon   isteka 30  dana  od  dana  prijema  obavještenja  o  odbijanju  zahtjeva.</w:t>
      </w:r>
    </w:p>
    <w:p w:rsidR="00330313" w:rsidRPr="00E646E2" w:rsidRDefault="00330313" w:rsidP="00330313">
      <w:pPr>
        <w:spacing w:before="120" w:after="120" w:line="312" w:lineRule="auto"/>
        <w:jc w:val="both"/>
        <w:rPr>
          <w:rFonts w:ascii="Arial" w:hAnsi="Arial" w:cs="Arial"/>
          <w:sz w:val="19"/>
          <w:szCs w:val="19"/>
        </w:rPr>
      </w:pPr>
      <w:r w:rsidRPr="00E646E2">
        <w:rPr>
          <w:rFonts w:ascii="Arial" w:hAnsi="Arial" w:cs="Arial"/>
          <w:sz w:val="19"/>
          <w:szCs w:val="19"/>
        </w:rPr>
        <w:lastRenderedPageBreak/>
        <w:tab/>
        <w:t xml:space="preserve">Aplikant  može  dostaviti  zahtjev  za  sredstvima </w:t>
      </w:r>
      <w:r w:rsidR="000A1F98">
        <w:rPr>
          <w:rFonts w:ascii="Arial" w:hAnsi="Arial" w:cs="Arial"/>
          <w:sz w:val="19"/>
          <w:szCs w:val="19"/>
        </w:rPr>
        <w:t xml:space="preserve"> </w:t>
      </w:r>
      <w:r w:rsidR="00AC3666">
        <w:rPr>
          <w:rFonts w:ascii="Arial" w:hAnsi="Arial" w:cs="Arial"/>
          <w:sz w:val="19"/>
          <w:szCs w:val="19"/>
        </w:rPr>
        <w:t xml:space="preserve">nakon </w:t>
      </w:r>
      <w:r w:rsidRPr="00E646E2">
        <w:rPr>
          <w:rFonts w:ascii="Arial" w:hAnsi="Arial" w:cs="Arial"/>
          <w:sz w:val="19"/>
          <w:szCs w:val="19"/>
        </w:rPr>
        <w:t xml:space="preserve"> </w:t>
      </w:r>
      <w:r w:rsidR="00AC3666">
        <w:rPr>
          <w:rFonts w:ascii="Arial" w:hAnsi="Arial" w:cs="Arial"/>
          <w:sz w:val="19"/>
          <w:szCs w:val="19"/>
        </w:rPr>
        <w:t xml:space="preserve">davanja </w:t>
      </w:r>
      <w:r w:rsidR="000A1F98">
        <w:rPr>
          <w:rFonts w:ascii="Arial" w:hAnsi="Arial" w:cs="Arial"/>
          <w:sz w:val="19"/>
          <w:szCs w:val="19"/>
        </w:rPr>
        <w:t>saglasnosti na program</w:t>
      </w:r>
      <w:r w:rsidR="00AC3666">
        <w:rPr>
          <w:rFonts w:ascii="Arial" w:hAnsi="Arial" w:cs="Arial"/>
          <w:sz w:val="19"/>
          <w:szCs w:val="19"/>
        </w:rPr>
        <w:t xml:space="preserve"> od strane Vlade Bosansko-podrinjskog kantona Goražde</w:t>
      </w:r>
      <w:r w:rsidR="000A1F98">
        <w:rPr>
          <w:rFonts w:ascii="Arial" w:hAnsi="Arial" w:cs="Arial"/>
          <w:sz w:val="19"/>
          <w:szCs w:val="19"/>
        </w:rPr>
        <w:t>, a najkasnije</w:t>
      </w:r>
      <w:r w:rsidRPr="00E646E2">
        <w:rPr>
          <w:rFonts w:ascii="Arial" w:hAnsi="Arial" w:cs="Arial"/>
          <w:sz w:val="19"/>
          <w:szCs w:val="19"/>
        </w:rPr>
        <w:t xml:space="preserve"> do </w:t>
      </w:r>
      <w:r>
        <w:rPr>
          <w:rFonts w:ascii="Arial" w:hAnsi="Arial" w:cs="Arial"/>
          <w:sz w:val="19"/>
          <w:szCs w:val="19"/>
        </w:rPr>
        <w:t>0</w:t>
      </w:r>
      <w:r w:rsidR="000A1F98">
        <w:rPr>
          <w:rFonts w:ascii="Arial" w:hAnsi="Arial" w:cs="Arial"/>
          <w:sz w:val="19"/>
          <w:szCs w:val="19"/>
        </w:rPr>
        <w:t>2</w:t>
      </w:r>
      <w:r>
        <w:rPr>
          <w:rFonts w:ascii="Arial" w:hAnsi="Arial" w:cs="Arial"/>
          <w:sz w:val="19"/>
          <w:szCs w:val="19"/>
        </w:rPr>
        <w:t>. novembra</w:t>
      </w:r>
      <w:r w:rsidRPr="00E646E2">
        <w:rPr>
          <w:rFonts w:ascii="Arial" w:hAnsi="Arial" w:cs="Arial"/>
          <w:sz w:val="19"/>
          <w:szCs w:val="19"/>
        </w:rPr>
        <w:t xml:space="preserve"> 201</w:t>
      </w:r>
      <w:r w:rsidR="00AC3666">
        <w:rPr>
          <w:rFonts w:ascii="Arial" w:hAnsi="Arial" w:cs="Arial"/>
          <w:sz w:val="19"/>
          <w:szCs w:val="19"/>
        </w:rPr>
        <w:t>5</w:t>
      </w:r>
      <w:r w:rsidRPr="00E646E2">
        <w:rPr>
          <w:rFonts w:ascii="Arial" w:hAnsi="Arial" w:cs="Arial"/>
          <w:sz w:val="19"/>
          <w:szCs w:val="19"/>
        </w:rPr>
        <w:t>.</w:t>
      </w:r>
      <w:r>
        <w:rPr>
          <w:rFonts w:ascii="Arial" w:hAnsi="Arial" w:cs="Arial"/>
          <w:sz w:val="19"/>
          <w:szCs w:val="19"/>
        </w:rPr>
        <w:t xml:space="preserve"> </w:t>
      </w:r>
      <w:r w:rsidRPr="00E646E2">
        <w:rPr>
          <w:rFonts w:ascii="Arial" w:hAnsi="Arial" w:cs="Arial"/>
          <w:sz w:val="19"/>
          <w:szCs w:val="19"/>
        </w:rPr>
        <w:t>godine.</w:t>
      </w:r>
    </w:p>
    <w:p w:rsidR="00330313" w:rsidRPr="00860D1C" w:rsidRDefault="00330313" w:rsidP="00330313">
      <w:pPr>
        <w:spacing w:before="120" w:after="120" w:line="312" w:lineRule="auto"/>
        <w:jc w:val="center"/>
        <w:rPr>
          <w:rFonts w:ascii="Arial" w:hAnsi="Arial" w:cs="Arial"/>
          <w:i/>
          <w:sz w:val="19"/>
          <w:szCs w:val="19"/>
        </w:rPr>
      </w:pPr>
      <w:r w:rsidRPr="00860D1C">
        <w:rPr>
          <w:rFonts w:ascii="Arial" w:hAnsi="Arial" w:cs="Arial"/>
          <w:i/>
          <w:sz w:val="19"/>
          <w:szCs w:val="19"/>
        </w:rPr>
        <w:t>(10.5)</w:t>
      </w:r>
    </w:p>
    <w:p w:rsidR="00330313" w:rsidRPr="00860D1C" w:rsidRDefault="00330313" w:rsidP="00330313">
      <w:pPr>
        <w:spacing w:before="120" w:after="120" w:line="312" w:lineRule="auto"/>
        <w:jc w:val="center"/>
        <w:rPr>
          <w:rFonts w:ascii="Arial" w:hAnsi="Arial" w:cs="Arial"/>
          <w:i/>
          <w:sz w:val="19"/>
          <w:szCs w:val="19"/>
        </w:rPr>
      </w:pPr>
      <w:r w:rsidRPr="00860D1C">
        <w:rPr>
          <w:rFonts w:ascii="Arial" w:hAnsi="Arial" w:cs="Arial"/>
          <w:i/>
          <w:sz w:val="19"/>
          <w:szCs w:val="19"/>
        </w:rPr>
        <w:t>(Obavezni  sadržaj  zahtjeva)</w:t>
      </w:r>
    </w:p>
    <w:p w:rsidR="00330313" w:rsidRPr="00E646E2" w:rsidRDefault="00330313" w:rsidP="00330313">
      <w:pPr>
        <w:spacing w:before="120" w:after="120" w:line="312" w:lineRule="auto"/>
        <w:jc w:val="both"/>
        <w:rPr>
          <w:rFonts w:ascii="Arial" w:hAnsi="Arial" w:cs="Arial"/>
          <w:sz w:val="19"/>
          <w:szCs w:val="19"/>
        </w:rPr>
      </w:pPr>
      <w:r w:rsidRPr="00E646E2">
        <w:rPr>
          <w:rFonts w:ascii="Arial" w:hAnsi="Arial" w:cs="Arial"/>
          <w:sz w:val="19"/>
          <w:szCs w:val="19"/>
        </w:rPr>
        <w:tab/>
        <w:t xml:space="preserve">Prilikom  apliciranja  u  vidu  zahtjeva  za odobravanje  sredstava,  aplikant  je  </w:t>
      </w:r>
      <w:r>
        <w:rPr>
          <w:rFonts w:ascii="Arial" w:hAnsi="Arial" w:cs="Arial"/>
          <w:sz w:val="19"/>
          <w:szCs w:val="19"/>
        </w:rPr>
        <w:t xml:space="preserve">obavezan navesti </w:t>
      </w:r>
      <w:r w:rsidRPr="00E646E2">
        <w:rPr>
          <w:rFonts w:ascii="Arial" w:hAnsi="Arial" w:cs="Arial"/>
          <w:sz w:val="19"/>
          <w:szCs w:val="19"/>
        </w:rPr>
        <w:t>slijedeće  informacije:</w:t>
      </w:r>
    </w:p>
    <w:p w:rsidR="00330313" w:rsidRDefault="00330313" w:rsidP="00330313">
      <w:pPr>
        <w:numPr>
          <w:ilvl w:val="0"/>
          <w:numId w:val="8"/>
        </w:numPr>
        <w:tabs>
          <w:tab w:val="clear" w:pos="720"/>
        </w:tabs>
        <w:spacing w:before="120" w:after="120" w:line="312" w:lineRule="auto"/>
        <w:ind w:left="1134"/>
        <w:jc w:val="both"/>
        <w:rPr>
          <w:rFonts w:ascii="Arial" w:hAnsi="Arial"/>
          <w:sz w:val="19"/>
          <w:szCs w:val="19"/>
        </w:rPr>
      </w:pPr>
      <w:r>
        <w:rPr>
          <w:rFonts w:ascii="Arial" w:hAnsi="Arial"/>
          <w:sz w:val="19"/>
          <w:szCs w:val="19"/>
        </w:rPr>
        <w:t>osnovne podatke o aplikantu,</w:t>
      </w:r>
    </w:p>
    <w:p w:rsidR="00330313" w:rsidRPr="00205C1F" w:rsidRDefault="00330313" w:rsidP="00330313">
      <w:pPr>
        <w:numPr>
          <w:ilvl w:val="0"/>
          <w:numId w:val="8"/>
        </w:numPr>
        <w:tabs>
          <w:tab w:val="clear" w:pos="720"/>
        </w:tabs>
        <w:spacing w:before="120" w:after="120" w:line="312" w:lineRule="auto"/>
        <w:ind w:left="1134"/>
        <w:jc w:val="both"/>
        <w:rPr>
          <w:rFonts w:ascii="Arial" w:hAnsi="Arial"/>
          <w:sz w:val="19"/>
          <w:szCs w:val="19"/>
        </w:rPr>
      </w:pPr>
      <w:r>
        <w:rPr>
          <w:rFonts w:ascii="Arial" w:hAnsi="Arial"/>
          <w:sz w:val="19"/>
          <w:szCs w:val="19"/>
        </w:rPr>
        <w:t>opis</w:t>
      </w:r>
      <w:r w:rsidRPr="00205C1F">
        <w:rPr>
          <w:rFonts w:ascii="Arial" w:hAnsi="Arial"/>
          <w:sz w:val="19"/>
          <w:szCs w:val="19"/>
        </w:rPr>
        <w:t xml:space="preserve"> usklađenosti  zahtjeva  sa  </w:t>
      </w:r>
      <w:r>
        <w:rPr>
          <w:rFonts w:ascii="Arial" w:hAnsi="Arial"/>
          <w:sz w:val="19"/>
          <w:szCs w:val="19"/>
        </w:rPr>
        <w:t xml:space="preserve">konkretnim </w:t>
      </w:r>
      <w:r w:rsidR="00AC3666">
        <w:rPr>
          <w:rFonts w:ascii="Arial" w:hAnsi="Arial"/>
          <w:sz w:val="19"/>
          <w:szCs w:val="19"/>
        </w:rPr>
        <w:t>posebnim</w:t>
      </w:r>
      <w:r>
        <w:rPr>
          <w:rFonts w:ascii="Arial" w:hAnsi="Arial"/>
          <w:sz w:val="19"/>
          <w:szCs w:val="19"/>
        </w:rPr>
        <w:t xml:space="preserve"> ciljem,</w:t>
      </w:r>
    </w:p>
    <w:p w:rsidR="00330313" w:rsidRPr="00205C1F" w:rsidRDefault="00330313" w:rsidP="00330313">
      <w:pPr>
        <w:numPr>
          <w:ilvl w:val="0"/>
          <w:numId w:val="8"/>
        </w:numPr>
        <w:tabs>
          <w:tab w:val="clear" w:pos="720"/>
        </w:tabs>
        <w:spacing w:before="120" w:after="120" w:line="312" w:lineRule="auto"/>
        <w:ind w:left="1134"/>
        <w:jc w:val="both"/>
        <w:rPr>
          <w:rFonts w:ascii="Arial" w:hAnsi="Arial"/>
          <w:sz w:val="19"/>
          <w:szCs w:val="19"/>
        </w:rPr>
      </w:pPr>
      <w:r w:rsidRPr="00205C1F">
        <w:rPr>
          <w:rFonts w:ascii="Arial" w:hAnsi="Arial"/>
          <w:sz w:val="19"/>
          <w:szCs w:val="19"/>
        </w:rPr>
        <w:t>razlog  zbog  kojeg se zahtjevom  traži  odobravanje  sredstava</w:t>
      </w:r>
      <w:r>
        <w:rPr>
          <w:rFonts w:ascii="Arial" w:hAnsi="Arial"/>
          <w:sz w:val="19"/>
          <w:szCs w:val="19"/>
        </w:rPr>
        <w:t xml:space="preserve"> sa opisom mjera poduzetim prije podnošenja zahtjeva</w:t>
      </w:r>
      <w:r w:rsidRPr="00205C1F">
        <w:rPr>
          <w:rFonts w:ascii="Arial" w:hAnsi="Arial"/>
          <w:sz w:val="19"/>
          <w:szCs w:val="19"/>
        </w:rPr>
        <w:t>,</w:t>
      </w:r>
    </w:p>
    <w:p w:rsidR="00330313" w:rsidRPr="00205C1F" w:rsidRDefault="00330313" w:rsidP="00330313">
      <w:pPr>
        <w:numPr>
          <w:ilvl w:val="0"/>
          <w:numId w:val="8"/>
        </w:numPr>
        <w:tabs>
          <w:tab w:val="clear" w:pos="720"/>
        </w:tabs>
        <w:spacing w:before="120" w:after="120" w:line="312" w:lineRule="auto"/>
        <w:ind w:left="1134"/>
        <w:jc w:val="both"/>
        <w:rPr>
          <w:rFonts w:ascii="Arial" w:hAnsi="Arial"/>
          <w:sz w:val="19"/>
          <w:szCs w:val="19"/>
        </w:rPr>
      </w:pPr>
      <w:r w:rsidRPr="00205C1F">
        <w:rPr>
          <w:rFonts w:ascii="Arial" w:hAnsi="Arial"/>
          <w:sz w:val="19"/>
          <w:szCs w:val="19"/>
        </w:rPr>
        <w:t>pregled  planiranih aktivnosti</w:t>
      </w:r>
      <w:r>
        <w:rPr>
          <w:rFonts w:ascii="Arial" w:hAnsi="Arial"/>
          <w:sz w:val="19"/>
          <w:szCs w:val="19"/>
        </w:rPr>
        <w:t xml:space="preserve"> koje </w:t>
      </w:r>
      <w:r w:rsidR="003C7B19">
        <w:rPr>
          <w:rFonts w:ascii="Arial" w:hAnsi="Arial"/>
          <w:sz w:val="19"/>
          <w:szCs w:val="19"/>
        </w:rPr>
        <w:t xml:space="preserve">će se </w:t>
      </w:r>
      <w:r>
        <w:rPr>
          <w:rFonts w:ascii="Arial" w:hAnsi="Arial"/>
          <w:sz w:val="19"/>
          <w:szCs w:val="19"/>
        </w:rPr>
        <w:t>poduzeti u slučaju odobravanja sredstava</w:t>
      </w:r>
      <w:r w:rsidRPr="00205C1F">
        <w:rPr>
          <w:rFonts w:ascii="Arial" w:hAnsi="Arial"/>
          <w:sz w:val="19"/>
          <w:szCs w:val="19"/>
        </w:rPr>
        <w:t xml:space="preserve">,  </w:t>
      </w:r>
    </w:p>
    <w:p w:rsidR="00330313" w:rsidRPr="00205C1F" w:rsidRDefault="00330313" w:rsidP="00330313">
      <w:pPr>
        <w:numPr>
          <w:ilvl w:val="0"/>
          <w:numId w:val="8"/>
        </w:numPr>
        <w:tabs>
          <w:tab w:val="clear" w:pos="720"/>
        </w:tabs>
        <w:spacing w:before="120" w:after="120" w:line="312" w:lineRule="auto"/>
        <w:ind w:left="1134"/>
        <w:jc w:val="both"/>
        <w:rPr>
          <w:rFonts w:ascii="Arial" w:hAnsi="Arial"/>
          <w:sz w:val="19"/>
          <w:szCs w:val="19"/>
        </w:rPr>
      </w:pPr>
      <w:r w:rsidRPr="00205C1F">
        <w:rPr>
          <w:rFonts w:ascii="Arial" w:hAnsi="Arial"/>
          <w:sz w:val="19"/>
          <w:szCs w:val="19"/>
        </w:rPr>
        <w:t>očekivani rez</w:t>
      </w:r>
      <w:r>
        <w:rPr>
          <w:rFonts w:ascii="Arial" w:hAnsi="Arial"/>
          <w:sz w:val="19"/>
          <w:szCs w:val="19"/>
        </w:rPr>
        <w:t>ultat koji se planira ostvariti u slučaju odobravanja sredstava,</w:t>
      </w:r>
    </w:p>
    <w:p w:rsidR="00330313" w:rsidRDefault="00330313" w:rsidP="00330313">
      <w:pPr>
        <w:numPr>
          <w:ilvl w:val="0"/>
          <w:numId w:val="8"/>
        </w:numPr>
        <w:tabs>
          <w:tab w:val="clear" w:pos="720"/>
        </w:tabs>
        <w:spacing w:before="120" w:after="120" w:line="312" w:lineRule="auto"/>
        <w:ind w:left="1134"/>
        <w:jc w:val="both"/>
        <w:rPr>
          <w:rFonts w:ascii="Arial" w:hAnsi="Arial"/>
          <w:sz w:val="19"/>
          <w:szCs w:val="19"/>
        </w:rPr>
      </w:pPr>
      <w:r w:rsidRPr="00F73454">
        <w:rPr>
          <w:rFonts w:ascii="Arial" w:hAnsi="Arial"/>
          <w:sz w:val="19"/>
          <w:szCs w:val="19"/>
        </w:rPr>
        <w:t>iznos  traženih sredstava iz programa i</w:t>
      </w:r>
      <w:r>
        <w:rPr>
          <w:rFonts w:ascii="Arial" w:hAnsi="Arial"/>
          <w:sz w:val="19"/>
          <w:szCs w:val="19"/>
        </w:rPr>
        <w:t xml:space="preserve"> </w:t>
      </w:r>
      <w:r w:rsidRPr="00F73454">
        <w:rPr>
          <w:rFonts w:ascii="Arial" w:hAnsi="Arial"/>
          <w:sz w:val="19"/>
          <w:szCs w:val="19"/>
        </w:rPr>
        <w:t>iznos  sredstava  koji  bi  se  obezb</w:t>
      </w:r>
      <w:r>
        <w:rPr>
          <w:rFonts w:ascii="Arial" w:hAnsi="Arial"/>
          <w:sz w:val="19"/>
          <w:szCs w:val="19"/>
        </w:rPr>
        <w:t>i</w:t>
      </w:r>
      <w:r w:rsidRPr="00F73454">
        <w:rPr>
          <w:rFonts w:ascii="Arial" w:hAnsi="Arial"/>
          <w:sz w:val="19"/>
          <w:szCs w:val="19"/>
        </w:rPr>
        <w:t>jedio  iz  drugih  izvora.</w:t>
      </w:r>
    </w:p>
    <w:p w:rsidR="00330313" w:rsidRPr="00245235" w:rsidRDefault="00330313" w:rsidP="00245235">
      <w:pPr>
        <w:spacing w:before="120" w:after="120" w:line="312" w:lineRule="auto"/>
        <w:ind w:firstLine="708"/>
        <w:jc w:val="both"/>
        <w:rPr>
          <w:rFonts w:ascii="Arial" w:hAnsi="Arial"/>
          <w:sz w:val="19"/>
          <w:szCs w:val="19"/>
        </w:rPr>
      </w:pPr>
      <w:r>
        <w:rPr>
          <w:rFonts w:ascii="Arial" w:hAnsi="Arial"/>
          <w:sz w:val="19"/>
          <w:szCs w:val="19"/>
        </w:rPr>
        <w:t>Zahtjev za sredstvima koji je podnešen od aplikanta obavezno mora biti usklađen sa prioritetima i finansijskim kriterijima koji su definisani u programu. Zahtjevi koji ne ispunjavaju formu obaveznog sadržaja, odnosno zahtjevi koji nisu usklađeni sa prioritetima i finansijskim kriterijima u administrativnoj provjeri biti će odbačeni kao neprihvatljivi za finansiranje.</w:t>
      </w:r>
    </w:p>
    <w:p w:rsidR="00330313" w:rsidRPr="00860D1C" w:rsidRDefault="00330313" w:rsidP="00330313">
      <w:pPr>
        <w:spacing w:before="120" w:after="120" w:line="312" w:lineRule="auto"/>
        <w:jc w:val="center"/>
        <w:rPr>
          <w:rFonts w:ascii="Arial" w:hAnsi="Arial"/>
          <w:i/>
          <w:sz w:val="19"/>
          <w:szCs w:val="19"/>
        </w:rPr>
      </w:pPr>
      <w:r w:rsidRPr="00860D1C">
        <w:rPr>
          <w:rFonts w:ascii="Arial" w:hAnsi="Arial"/>
          <w:i/>
          <w:sz w:val="19"/>
          <w:szCs w:val="19"/>
        </w:rPr>
        <w:t>(10.6)</w:t>
      </w:r>
    </w:p>
    <w:p w:rsidR="00330313" w:rsidRPr="00CC636C" w:rsidRDefault="00330313" w:rsidP="00330313">
      <w:pPr>
        <w:spacing w:before="120" w:after="120" w:line="312" w:lineRule="auto"/>
        <w:jc w:val="center"/>
        <w:rPr>
          <w:rFonts w:ascii="Arial" w:hAnsi="Arial"/>
          <w:i/>
          <w:sz w:val="19"/>
          <w:szCs w:val="19"/>
        </w:rPr>
      </w:pPr>
      <w:r w:rsidRPr="00CC636C">
        <w:rPr>
          <w:rFonts w:ascii="Arial" w:hAnsi="Arial"/>
          <w:i/>
          <w:sz w:val="19"/>
          <w:szCs w:val="19"/>
        </w:rPr>
        <w:t>(Finansiranje  zahtjeva  za  sredstvima)</w:t>
      </w:r>
    </w:p>
    <w:p w:rsidR="00330313" w:rsidRPr="00FE57AE" w:rsidRDefault="00330313" w:rsidP="00330313">
      <w:pPr>
        <w:spacing w:before="120" w:after="120" w:line="312" w:lineRule="auto"/>
        <w:jc w:val="both"/>
        <w:rPr>
          <w:rFonts w:ascii="Arial" w:hAnsi="Arial"/>
          <w:sz w:val="19"/>
          <w:szCs w:val="19"/>
        </w:rPr>
      </w:pPr>
      <w:r w:rsidRPr="00FE57AE">
        <w:rPr>
          <w:rFonts w:ascii="Arial" w:hAnsi="Arial"/>
          <w:sz w:val="19"/>
          <w:szCs w:val="19"/>
        </w:rPr>
        <w:tab/>
        <w:t xml:space="preserve">Minimalni  i  maksimalni  iznos  granta  koji može biti zatražen u formi zahtjeva je  u  rasponu  od  </w:t>
      </w:r>
      <w:r>
        <w:rPr>
          <w:rFonts w:ascii="Arial" w:hAnsi="Arial"/>
          <w:sz w:val="19"/>
          <w:szCs w:val="19"/>
        </w:rPr>
        <w:t>3</w:t>
      </w:r>
      <w:r w:rsidRPr="00FE57AE">
        <w:rPr>
          <w:rFonts w:ascii="Arial" w:hAnsi="Arial"/>
          <w:bCs/>
          <w:sz w:val="19"/>
          <w:szCs w:val="19"/>
        </w:rPr>
        <w:t>00 KM</w:t>
      </w:r>
      <w:r>
        <w:rPr>
          <w:rFonts w:ascii="Arial" w:hAnsi="Arial"/>
          <w:sz w:val="19"/>
          <w:szCs w:val="19"/>
        </w:rPr>
        <w:t xml:space="preserve"> do </w:t>
      </w:r>
      <w:r w:rsidR="003C7B19">
        <w:rPr>
          <w:rFonts w:ascii="Arial" w:hAnsi="Arial"/>
          <w:sz w:val="19"/>
          <w:szCs w:val="19"/>
        </w:rPr>
        <w:t>1</w:t>
      </w:r>
      <w:r w:rsidRPr="00FE57AE">
        <w:rPr>
          <w:rFonts w:ascii="Arial" w:hAnsi="Arial"/>
          <w:sz w:val="19"/>
          <w:szCs w:val="19"/>
        </w:rPr>
        <w:t>.</w:t>
      </w:r>
      <w:r w:rsidR="003C7B19">
        <w:rPr>
          <w:rFonts w:ascii="Arial" w:hAnsi="Arial"/>
          <w:sz w:val="19"/>
          <w:szCs w:val="19"/>
        </w:rPr>
        <w:t>5</w:t>
      </w:r>
      <w:r w:rsidRPr="00FE57AE">
        <w:rPr>
          <w:rFonts w:ascii="Arial" w:hAnsi="Arial"/>
          <w:sz w:val="19"/>
          <w:szCs w:val="19"/>
        </w:rPr>
        <w:t>00</w:t>
      </w:r>
      <w:r w:rsidRPr="00FE57AE">
        <w:rPr>
          <w:rFonts w:ascii="Arial" w:hAnsi="Arial"/>
          <w:bCs/>
          <w:sz w:val="19"/>
          <w:szCs w:val="19"/>
        </w:rPr>
        <w:t xml:space="preserve"> KM</w:t>
      </w:r>
      <w:r w:rsidRPr="00FE57AE">
        <w:rPr>
          <w:rFonts w:ascii="Arial" w:hAnsi="Arial"/>
          <w:sz w:val="19"/>
          <w:szCs w:val="19"/>
        </w:rPr>
        <w:t>.</w:t>
      </w:r>
    </w:p>
    <w:p w:rsidR="00330313" w:rsidRPr="00205C1F" w:rsidRDefault="00330313" w:rsidP="00330313">
      <w:pPr>
        <w:spacing w:before="120" w:after="120" w:line="312" w:lineRule="auto"/>
        <w:ind w:firstLine="709"/>
        <w:jc w:val="both"/>
        <w:rPr>
          <w:rFonts w:ascii="Arial" w:hAnsi="Arial"/>
          <w:sz w:val="19"/>
          <w:szCs w:val="19"/>
        </w:rPr>
      </w:pPr>
      <w:r w:rsidRPr="00FE57AE">
        <w:rPr>
          <w:rFonts w:ascii="Arial" w:hAnsi="Arial"/>
          <w:sz w:val="19"/>
          <w:szCs w:val="19"/>
        </w:rPr>
        <w:t>Zahtjevi u kojima je planirani grant veći ili manji od utvrđene visine će u fazi administrativne provjere biti</w:t>
      </w:r>
      <w:r w:rsidRPr="00205C1F">
        <w:rPr>
          <w:rFonts w:ascii="Arial" w:hAnsi="Arial"/>
          <w:sz w:val="19"/>
          <w:szCs w:val="19"/>
        </w:rPr>
        <w:t xml:space="preserve"> automatski  odbijeni  kao  neprihvatljivi  za  finansiranje.</w:t>
      </w:r>
    </w:p>
    <w:p w:rsidR="00330313" w:rsidRDefault="00330313" w:rsidP="00245235">
      <w:pPr>
        <w:spacing w:before="120" w:after="120" w:line="312" w:lineRule="auto"/>
        <w:ind w:firstLine="709"/>
        <w:jc w:val="both"/>
        <w:rPr>
          <w:rFonts w:ascii="Arial" w:hAnsi="Arial"/>
          <w:sz w:val="19"/>
          <w:szCs w:val="19"/>
        </w:rPr>
      </w:pPr>
      <w:r>
        <w:rPr>
          <w:rFonts w:ascii="Arial" w:hAnsi="Arial"/>
          <w:sz w:val="19"/>
          <w:szCs w:val="19"/>
        </w:rPr>
        <w:t xml:space="preserve">Vlastita  sredstva  aplikanta </w:t>
      </w:r>
      <w:r w:rsidRPr="00205C1F">
        <w:rPr>
          <w:rFonts w:ascii="Arial" w:hAnsi="Arial"/>
          <w:sz w:val="19"/>
          <w:szCs w:val="19"/>
        </w:rPr>
        <w:t xml:space="preserve">su  poželjna, ali  nisu  obavezujuća. </w:t>
      </w:r>
    </w:p>
    <w:p w:rsidR="00330313" w:rsidRPr="00025106" w:rsidRDefault="00330313" w:rsidP="00330313">
      <w:pPr>
        <w:spacing w:before="120" w:after="120" w:line="312" w:lineRule="auto"/>
        <w:jc w:val="center"/>
        <w:rPr>
          <w:rFonts w:ascii="Arial" w:hAnsi="Arial"/>
          <w:i/>
          <w:sz w:val="19"/>
          <w:szCs w:val="19"/>
        </w:rPr>
      </w:pPr>
      <w:r>
        <w:rPr>
          <w:rFonts w:ascii="Arial" w:hAnsi="Arial"/>
          <w:i/>
          <w:sz w:val="19"/>
          <w:szCs w:val="19"/>
        </w:rPr>
        <w:t>(10.7</w:t>
      </w:r>
      <w:r w:rsidRPr="00025106">
        <w:rPr>
          <w:rFonts w:ascii="Arial" w:hAnsi="Arial"/>
          <w:i/>
          <w:sz w:val="19"/>
          <w:szCs w:val="19"/>
        </w:rPr>
        <w:t>)</w:t>
      </w:r>
    </w:p>
    <w:p w:rsidR="00330313" w:rsidRPr="00025106" w:rsidRDefault="00330313" w:rsidP="00330313">
      <w:pPr>
        <w:spacing w:before="120" w:after="120" w:line="312" w:lineRule="auto"/>
        <w:jc w:val="center"/>
        <w:rPr>
          <w:rFonts w:ascii="Arial" w:hAnsi="Arial"/>
          <w:i/>
          <w:sz w:val="19"/>
          <w:szCs w:val="19"/>
        </w:rPr>
      </w:pPr>
      <w:r w:rsidRPr="00025106">
        <w:rPr>
          <w:rFonts w:ascii="Arial" w:hAnsi="Arial"/>
          <w:i/>
          <w:sz w:val="19"/>
          <w:szCs w:val="19"/>
        </w:rPr>
        <w:t>(Otvaranje aplikacija i administrativna provjera)</w:t>
      </w:r>
    </w:p>
    <w:p w:rsidR="00330313" w:rsidRDefault="00330313" w:rsidP="00330313">
      <w:pPr>
        <w:spacing w:before="120" w:after="120" w:line="312" w:lineRule="auto"/>
        <w:jc w:val="both"/>
        <w:rPr>
          <w:rFonts w:ascii="Arial" w:hAnsi="Arial"/>
          <w:sz w:val="19"/>
          <w:szCs w:val="19"/>
        </w:rPr>
      </w:pPr>
      <w:r w:rsidRPr="00205C1F">
        <w:rPr>
          <w:rFonts w:ascii="Arial" w:hAnsi="Arial"/>
          <w:sz w:val="19"/>
          <w:szCs w:val="19"/>
        </w:rPr>
        <w:tab/>
        <w:t xml:space="preserve">Otvaranje  aplikacija i  administrativna  provjera  </w:t>
      </w:r>
      <w:r w:rsidR="00AD5C4D">
        <w:rPr>
          <w:rFonts w:ascii="Arial" w:hAnsi="Arial"/>
          <w:sz w:val="19"/>
          <w:szCs w:val="19"/>
        </w:rPr>
        <w:t>prijedloga</w:t>
      </w:r>
      <w:r w:rsidRPr="00205C1F">
        <w:rPr>
          <w:rFonts w:ascii="Arial" w:hAnsi="Arial"/>
          <w:sz w:val="19"/>
          <w:szCs w:val="19"/>
        </w:rPr>
        <w:t xml:space="preserve">  projekata  se  provodi  najkasnije 30 dana od  zatvaranja javnog poziva. Aplikacije  za  zahtjeve  za  sredstvima  se otvaraju  nakon  prijema  i  kao  takve  upućuju  u  proceduru  administrativne  provjere  i  ocjenjivanja.</w:t>
      </w:r>
    </w:p>
    <w:p w:rsidR="00330313" w:rsidRPr="00205C1F" w:rsidRDefault="00330313" w:rsidP="00330313">
      <w:pPr>
        <w:spacing w:before="120" w:after="120" w:line="312" w:lineRule="auto"/>
        <w:jc w:val="both"/>
        <w:rPr>
          <w:rFonts w:ascii="Arial" w:hAnsi="Arial"/>
          <w:sz w:val="19"/>
          <w:szCs w:val="19"/>
        </w:rPr>
      </w:pPr>
      <w:r w:rsidRPr="00205C1F">
        <w:rPr>
          <w:rFonts w:ascii="Arial" w:hAnsi="Arial"/>
          <w:sz w:val="19"/>
          <w:szCs w:val="19"/>
        </w:rPr>
        <w:tab/>
        <w:t xml:space="preserve">Administrativna  provjera  se  provodi  u  cilju utvrđivanja  da li </w:t>
      </w:r>
      <w:r>
        <w:rPr>
          <w:rFonts w:ascii="Arial" w:hAnsi="Arial"/>
          <w:sz w:val="19"/>
          <w:szCs w:val="19"/>
        </w:rPr>
        <w:t xml:space="preserve">lice koje je dostavilo aplikaciju </w:t>
      </w:r>
      <w:r w:rsidRPr="00205C1F">
        <w:rPr>
          <w:rFonts w:ascii="Arial" w:hAnsi="Arial"/>
          <w:sz w:val="19"/>
          <w:szCs w:val="19"/>
        </w:rPr>
        <w:t xml:space="preserve">ispunjava  uslove  za </w:t>
      </w:r>
      <w:r>
        <w:rPr>
          <w:rFonts w:ascii="Arial" w:hAnsi="Arial"/>
          <w:sz w:val="19"/>
          <w:szCs w:val="19"/>
        </w:rPr>
        <w:t xml:space="preserve">dobivanje statusa aplikanta u skladu da odredbama ovog programa. </w:t>
      </w:r>
      <w:r w:rsidRPr="00205C1F">
        <w:rPr>
          <w:rFonts w:ascii="Arial" w:hAnsi="Arial"/>
          <w:sz w:val="19"/>
          <w:szCs w:val="19"/>
        </w:rPr>
        <w:tab/>
      </w:r>
      <w:r>
        <w:rPr>
          <w:rFonts w:ascii="Arial" w:hAnsi="Arial"/>
          <w:sz w:val="19"/>
          <w:szCs w:val="19"/>
        </w:rPr>
        <w:t xml:space="preserve">Administrativnu provjeru vrši komisija Ministarstva </w:t>
      </w:r>
      <w:r w:rsidR="00AD5C4D">
        <w:rPr>
          <w:rFonts w:ascii="Arial" w:hAnsi="Arial"/>
          <w:sz w:val="19"/>
          <w:szCs w:val="19"/>
        </w:rPr>
        <w:t xml:space="preserve">za </w:t>
      </w:r>
      <w:r>
        <w:rPr>
          <w:rFonts w:ascii="Arial" w:hAnsi="Arial"/>
          <w:sz w:val="19"/>
          <w:szCs w:val="19"/>
        </w:rPr>
        <w:t>privred</w:t>
      </w:r>
      <w:r w:rsidR="00AD5C4D">
        <w:rPr>
          <w:rFonts w:ascii="Arial" w:hAnsi="Arial"/>
          <w:sz w:val="19"/>
          <w:szCs w:val="19"/>
        </w:rPr>
        <w:t>u Bosansko-podrinjskog kantona Goražde</w:t>
      </w:r>
      <w:r>
        <w:rPr>
          <w:rFonts w:ascii="Arial" w:hAnsi="Arial"/>
          <w:sz w:val="19"/>
          <w:szCs w:val="19"/>
        </w:rPr>
        <w:t xml:space="preserve">. </w:t>
      </w:r>
      <w:r w:rsidR="002F1702">
        <w:rPr>
          <w:rFonts w:ascii="Arial" w:hAnsi="Arial"/>
          <w:sz w:val="19"/>
          <w:szCs w:val="19"/>
        </w:rPr>
        <w:t>Administrativnom provjerom se utvrđuje:</w:t>
      </w:r>
    </w:p>
    <w:p w:rsidR="00330313" w:rsidRDefault="00330313" w:rsidP="00330313">
      <w:pPr>
        <w:numPr>
          <w:ilvl w:val="0"/>
          <w:numId w:val="31"/>
        </w:numPr>
        <w:spacing w:before="120" w:after="120" w:line="312" w:lineRule="auto"/>
        <w:jc w:val="both"/>
        <w:rPr>
          <w:rFonts w:ascii="Arial" w:hAnsi="Arial"/>
          <w:sz w:val="19"/>
          <w:szCs w:val="19"/>
        </w:rPr>
      </w:pPr>
      <w:r>
        <w:rPr>
          <w:rFonts w:ascii="Arial" w:hAnsi="Arial"/>
          <w:sz w:val="19"/>
          <w:szCs w:val="19"/>
        </w:rPr>
        <w:t>da</w:t>
      </w:r>
      <w:r w:rsidR="002F1702">
        <w:rPr>
          <w:rFonts w:ascii="Arial" w:hAnsi="Arial"/>
          <w:sz w:val="19"/>
          <w:szCs w:val="19"/>
        </w:rPr>
        <w:t xml:space="preserve"> li</w:t>
      </w:r>
      <w:r>
        <w:rPr>
          <w:rFonts w:ascii="Arial" w:hAnsi="Arial"/>
          <w:sz w:val="19"/>
          <w:szCs w:val="19"/>
        </w:rPr>
        <w:t xml:space="preserve"> je aplikacija dostavljena u roku i na način predviđen programom,</w:t>
      </w:r>
    </w:p>
    <w:p w:rsidR="00330313" w:rsidRDefault="00330313" w:rsidP="00330313">
      <w:pPr>
        <w:numPr>
          <w:ilvl w:val="0"/>
          <w:numId w:val="31"/>
        </w:numPr>
        <w:spacing w:before="120" w:after="120" w:line="312" w:lineRule="auto"/>
        <w:jc w:val="both"/>
        <w:rPr>
          <w:rFonts w:ascii="Arial" w:hAnsi="Arial"/>
          <w:sz w:val="19"/>
          <w:szCs w:val="19"/>
        </w:rPr>
      </w:pPr>
      <w:r>
        <w:rPr>
          <w:rFonts w:ascii="Arial" w:hAnsi="Arial"/>
          <w:sz w:val="19"/>
          <w:szCs w:val="19"/>
        </w:rPr>
        <w:t xml:space="preserve">da </w:t>
      </w:r>
      <w:r w:rsidR="002F1702">
        <w:rPr>
          <w:rFonts w:ascii="Arial" w:hAnsi="Arial"/>
          <w:sz w:val="19"/>
          <w:szCs w:val="19"/>
        </w:rPr>
        <w:t xml:space="preserve">li </w:t>
      </w:r>
      <w:r>
        <w:rPr>
          <w:rFonts w:ascii="Arial" w:hAnsi="Arial"/>
          <w:sz w:val="19"/>
          <w:szCs w:val="19"/>
        </w:rPr>
        <w:t>su dostavljeni svi prilozi na način predviđen programom,</w:t>
      </w:r>
    </w:p>
    <w:p w:rsidR="00330313" w:rsidRPr="00205C1F" w:rsidRDefault="00330313" w:rsidP="00330313">
      <w:pPr>
        <w:numPr>
          <w:ilvl w:val="0"/>
          <w:numId w:val="31"/>
        </w:numPr>
        <w:spacing w:before="120" w:after="120" w:line="312" w:lineRule="auto"/>
        <w:jc w:val="both"/>
        <w:rPr>
          <w:rFonts w:ascii="Arial" w:hAnsi="Arial"/>
          <w:sz w:val="19"/>
          <w:szCs w:val="19"/>
        </w:rPr>
      </w:pPr>
      <w:r w:rsidRPr="00205C1F">
        <w:rPr>
          <w:rFonts w:ascii="Arial" w:hAnsi="Arial"/>
          <w:sz w:val="19"/>
          <w:szCs w:val="19"/>
        </w:rPr>
        <w:t xml:space="preserve">da </w:t>
      </w:r>
      <w:r w:rsidR="002F1702">
        <w:rPr>
          <w:rFonts w:ascii="Arial" w:hAnsi="Arial"/>
          <w:sz w:val="19"/>
          <w:szCs w:val="19"/>
        </w:rPr>
        <w:t xml:space="preserve">li </w:t>
      </w:r>
      <w:r w:rsidRPr="00205C1F">
        <w:rPr>
          <w:rFonts w:ascii="Arial" w:hAnsi="Arial"/>
          <w:sz w:val="19"/>
          <w:szCs w:val="19"/>
        </w:rPr>
        <w:t>aplikant ispunjava opšte u</w:t>
      </w:r>
      <w:r>
        <w:rPr>
          <w:rFonts w:ascii="Arial" w:hAnsi="Arial"/>
          <w:sz w:val="19"/>
          <w:szCs w:val="19"/>
        </w:rPr>
        <w:t>slove za učestvovanje u programu,</w:t>
      </w:r>
    </w:p>
    <w:p w:rsidR="00330313" w:rsidRDefault="00330313" w:rsidP="00330313">
      <w:pPr>
        <w:numPr>
          <w:ilvl w:val="0"/>
          <w:numId w:val="31"/>
        </w:numPr>
        <w:spacing w:before="120" w:after="120" w:line="312" w:lineRule="auto"/>
        <w:jc w:val="both"/>
        <w:rPr>
          <w:rFonts w:ascii="Arial" w:hAnsi="Arial"/>
          <w:sz w:val="19"/>
          <w:szCs w:val="19"/>
        </w:rPr>
      </w:pPr>
      <w:r>
        <w:rPr>
          <w:rFonts w:ascii="Arial" w:hAnsi="Arial"/>
          <w:sz w:val="19"/>
          <w:szCs w:val="19"/>
        </w:rPr>
        <w:t xml:space="preserve">da </w:t>
      </w:r>
      <w:r w:rsidR="002F1702">
        <w:rPr>
          <w:rFonts w:ascii="Arial" w:hAnsi="Arial"/>
          <w:sz w:val="19"/>
          <w:szCs w:val="19"/>
        </w:rPr>
        <w:t xml:space="preserve">li </w:t>
      </w:r>
      <w:r>
        <w:rPr>
          <w:rFonts w:ascii="Arial" w:hAnsi="Arial"/>
          <w:sz w:val="19"/>
          <w:szCs w:val="19"/>
        </w:rPr>
        <w:t>aplikant ispunjava posebne uslove za kandidovanje projekta i zahtjeva za sredstvima,</w:t>
      </w:r>
    </w:p>
    <w:p w:rsidR="00330313" w:rsidRDefault="00330313" w:rsidP="00330313">
      <w:pPr>
        <w:numPr>
          <w:ilvl w:val="0"/>
          <w:numId w:val="31"/>
        </w:numPr>
        <w:spacing w:before="120" w:after="120" w:line="312" w:lineRule="auto"/>
        <w:jc w:val="both"/>
        <w:rPr>
          <w:rFonts w:ascii="Arial" w:hAnsi="Arial"/>
          <w:sz w:val="19"/>
          <w:szCs w:val="19"/>
        </w:rPr>
      </w:pPr>
      <w:r w:rsidRPr="00205C1F">
        <w:rPr>
          <w:rFonts w:ascii="Arial" w:hAnsi="Arial"/>
          <w:sz w:val="19"/>
          <w:szCs w:val="19"/>
        </w:rPr>
        <w:t xml:space="preserve">da </w:t>
      </w:r>
      <w:r w:rsidR="002F1702">
        <w:rPr>
          <w:rFonts w:ascii="Arial" w:hAnsi="Arial"/>
          <w:sz w:val="19"/>
          <w:szCs w:val="19"/>
        </w:rPr>
        <w:t xml:space="preserve">li </w:t>
      </w:r>
      <w:r w:rsidRPr="00205C1F">
        <w:rPr>
          <w:rFonts w:ascii="Arial" w:hAnsi="Arial"/>
          <w:sz w:val="19"/>
          <w:szCs w:val="19"/>
        </w:rPr>
        <w:t xml:space="preserve">je </w:t>
      </w:r>
      <w:r>
        <w:rPr>
          <w:rFonts w:ascii="Arial" w:hAnsi="Arial"/>
          <w:sz w:val="19"/>
          <w:szCs w:val="19"/>
        </w:rPr>
        <w:t>aplikacija</w:t>
      </w:r>
      <w:r w:rsidRPr="00205C1F">
        <w:rPr>
          <w:rFonts w:ascii="Arial" w:hAnsi="Arial"/>
          <w:sz w:val="19"/>
          <w:szCs w:val="19"/>
        </w:rPr>
        <w:t xml:space="preserve"> potpuna i ispravno popunjen</w:t>
      </w:r>
      <w:r>
        <w:rPr>
          <w:rFonts w:ascii="Arial" w:hAnsi="Arial"/>
          <w:sz w:val="19"/>
          <w:szCs w:val="19"/>
        </w:rPr>
        <w:t xml:space="preserve">a u skladu sa propisanom formom, </w:t>
      </w:r>
    </w:p>
    <w:p w:rsidR="00330313" w:rsidRDefault="00330313" w:rsidP="00330313">
      <w:pPr>
        <w:numPr>
          <w:ilvl w:val="0"/>
          <w:numId w:val="31"/>
        </w:numPr>
        <w:spacing w:before="120" w:after="120" w:line="312" w:lineRule="auto"/>
        <w:jc w:val="both"/>
        <w:rPr>
          <w:rFonts w:ascii="Arial" w:hAnsi="Arial"/>
          <w:sz w:val="19"/>
          <w:szCs w:val="19"/>
        </w:rPr>
      </w:pPr>
      <w:r>
        <w:rPr>
          <w:rFonts w:ascii="Arial" w:hAnsi="Arial"/>
          <w:sz w:val="19"/>
          <w:szCs w:val="19"/>
        </w:rPr>
        <w:lastRenderedPageBreak/>
        <w:t xml:space="preserve">da </w:t>
      </w:r>
      <w:r w:rsidR="002F1702">
        <w:rPr>
          <w:rFonts w:ascii="Arial" w:hAnsi="Arial"/>
          <w:sz w:val="19"/>
          <w:szCs w:val="19"/>
        </w:rPr>
        <w:t xml:space="preserve">li </w:t>
      </w:r>
      <w:r>
        <w:rPr>
          <w:rFonts w:ascii="Arial" w:hAnsi="Arial"/>
          <w:sz w:val="19"/>
          <w:szCs w:val="19"/>
        </w:rPr>
        <w:t xml:space="preserve">je aplikacija usklađena sa svrhom programa, opštim ciljem programa, da </w:t>
      </w:r>
      <w:r w:rsidR="002F1702">
        <w:rPr>
          <w:rFonts w:ascii="Arial" w:hAnsi="Arial"/>
          <w:sz w:val="19"/>
          <w:szCs w:val="19"/>
        </w:rPr>
        <w:t xml:space="preserve">li </w:t>
      </w:r>
      <w:r>
        <w:rPr>
          <w:rFonts w:ascii="Arial" w:hAnsi="Arial"/>
          <w:sz w:val="19"/>
          <w:szCs w:val="19"/>
        </w:rPr>
        <w:t xml:space="preserve">je zahtjevana podrška u skladu sa posebnim ciljevima programa i da </w:t>
      </w:r>
      <w:r w:rsidR="002F1702">
        <w:rPr>
          <w:rFonts w:ascii="Arial" w:hAnsi="Arial"/>
          <w:sz w:val="19"/>
          <w:szCs w:val="19"/>
        </w:rPr>
        <w:t>li j</w:t>
      </w:r>
      <w:r>
        <w:rPr>
          <w:rFonts w:ascii="Arial" w:hAnsi="Arial"/>
          <w:sz w:val="19"/>
          <w:szCs w:val="19"/>
        </w:rPr>
        <w:t>e predloženo finansiranje u skladu sa odredbama o finansiranju.</w:t>
      </w:r>
    </w:p>
    <w:p w:rsidR="00330313" w:rsidRPr="00205C1F" w:rsidRDefault="00330313" w:rsidP="00330313">
      <w:pPr>
        <w:spacing w:before="120" w:after="120" w:line="312" w:lineRule="auto"/>
        <w:ind w:firstLine="709"/>
        <w:jc w:val="both"/>
        <w:rPr>
          <w:rFonts w:ascii="Arial" w:hAnsi="Arial"/>
          <w:sz w:val="19"/>
          <w:szCs w:val="19"/>
        </w:rPr>
      </w:pPr>
      <w:r>
        <w:rPr>
          <w:rFonts w:ascii="Arial" w:hAnsi="Arial"/>
          <w:sz w:val="19"/>
          <w:szCs w:val="19"/>
        </w:rPr>
        <w:t>Ukoliko su ovi uslovi ispunjen</w:t>
      </w:r>
      <w:r w:rsidRPr="00205C1F">
        <w:rPr>
          <w:rFonts w:ascii="Arial" w:hAnsi="Arial"/>
          <w:sz w:val="19"/>
          <w:szCs w:val="19"/>
        </w:rPr>
        <w:t>i, komisija će aplikaciju evaluirati</w:t>
      </w:r>
      <w:r>
        <w:rPr>
          <w:rFonts w:ascii="Arial" w:hAnsi="Arial"/>
          <w:sz w:val="19"/>
          <w:szCs w:val="19"/>
        </w:rPr>
        <w:t xml:space="preserve"> u skladu sa odredbama p</w:t>
      </w:r>
      <w:r w:rsidRPr="00205C1F">
        <w:rPr>
          <w:rFonts w:ascii="Arial" w:hAnsi="Arial"/>
          <w:sz w:val="19"/>
          <w:szCs w:val="19"/>
        </w:rPr>
        <w:t xml:space="preserve">rograma.U suprotnom aplikacija će i bez evaluacije biti odbijena iz administrativnih razloga. </w:t>
      </w:r>
    </w:p>
    <w:p w:rsidR="00330313" w:rsidRDefault="00330313" w:rsidP="00330313">
      <w:pPr>
        <w:spacing w:before="120" w:after="120" w:line="312" w:lineRule="auto"/>
        <w:ind w:firstLine="709"/>
        <w:jc w:val="both"/>
        <w:rPr>
          <w:rFonts w:ascii="Arial" w:hAnsi="Arial"/>
          <w:sz w:val="19"/>
          <w:szCs w:val="19"/>
        </w:rPr>
      </w:pPr>
      <w:r w:rsidRPr="00205C1F">
        <w:rPr>
          <w:rFonts w:ascii="Arial" w:hAnsi="Arial"/>
          <w:sz w:val="19"/>
          <w:szCs w:val="19"/>
        </w:rPr>
        <w:t>Aplikacije pisane rukom će biti automatski odbijene.</w:t>
      </w:r>
    </w:p>
    <w:p w:rsidR="00330313" w:rsidRPr="00D87517" w:rsidRDefault="00330313" w:rsidP="00D87517">
      <w:pPr>
        <w:spacing w:before="120" w:after="120" w:line="312" w:lineRule="auto"/>
        <w:ind w:firstLine="709"/>
        <w:jc w:val="both"/>
        <w:rPr>
          <w:rFonts w:ascii="Arial" w:hAnsi="Arial"/>
          <w:sz w:val="19"/>
          <w:szCs w:val="19"/>
        </w:rPr>
      </w:pPr>
      <w:r w:rsidRPr="00205C1F">
        <w:rPr>
          <w:rFonts w:ascii="Arial" w:hAnsi="Arial"/>
          <w:sz w:val="19"/>
          <w:szCs w:val="19"/>
        </w:rPr>
        <w:t>Nakon prov</w:t>
      </w:r>
      <w:r w:rsidR="004F6421">
        <w:rPr>
          <w:rFonts w:ascii="Arial" w:hAnsi="Arial"/>
          <w:sz w:val="19"/>
          <w:szCs w:val="19"/>
        </w:rPr>
        <w:t>edene administrativne procedure,</w:t>
      </w:r>
      <w:r w:rsidRPr="00205C1F">
        <w:rPr>
          <w:rFonts w:ascii="Arial" w:hAnsi="Arial"/>
          <w:sz w:val="19"/>
          <w:szCs w:val="19"/>
        </w:rPr>
        <w:t xml:space="preserve"> Ministarstvo će obav</w:t>
      </w:r>
      <w:r>
        <w:rPr>
          <w:rFonts w:ascii="Arial" w:hAnsi="Arial"/>
          <w:sz w:val="19"/>
          <w:szCs w:val="19"/>
        </w:rPr>
        <w:t>i</w:t>
      </w:r>
      <w:r w:rsidRPr="00205C1F">
        <w:rPr>
          <w:rFonts w:ascii="Arial" w:hAnsi="Arial"/>
          <w:sz w:val="19"/>
          <w:szCs w:val="19"/>
        </w:rPr>
        <w:t>jestiti sve aplikante o rezultatima administrativne provjere.</w:t>
      </w:r>
    </w:p>
    <w:p w:rsidR="00330313" w:rsidRPr="00205C1F" w:rsidRDefault="00330313" w:rsidP="00330313">
      <w:pPr>
        <w:spacing w:before="120" w:after="120" w:line="312" w:lineRule="auto"/>
        <w:jc w:val="center"/>
        <w:rPr>
          <w:rFonts w:ascii="Arial" w:hAnsi="Arial"/>
          <w:i/>
          <w:iCs/>
          <w:sz w:val="19"/>
          <w:szCs w:val="19"/>
        </w:rPr>
      </w:pPr>
      <w:r>
        <w:rPr>
          <w:rFonts w:ascii="Arial" w:hAnsi="Arial"/>
          <w:i/>
          <w:iCs/>
          <w:sz w:val="19"/>
          <w:szCs w:val="19"/>
        </w:rPr>
        <w:t>(10.8</w:t>
      </w:r>
      <w:r w:rsidRPr="00205C1F">
        <w:rPr>
          <w:rFonts w:ascii="Arial" w:hAnsi="Arial"/>
          <w:i/>
          <w:iCs/>
          <w:sz w:val="19"/>
          <w:szCs w:val="19"/>
        </w:rPr>
        <w:t>)</w:t>
      </w:r>
    </w:p>
    <w:p w:rsidR="00330313" w:rsidRPr="00205C1F" w:rsidRDefault="00330313" w:rsidP="00330313">
      <w:pPr>
        <w:spacing w:before="120" w:after="120" w:line="312" w:lineRule="auto"/>
        <w:jc w:val="center"/>
        <w:rPr>
          <w:rFonts w:ascii="Arial" w:hAnsi="Arial"/>
          <w:i/>
          <w:iCs/>
          <w:sz w:val="19"/>
          <w:szCs w:val="19"/>
        </w:rPr>
      </w:pPr>
      <w:r w:rsidRPr="00205C1F">
        <w:rPr>
          <w:rFonts w:ascii="Arial" w:hAnsi="Arial"/>
          <w:i/>
          <w:iCs/>
          <w:sz w:val="19"/>
          <w:szCs w:val="19"/>
        </w:rPr>
        <w:t>(Evaluacija dostavljenih prijedloga projekata)</w:t>
      </w:r>
    </w:p>
    <w:p w:rsidR="00330313" w:rsidRPr="00205C1F" w:rsidRDefault="00330313" w:rsidP="00330313">
      <w:pPr>
        <w:spacing w:before="120" w:after="120" w:line="312" w:lineRule="auto"/>
        <w:ind w:firstLine="709"/>
        <w:jc w:val="both"/>
        <w:rPr>
          <w:rFonts w:ascii="Arial" w:hAnsi="Arial"/>
          <w:sz w:val="19"/>
          <w:szCs w:val="19"/>
        </w:rPr>
      </w:pPr>
      <w:r w:rsidRPr="00205C1F">
        <w:rPr>
          <w:rFonts w:ascii="Arial" w:hAnsi="Arial"/>
          <w:sz w:val="19"/>
          <w:szCs w:val="19"/>
        </w:rPr>
        <w:t xml:space="preserve">Komisija provodi evaluaciju </w:t>
      </w:r>
      <w:r>
        <w:rPr>
          <w:rFonts w:ascii="Arial" w:hAnsi="Arial"/>
          <w:sz w:val="19"/>
          <w:szCs w:val="19"/>
        </w:rPr>
        <w:t xml:space="preserve">dostavljenih prijedloga projekata </w:t>
      </w:r>
      <w:r w:rsidRPr="00205C1F">
        <w:rPr>
          <w:rFonts w:ascii="Arial" w:hAnsi="Arial"/>
          <w:sz w:val="19"/>
          <w:szCs w:val="19"/>
        </w:rPr>
        <w:t>nakon provedene administrativne provjere.</w:t>
      </w:r>
      <w:r>
        <w:rPr>
          <w:rFonts w:ascii="Arial" w:hAnsi="Arial"/>
          <w:sz w:val="19"/>
          <w:szCs w:val="19"/>
        </w:rPr>
        <w:t xml:space="preserve"> </w:t>
      </w:r>
      <w:r w:rsidRPr="00205C1F">
        <w:rPr>
          <w:rFonts w:ascii="Arial" w:hAnsi="Arial"/>
          <w:sz w:val="19"/>
          <w:szCs w:val="19"/>
        </w:rPr>
        <w:t>Za provođenje procesa selekcije, evaluacije i ocjenjivanja projekata Ministarstvo</w:t>
      </w:r>
      <w:r>
        <w:rPr>
          <w:rFonts w:ascii="Arial" w:hAnsi="Arial"/>
          <w:sz w:val="19"/>
          <w:szCs w:val="19"/>
        </w:rPr>
        <w:t xml:space="preserve"> </w:t>
      </w:r>
      <w:r>
        <w:rPr>
          <w:rFonts w:ascii="Arial" w:hAnsi="Arial" w:cs="Arial"/>
          <w:sz w:val="19"/>
          <w:szCs w:val="19"/>
        </w:rPr>
        <w:t xml:space="preserve">za </w:t>
      </w:r>
      <w:r w:rsidRPr="00DA79ED">
        <w:rPr>
          <w:rFonts w:ascii="Arial" w:hAnsi="Arial" w:cs="Arial"/>
          <w:sz w:val="19"/>
          <w:szCs w:val="19"/>
        </w:rPr>
        <w:t>privredu Bosansko-podrinjskog kantona Goražde</w:t>
      </w:r>
      <w:r w:rsidRPr="00205C1F">
        <w:rPr>
          <w:rFonts w:ascii="Arial" w:hAnsi="Arial"/>
          <w:sz w:val="19"/>
          <w:szCs w:val="19"/>
        </w:rPr>
        <w:t xml:space="preserve"> formira komisiju. </w:t>
      </w:r>
    </w:p>
    <w:p w:rsidR="00330313" w:rsidRPr="00205C1F" w:rsidRDefault="00330313" w:rsidP="00330313">
      <w:pPr>
        <w:spacing w:before="120" w:after="120" w:line="312" w:lineRule="auto"/>
        <w:ind w:firstLine="709"/>
        <w:jc w:val="both"/>
        <w:rPr>
          <w:rFonts w:ascii="Arial" w:hAnsi="Arial"/>
          <w:sz w:val="19"/>
          <w:szCs w:val="19"/>
        </w:rPr>
      </w:pPr>
      <w:r w:rsidRPr="00205C1F">
        <w:rPr>
          <w:rFonts w:ascii="Arial" w:hAnsi="Arial"/>
          <w:sz w:val="19"/>
          <w:szCs w:val="19"/>
        </w:rPr>
        <w:t xml:space="preserve">Komisija sve dostavljene </w:t>
      </w:r>
      <w:r>
        <w:rPr>
          <w:rFonts w:ascii="Arial" w:hAnsi="Arial"/>
          <w:sz w:val="19"/>
          <w:szCs w:val="19"/>
        </w:rPr>
        <w:t>aplikacije razmatra i evaluira</w:t>
      </w:r>
      <w:r w:rsidRPr="00205C1F">
        <w:rPr>
          <w:rFonts w:ascii="Arial" w:hAnsi="Arial"/>
          <w:sz w:val="19"/>
          <w:szCs w:val="19"/>
        </w:rPr>
        <w:t xml:space="preserve"> u periodu od maksimalno 30 dana od završetka administrativne provjere.</w:t>
      </w:r>
    </w:p>
    <w:p w:rsidR="00330313" w:rsidRPr="00205C1F" w:rsidRDefault="00330313" w:rsidP="00330313">
      <w:pPr>
        <w:spacing w:before="120" w:after="120" w:line="312" w:lineRule="auto"/>
        <w:ind w:firstLine="709"/>
        <w:jc w:val="both"/>
        <w:rPr>
          <w:rFonts w:ascii="Arial" w:hAnsi="Arial"/>
          <w:sz w:val="19"/>
          <w:szCs w:val="19"/>
        </w:rPr>
      </w:pPr>
      <w:r w:rsidRPr="00205C1F">
        <w:rPr>
          <w:rFonts w:ascii="Arial" w:hAnsi="Arial"/>
          <w:sz w:val="19"/>
          <w:szCs w:val="19"/>
        </w:rPr>
        <w:t>U evaluacij</w:t>
      </w:r>
      <w:r w:rsidR="002F1702">
        <w:rPr>
          <w:rFonts w:ascii="Arial" w:hAnsi="Arial"/>
          <w:sz w:val="19"/>
          <w:szCs w:val="19"/>
        </w:rPr>
        <w:t>i</w:t>
      </w:r>
      <w:r w:rsidRPr="00205C1F">
        <w:rPr>
          <w:rFonts w:ascii="Arial" w:hAnsi="Arial"/>
          <w:sz w:val="19"/>
          <w:szCs w:val="19"/>
        </w:rPr>
        <w:t xml:space="preserve"> projekata komisija primjenjuje pet grupa indikatora i to:</w:t>
      </w:r>
    </w:p>
    <w:p w:rsidR="00330313" w:rsidRPr="00205C1F" w:rsidRDefault="00330313" w:rsidP="00330313">
      <w:pPr>
        <w:numPr>
          <w:ilvl w:val="0"/>
          <w:numId w:val="32"/>
        </w:numPr>
        <w:spacing w:before="120" w:after="120"/>
        <w:jc w:val="both"/>
        <w:rPr>
          <w:rFonts w:ascii="Arial" w:hAnsi="Arial"/>
          <w:sz w:val="19"/>
          <w:szCs w:val="19"/>
        </w:rPr>
      </w:pPr>
      <w:r w:rsidRPr="00205C1F">
        <w:rPr>
          <w:rFonts w:ascii="Arial" w:hAnsi="Arial"/>
          <w:sz w:val="19"/>
          <w:szCs w:val="19"/>
        </w:rPr>
        <w:t>Finansijski i operativni kapaciteti aplikanta</w:t>
      </w:r>
    </w:p>
    <w:p w:rsidR="00330313" w:rsidRPr="00205C1F" w:rsidRDefault="00330313" w:rsidP="00330313">
      <w:pPr>
        <w:numPr>
          <w:ilvl w:val="0"/>
          <w:numId w:val="32"/>
        </w:numPr>
        <w:spacing w:before="120" w:after="120"/>
        <w:jc w:val="both"/>
        <w:rPr>
          <w:rFonts w:ascii="Arial" w:hAnsi="Arial"/>
          <w:sz w:val="19"/>
          <w:szCs w:val="19"/>
        </w:rPr>
      </w:pPr>
      <w:r w:rsidRPr="00205C1F">
        <w:rPr>
          <w:rFonts w:ascii="Arial" w:hAnsi="Arial"/>
          <w:sz w:val="19"/>
          <w:szCs w:val="19"/>
        </w:rPr>
        <w:t>Relevantnost</w:t>
      </w:r>
    </w:p>
    <w:p w:rsidR="00330313" w:rsidRPr="00205C1F" w:rsidRDefault="00330313" w:rsidP="00330313">
      <w:pPr>
        <w:numPr>
          <w:ilvl w:val="0"/>
          <w:numId w:val="32"/>
        </w:numPr>
        <w:spacing w:before="120" w:after="120"/>
        <w:jc w:val="both"/>
        <w:rPr>
          <w:rFonts w:ascii="Arial" w:hAnsi="Arial"/>
          <w:sz w:val="19"/>
          <w:szCs w:val="19"/>
        </w:rPr>
      </w:pPr>
      <w:r w:rsidRPr="00205C1F">
        <w:rPr>
          <w:rFonts w:ascii="Arial" w:hAnsi="Arial"/>
          <w:sz w:val="19"/>
          <w:szCs w:val="19"/>
        </w:rPr>
        <w:t>Metodologija</w:t>
      </w:r>
    </w:p>
    <w:p w:rsidR="00330313" w:rsidRPr="00205C1F" w:rsidRDefault="00330313" w:rsidP="00330313">
      <w:pPr>
        <w:numPr>
          <w:ilvl w:val="0"/>
          <w:numId w:val="32"/>
        </w:numPr>
        <w:spacing w:before="120" w:after="120"/>
        <w:jc w:val="both"/>
        <w:rPr>
          <w:rFonts w:ascii="Arial" w:hAnsi="Arial"/>
          <w:sz w:val="19"/>
          <w:szCs w:val="19"/>
        </w:rPr>
      </w:pPr>
      <w:r w:rsidRPr="00205C1F">
        <w:rPr>
          <w:rFonts w:ascii="Arial" w:hAnsi="Arial"/>
          <w:sz w:val="19"/>
          <w:szCs w:val="19"/>
        </w:rPr>
        <w:t>Održivost</w:t>
      </w:r>
    </w:p>
    <w:p w:rsidR="00330313" w:rsidRPr="00D87517" w:rsidRDefault="00330313" w:rsidP="00D87517">
      <w:pPr>
        <w:numPr>
          <w:ilvl w:val="0"/>
          <w:numId w:val="32"/>
        </w:numPr>
        <w:spacing w:before="120" w:after="120"/>
        <w:jc w:val="both"/>
        <w:rPr>
          <w:rFonts w:ascii="Arial" w:hAnsi="Arial"/>
          <w:sz w:val="19"/>
          <w:szCs w:val="19"/>
        </w:rPr>
      </w:pPr>
      <w:r w:rsidRPr="00205C1F">
        <w:rPr>
          <w:rFonts w:ascii="Arial" w:hAnsi="Arial"/>
          <w:sz w:val="19"/>
          <w:szCs w:val="19"/>
        </w:rPr>
        <w:t>Budžet  i troškovna efikasnost</w:t>
      </w:r>
    </w:p>
    <w:p w:rsidR="00330313" w:rsidRPr="00205C1F" w:rsidRDefault="00330313" w:rsidP="00330313">
      <w:pPr>
        <w:spacing w:before="120" w:after="120" w:line="312" w:lineRule="auto"/>
        <w:jc w:val="center"/>
        <w:rPr>
          <w:rFonts w:ascii="Arial" w:hAnsi="Arial"/>
          <w:i/>
          <w:iCs/>
          <w:sz w:val="19"/>
          <w:szCs w:val="19"/>
        </w:rPr>
      </w:pPr>
      <w:r>
        <w:rPr>
          <w:rFonts w:ascii="Arial" w:hAnsi="Arial"/>
          <w:i/>
          <w:iCs/>
          <w:sz w:val="19"/>
          <w:szCs w:val="19"/>
        </w:rPr>
        <w:t>(10.9</w:t>
      </w:r>
      <w:r w:rsidRPr="00205C1F">
        <w:rPr>
          <w:rFonts w:ascii="Arial" w:hAnsi="Arial"/>
          <w:i/>
          <w:iCs/>
          <w:sz w:val="19"/>
          <w:szCs w:val="19"/>
        </w:rPr>
        <w:t>)</w:t>
      </w:r>
    </w:p>
    <w:p w:rsidR="00330313" w:rsidRPr="00205C1F" w:rsidRDefault="00330313" w:rsidP="00330313">
      <w:pPr>
        <w:spacing w:before="120" w:after="120" w:line="312" w:lineRule="auto"/>
        <w:jc w:val="center"/>
        <w:rPr>
          <w:rFonts w:ascii="Arial" w:hAnsi="Arial"/>
          <w:i/>
          <w:iCs/>
          <w:sz w:val="19"/>
          <w:szCs w:val="19"/>
        </w:rPr>
      </w:pPr>
      <w:r w:rsidRPr="00205C1F">
        <w:rPr>
          <w:rFonts w:ascii="Arial" w:hAnsi="Arial"/>
          <w:i/>
          <w:iCs/>
          <w:sz w:val="19"/>
          <w:szCs w:val="19"/>
        </w:rPr>
        <w:t>(Evaluacija dostavljenih zahtjeva za sredstvima)</w:t>
      </w:r>
    </w:p>
    <w:p w:rsidR="00330313" w:rsidRPr="00205C1F" w:rsidRDefault="00330313" w:rsidP="00330313">
      <w:pPr>
        <w:spacing w:before="120" w:after="120" w:line="312" w:lineRule="auto"/>
        <w:ind w:firstLine="709"/>
        <w:jc w:val="both"/>
        <w:rPr>
          <w:rFonts w:ascii="Arial" w:hAnsi="Arial"/>
          <w:sz w:val="19"/>
          <w:szCs w:val="19"/>
        </w:rPr>
      </w:pPr>
      <w:r w:rsidRPr="00205C1F">
        <w:rPr>
          <w:rFonts w:ascii="Arial" w:hAnsi="Arial"/>
          <w:sz w:val="19"/>
          <w:szCs w:val="19"/>
        </w:rPr>
        <w:t>Komisija provodi evaluaciju zahtjeva nakon provedene administrativne provjere.</w:t>
      </w:r>
    </w:p>
    <w:p w:rsidR="00330313" w:rsidRPr="00205C1F" w:rsidRDefault="002F1702" w:rsidP="00330313">
      <w:pPr>
        <w:spacing w:before="120" w:after="120" w:line="312" w:lineRule="auto"/>
        <w:ind w:firstLine="709"/>
        <w:jc w:val="both"/>
        <w:rPr>
          <w:rFonts w:ascii="Arial" w:hAnsi="Arial"/>
          <w:sz w:val="19"/>
          <w:szCs w:val="19"/>
        </w:rPr>
      </w:pPr>
      <w:r>
        <w:rPr>
          <w:rFonts w:ascii="Arial" w:hAnsi="Arial"/>
          <w:sz w:val="19"/>
          <w:szCs w:val="19"/>
        </w:rPr>
        <w:t>U evaluaciji</w:t>
      </w:r>
      <w:r w:rsidR="00330313" w:rsidRPr="00205C1F">
        <w:rPr>
          <w:rFonts w:ascii="Arial" w:hAnsi="Arial"/>
          <w:sz w:val="19"/>
          <w:szCs w:val="19"/>
        </w:rPr>
        <w:t xml:space="preserve"> </w:t>
      </w:r>
      <w:r w:rsidR="00330313">
        <w:rPr>
          <w:rFonts w:ascii="Arial" w:hAnsi="Arial"/>
          <w:sz w:val="19"/>
          <w:szCs w:val="19"/>
        </w:rPr>
        <w:t>zahtjeva</w:t>
      </w:r>
      <w:r>
        <w:rPr>
          <w:rFonts w:ascii="Arial" w:hAnsi="Arial"/>
          <w:sz w:val="19"/>
          <w:szCs w:val="19"/>
        </w:rPr>
        <w:t xml:space="preserve"> komisija primjenjuje tri grupe</w:t>
      </w:r>
      <w:r w:rsidR="00330313" w:rsidRPr="00205C1F">
        <w:rPr>
          <w:rFonts w:ascii="Arial" w:hAnsi="Arial"/>
          <w:sz w:val="19"/>
          <w:szCs w:val="19"/>
        </w:rPr>
        <w:t xml:space="preserve"> indikatora i to:</w:t>
      </w:r>
    </w:p>
    <w:p w:rsidR="00330313" w:rsidRPr="00205C1F" w:rsidRDefault="00330313" w:rsidP="00330313">
      <w:pPr>
        <w:numPr>
          <w:ilvl w:val="0"/>
          <w:numId w:val="33"/>
        </w:numPr>
        <w:spacing w:before="120" w:after="120" w:line="312" w:lineRule="auto"/>
        <w:jc w:val="both"/>
        <w:rPr>
          <w:rFonts w:ascii="Arial" w:hAnsi="Arial"/>
          <w:sz w:val="19"/>
          <w:szCs w:val="19"/>
        </w:rPr>
      </w:pPr>
      <w:r w:rsidRPr="00205C1F">
        <w:rPr>
          <w:rFonts w:ascii="Arial" w:hAnsi="Arial"/>
          <w:sz w:val="19"/>
          <w:szCs w:val="19"/>
        </w:rPr>
        <w:t>Relevantnost</w:t>
      </w:r>
    </w:p>
    <w:p w:rsidR="00330313" w:rsidRPr="00205C1F" w:rsidRDefault="00330313" w:rsidP="00330313">
      <w:pPr>
        <w:numPr>
          <w:ilvl w:val="0"/>
          <w:numId w:val="33"/>
        </w:numPr>
        <w:spacing w:before="120" w:after="120" w:line="312" w:lineRule="auto"/>
        <w:jc w:val="both"/>
        <w:rPr>
          <w:rFonts w:ascii="Arial" w:hAnsi="Arial"/>
          <w:sz w:val="19"/>
          <w:szCs w:val="19"/>
        </w:rPr>
      </w:pPr>
      <w:r w:rsidRPr="00205C1F">
        <w:rPr>
          <w:rFonts w:ascii="Arial" w:hAnsi="Arial"/>
          <w:sz w:val="19"/>
          <w:szCs w:val="19"/>
        </w:rPr>
        <w:t>Održivost</w:t>
      </w:r>
    </w:p>
    <w:p w:rsidR="00330313" w:rsidRPr="005264FD" w:rsidRDefault="00330313" w:rsidP="00330313">
      <w:pPr>
        <w:numPr>
          <w:ilvl w:val="0"/>
          <w:numId w:val="33"/>
        </w:numPr>
        <w:spacing w:before="120" w:after="120" w:line="312" w:lineRule="auto"/>
        <w:jc w:val="both"/>
        <w:rPr>
          <w:rFonts w:ascii="Arial" w:hAnsi="Arial"/>
          <w:sz w:val="19"/>
          <w:szCs w:val="19"/>
        </w:rPr>
      </w:pPr>
      <w:r w:rsidRPr="00205C1F">
        <w:rPr>
          <w:rFonts w:ascii="Arial" w:hAnsi="Arial"/>
          <w:sz w:val="19"/>
          <w:szCs w:val="19"/>
        </w:rPr>
        <w:t>Budžet i troškovna efikasnost</w:t>
      </w:r>
      <w:r>
        <w:rPr>
          <w:rFonts w:ascii="Arial" w:hAnsi="Arial"/>
          <w:sz w:val="19"/>
          <w:szCs w:val="19"/>
        </w:rPr>
        <w:t>.</w:t>
      </w:r>
    </w:p>
    <w:p w:rsidR="00330313" w:rsidRPr="00205C1F" w:rsidRDefault="00330313" w:rsidP="00330313">
      <w:pPr>
        <w:spacing w:before="120" w:after="120" w:line="312" w:lineRule="auto"/>
        <w:jc w:val="center"/>
        <w:rPr>
          <w:rFonts w:ascii="Arial" w:hAnsi="Arial"/>
          <w:i/>
          <w:iCs/>
          <w:sz w:val="19"/>
          <w:szCs w:val="19"/>
        </w:rPr>
      </w:pPr>
      <w:r w:rsidRPr="00205C1F">
        <w:rPr>
          <w:rFonts w:ascii="Arial" w:hAnsi="Arial"/>
          <w:i/>
          <w:iCs/>
          <w:sz w:val="19"/>
          <w:szCs w:val="19"/>
        </w:rPr>
        <w:t>(</w:t>
      </w:r>
      <w:r>
        <w:rPr>
          <w:rFonts w:ascii="Arial" w:hAnsi="Arial"/>
          <w:i/>
          <w:iCs/>
          <w:sz w:val="19"/>
          <w:szCs w:val="19"/>
        </w:rPr>
        <w:t>10.</w:t>
      </w:r>
      <w:r w:rsidRPr="00205C1F">
        <w:rPr>
          <w:rFonts w:ascii="Arial" w:hAnsi="Arial"/>
          <w:i/>
          <w:iCs/>
          <w:sz w:val="19"/>
          <w:szCs w:val="19"/>
        </w:rPr>
        <w:t>1</w:t>
      </w:r>
      <w:r>
        <w:rPr>
          <w:rFonts w:ascii="Arial" w:hAnsi="Arial"/>
          <w:i/>
          <w:iCs/>
          <w:sz w:val="19"/>
          <w:szCs w:val="19"/>
        </w:rPr>
        <w:t>0</w:t>
      </w:r>
      <w:r w:rsidRPr="00205C1F">
        <w:rPr>
          <w:rFonts w:ascii="Arial" w:hAnsi="Arial"/>
          <w:i/>
          <w:iCs/>
          <w:sz w:val="19"/>
          <w:szCs w:val="19"/>
        </w:rPr>
        <w:t>)</w:t>
      </w:r>
    </w:p>
    <w:p w:rsidR="00330313" w:rsidRPr="00205C1F" w:rsidRDefault="00330313" w:rsidP="00330313">
      <w:pPr>
        <w:spacing w:before="120" w:after="120" w:line="312" w:lineRule="auto"/>
        <w:jc w:val="center"/>
        <w:rPr>
          <w:rFonts w:ascii="Arial" w:hAnsi="Arial"/>
          <w:i/>
          <w:iCs/>
          <w:sz w:val="19"/>
          <w:szCs w:val="19"/>
        </w:rPr>
      </w:pPr>
      <w:r w:rsidRPr="00205C1F">
        <w:rPr>
          <w:rFonts w:ascii="Arial" w:hAnsi="Arial"/>
          <w:i/>
          <w:iCs/>
          <w:sz w:val="19"/>
          <w:szCs w:val="19"/>
        </w:rPr>
        <w:t>(Ocjenjivanje aplikacija)</w:t>
      </w:r>
    </w:p>
    <w:p w:rsidR="00330313" w:rsidRPr="00205C1F" w:rsidRDefault="00330313" w:rsidP="00330313">
      <w:pPr>
        <w:spacing w:before="120" w:after="120" w:line="312" w:lineRule="auto"/>
        <w:ind w:firstLine="709"/>
        <w:jc w:val="both"/>
        <w:rPr>
          <w:rFonts w:ascii="Arial" w:hAnsi="Arial"/>
          <w:sz w:val="19"/>
          <w:szCs w:val="19"/>
        </w:rPr>
      </w:pPr>
      <w:r w:rsidRPr="00205C1F">
        <w:rPr>
          <w:rFonts w:ascii="Arial" w:hAnsi="Arial"/>
          <w:sz w:val="19"/>
          <w:szCs w:val="19"/>
        </w:rPr>
        <w:t>Evaluacija a</w:t>
      </w:r>
      <w:r>
        <w:rPr>
          <w:rFonts w:ascii="Arial" w:hAnsi="Arial"/>
          <w:sz w:val="19"/>
          <w:szCs w:val="19"/>
        </w:rPr>
        <w:t>plikacija se provodi na osnovu s</w:t>
      </w:r>
      <w:r w:rsidRPr="00205C1F">
        <w:rPr>
          <w:rFonts w:ascii="Arial" w:hAnsi="Arial"/>
          <w:sz w:val="19"/>
          <w:szCs w:val="19"/>
        </w:rPr>
        <w:t xml:space="preserve">kale za evaluaciju. Evaluacijski kriteriji su podjeljeni u okviru grupa i podgrupa. Za svaku podgrupu komisija daje ocjenu između 1 i 5 prema slijedećim kategorijama procjena: </w:t>
      </w:r>
    </w:p>
    <w:p w:rsidR="00330313" w:rsidRPr="00205C1F" w:rsidRDefault="00330313" w:rsidP="00330313">
      <w:pPr>
        <w:spacing w:before="120" w:after="120"/>
        <w:ind w:firstLine="709"/>
        <w:jc w:val="both"/>
        <w:rPr>
          <w:rFonts w:ascii="Arial" w:hAnsi="Arial"/>
          <w:sz w:val="19"/>
          <w:szCs w:val="19"/>
        </w:rPr>
      </w:pPr>
      <w:r w:rsidRPr="00205C1F">
        <w:rPr>
          <w:rFonts w:ascii="Arial" w:hAnsi="Arial"/>
          <w:sz w:val="19"/>
          <w:szCs w:val="19"/>
        </w:rPr>
        <w:t xml:space="preserve">1 - veoma slabo; </w:t>
      </w:r>
    </w:p>
    <w:p w:rsidR="00330313" w:rsidRPr="00205C1F" w:rsidRDefault="00330313" w:rsidP="00330313">
      <w:pPr>
        <w:spacing w:before="120" w:after="120"/>
        <w:ind w:firstLine="709"/>
        <w:jc w:val="both"/>
        <w:rPr>
          <w:rFonts w:ascii="Arial" w:hAnsi="Arial"/>
          <w:sz w:val="19"/>
          <w:szCs w:val="19"/>
        </w:rPr>
      </w:pPr>
      <w:r w:rsidRPr="00205C1F">
        <w:rPr>
          <w:rFonts w:ascii="Arial" w:hAnsi="Arial"/>
          <w:sz w:val="19"/>
          <w:szCs w:val="19"/>
        </w:rPr>
        <w:t xml:space="preserve">2 - slabo; </w:t>
      </w:r>
    </w:p>
    <w:p w:rsidR="00330313" w:rsidRPr="00205C1F" w:rsidRDefault="00330313" w:rsidP="00330313">
      <w:pPr>
        <w:spacing w:before="120" w:after="120"/>
        <w:ind w:firstLine="709"/>
        <w:jc w:val="both"/>
        <w:rPr>
          <w:rFonts w:ascii="Arial" w:hAnsi="Arial"/>
          <w:sz w:val="19"/>
          <w:szCs w:val="19"/>
        </w:rPr>
      </w:pPr>
      <w:r w:rsidRPr="00205C1F">
        <w:rPr>
          <w:rFonts w:ascii="Arial" w:hAnsi="Arial"/>
          <w:sz w:val="19"/>
          <w:szCs w:val="19"/>
        </w:rPr>
        <w:t xml:space="preserve">3 - adekvatno; </w:t>
      </w:r>
    </w:p>
    <w:p w:rsidR="00330313" w:rsidRPr="00205C1F" w:rsidRDefault="00330313" w:rsidP="00330313">
      <w:pPr>
        <w:spacing w:before="120" w:after="120"/>
        <w:ind w:firstLine="709"/>
        <w:jc w:val="both"/>
        <w:rPr>
          <w:rFonts w:ascii="Arial" w:hAnsi="Arial"/>
          <w:sz w:val="19"/>
          <w:szCs w:val="19"/>
        </w:rPr>
      </w:pPr>
      <w:r w:rsidRPr="00205C1F">
        <w:rPr>
          <w:rFonts w:ascii="Arial" w:hAnsi="Arial"/>
          <w:sz w:val="19"/>
          <w:szCs w:val="19"/>
        </w:rPr>
        <w:t xml:space="preserve">4 - dobro; </w:t>
      </w:r>
    </w:p>
    <w:p w:rsidR="00330313" w:rsidRPr="00205C1F" w:rsidRDefault="00330313" w:rsidP="00330313">
      <w:pPr>
        <w:spacing w:before="120" w:after="120"/>
        <w:ind w:firstLine="709"/>
        <w:jc w:val="both"/>
        <w:rPr>
          <w:rFonts w:ascii="Arial" w:hAnsi="Arial"/>
          <w:sz w:val="19"/>
          <w:szCs w:val="19"/>
        </w:rPr>
      </w:pPr>
      <w:r w:rsidRPr="00205C1F">
        <w:rPr>
          <w:rFonts w:ascii="Arial" w:hAnsi="Arial"/>
          <w:sz w:val="19"/>
          <w:szCs w:val="19"/>
        </w:rPr>
        <w:t>5 - veoma dobro.</w:t>
      </w:r>
    </w:p>
    <w:p w:rsidR="00330313" w:rsidRDefault="00330313" w:rsidP="00330313">
      <w:pPr>
        <w:spacing w:before="120" w:after="120" w:line="312" w:lineRule="auto"/>
        <w:ind w:firstLine="709"/>
        <w:jc w:val="both"/>
        <w:rPr>
          <w:rFonts w:ascii="Arial" w:hAnsi="Arial"/>
          <w:sz w:val="19"/>
          <w:szCs w:val="19"/>
        </w:rPr>
      </w:pPr>
    </w:p>
    <w:p w:rsidR="00330313" w:rsidRPr="00205C1F" w:rsidRDefault="00330313" w:rsidP="00330313">
      <w:pPr>
        <w:spacing w:before="120" w:after="120" w:line="312" w:lineRule="auto"/>
        <w:ind w:firstLine="709"/>
        <w:jc w:val="both"/>
        <w:rPr>
          <w:rFonts w:ascii="Arial" w:hAnsi="Arial"/>
          <w:sz w:val="19"/>
          <w:szCs w:val="19"/>
        </w:rPr>
      </w:pPr>
      <w:r w:rsidRPr="00205C1F">
        <w:rPr>
          <w:rFonts w:ascii="Arial" w:hAnsi="Arial"/>
          <w:sz w:val="19"/>
          <w:szCs w:val="19"/>
        </w:rPr>
        <w:lastRenderedPageBreak/>
        <w:t>Svaka ocjena se množi sa koeficijentom koji je za svaki indikator predviđen u evaluacijskoj skali. Maksimalan broj bodova za projekat iznosi 100, dok je maksimalan broj bodova za zahtjev za sredstvima 80.</w:t>
      </w:r>
    </w:p>
    <w:p w:rsidR="00330313" w:rsidRPr="00205C1F" w:rsidRDefault="00330313" w:rsidP="00330313">
      <w:pPr>
        <w:spacing w:before="120" w:after="120" w:line="312" w:lineRule="auto"/>
        <w:ind w:firstLine="708"/>
        <w:jc w:val="both"/>
        <w:rPr>
          <w:rFonts w:ascii="Arial" w:hAnsi="Arial"/>
          <w:sz w:val="19"/>
          <w:szCs w:val="19"/>
        </w:rPr>
      </w:pPr>
      <w:r w:rsidRPr="00205C1F">
        <w:rPr>
          <w:rFonts w:ascii="Arial" w:hAnsi="Arial"/>
          <w:sz w:val="19"/>
          <w:szCs w:val="19"/>
        </w:rPr>
        <w:t xml:space="preserve">Projekti koji imaju manje od 70 bodova, odnosno zahtjevi za sredstvima koji imaju manje od 50 bodova se odbacuju u prvom krugu selekcije. Ukoliko je ukupan rezultat u poglavlju </w:t>
      </w:r>
      <w:r w:rsidRPr="00205C1F">
        <w:rPr>
          <w:rFonts w:ascii="Arial" w:hAnsi="Arial"/>
          <w:b/>
          <w:bCs/>
          <w:sz w:val="19"/>
          <w:szCs w:val="19"/>
        </w:rPr>
        <w:t>relevantnost</w:t>
      </w:r>
      <w:r w:rsidRPr="00205C1F">
        <w:rPr>
          <w:rFonts w:ascii="Arial" w:hAnsi="Arial"/>
          <w:sz w:val="19"/>
          <w:szCs w:val="19"/>
        </w:rPr>
        <w:t xml:space="preserve"> manji od 15 aplikacija se odbija, bez obzira na dobiven ukupan maksimalan broj bodova. Ukoliko je ukupan rezultat u poglavlju </w:t>
      </w:r>
      <w:r w:rsidRPr="00205C1F">
        <w:rPr>
          <w:rFonts w:ascii="Arial" w:hAnsi="Arial"/>
          <w:b/>
          <w:bCs/>
          <w:sz w:val="19"/>
          <w:szCs w:val="19"/>
        </w:rPr>
        <w:t>budžet i troškovna efikasnost</w:t>
      </w:r>
      <w:r w:rsidRPr="00205C1F">
        <w:rPr>
          <w:rFonts w:ascii="Arial" w:hAnsi="Arial"/>
          <w:sz w:val="19"/>
          <w:szCs w:val="19"/>
        </w:rPr>
        <w:t xml:space="preserve"> manji od 15 aplikacija se odbija, bez obzira na dobiven ukupan maksimalan broj bodova.</w:t>
      </w:r>
    </w:p>
    <w:p w:rsidR="00330313" w:rsidRDefault="00330313" w:rsidP="00330313">
      <w:pPr>
        <w:spacing w:before="120" w:after="120" w:line="312" w:lineRule="auto"/>
        <w:ind w:firstLine="709"/>
        <w:jc w:val="both"/>
        <w:rPr>
          <w:rFonts w:ascii="Arial" w:hAnsi="Arial"/>
          <w:sz w:val="19"/>
          <w:szCs w:val="19"/>
        </w:rPr>
      </w:pPr>
      <w:r w:rsidRPr="00205C1F">
        <w:rPr>
          <w:rFonts w:ascii="Arial" w:hAnsi="Arial"/>
          <w:sz w:val="19"/>
          <w:szCs w:val="19"/>
        </w:rPr>
        <w:t xml:space="preserve">Komisija će procjenjivati vrijednost indikatora. </w:t>
      </w:r>
      <w:r>
        <w:rPr>
          <w:rFonts w:ascii="Arial" w:hAnsi="Arial"/>
          <w:sz w:val="19"/>
          <w:szCs w:val="19"/>
        </w:rPr>
        <w:t xml:space="preserve">Prilikom određivanja vrijednosti indikatora komisija će se pridržavati prioriteta, finansijskih kriterija i načina rangiranja koji su propisani programom. </w:t>
      </w:r>
      <w:r w:rsidRPr="00205C1F">
        <w:rPr>
          <w:rFonts w:ascii="Arial" w:hAnsi="Arial"/>
          <w:sz w:val="19"/>
          <w:szCs w:val="19"/>
        </w:rPr>
        <w:t>Svi članovi komisije dodjel</w:t>
      </w:r>
      <w:r>
        <w:rPr>
          <w:rFonts w:ascii="Arial" w:hAnsi="Arial"/>
          <w:sz w:val="19"/>
          <w:szCs w:val="19"/>
        </w:rPr>
        <w:t>j</w:t>
      </w:r>
      <w:r w:rsidRPr="00205C1F">
        <w:rPr>
          <w:rFonts w:ascii="Arial" w:hAnsi="Arial"/>
          <w:sz w:val="19"/>
          <w:szCs w:val="19"/>
        </w:rPr>
        <w:t>uju ocjene, a ukupan broj bodova se dobija kada se ocjene dobivene od svih članova komisije podjel</w:t>
      </w:r>
      <w:r w:rsidR="004E0F17">
        <w:rPr>
          <w:rFonts w:ascii="Arial" w:hAnsi="Arial"/>
          <w:sz w:val="19"/>
          <w:szCs w:val="19"/>
        </w:rPr>
        <w:t>e</w:t>
      </w:r>
      <w:r w:rsidRPr="00205C1F">
        <w:rPr>
          <w:rFonts w:ascii="Arial" w:hAnsi="Arial"/>
          <w:sz w:val="19"/>
          <w:szCs w:val="19"/>
        </w:rPr>
        <w:t xml:space="preserve"> sa brojem članova komisije</w:t>
      </w:r>
      <w:r>
        <w:rPr>
          <w:rFonts w:ascii="Arial" w:hAnsi="Arial"/>
          <w:sz w:val="19"/>
          <w:szCs w:val="19"/>
        </w:rPr>
        <w:t>.</w:t>
      </w: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330313">
      <w:pPr>
        <w:spacing w:before="120" w:after="120" w:line="312" w:lineRule="auto"/>
        <w:jc w:val="center"/>
        <w:rPr>
          <w:rFonts w:ascii="Arial" w:hAnsi="Arial"/>
          <w:i/>
          <w:iCs/>
          <w:sz w:val="19"/>
          <w:szCs w:val="19"/>
        </w:rPr>
      </w:pPr>
    </w:p>
    <w:p w:rsidR="00E72F6D" w:rsidRDefault="00E72F6D" w:rsidP="00FD2D3D">
      <w:pPr>
        <w:spacing w:before="120" w:after="120" w:line="312" w:lineRule="auto"/>
        <w:rPr>
          <w:rFonts w:ascii="Arial" w:hAnsi="Arial"/>
          <w:i/>
          <w:iCs/>
          <w:sz w:val="19"/>
          <w:szCs w:val="19"/>
        </w:rPr>
      </w:pPr>
    </w:p>
    <w:p w:rsidR="00330313" w:rsidRPr="00205C1F" w:rsidRDefault="00330313" w:rsidP="00330313">
      <w:pPr>
        <w:spacing w:before="120" w:after="120" w:line="312" w:lineRule="auto"/>
        <w:jc w:val="center"/>
        <w:rPr>
          <w:rFonts w:ascii="Arial" w:hAnsi="Arial"/>
          <w:i/>
          <w:iCs/>
          <w:sz w:val="19"/>
          <w:szCs w:val="19"/>
        </w:rPr>
      </w:pPr>
      <w:r w:rsidRPr="00205C1F">
        <w:rPr>
          <w:rFonts w:ascii="Arial" w:hAnsi="Arial"/>
          <w:i/>
          <w:iCs/>
          <w:sz w:val="19"/>
          <w:szCs w:val="19"/>
        </w:rPr>
        <w:t>(</w:t>
      </w:r>
      <w:r>
        <w:rPr>
          <w:rFonts w:ascii="Arial" w:hAnsi="Arial"/>
          <w:i/>
          <w:iCs/>
          <w:sz w:val="19"/>
          <w:szCs w:val="19"/>
        </w:rPr>
        <w:t>10.</w:t>
      </w:r>
      <w:r w:rsidRPr="00205C1F">
        <w:rPr>
          <w:rFonts w:ascii="Arial" w:hAnsi="Arial"/>
          <w:i/>
          <w:iCs/>
          <w:sz w:val="19"/>
          <w:szCs w:val="19"/>
        </w:rPr>
        <w:t>1</w:t>
      </w:r>
      <w:r>
        <w:rPr>
          <w:rFonts w:ascii="Arial" w:hAnsi="Arial"/>
          <w:i/>
          <w:iCs/>
          <w:sz w:val="19"/>
          <w:szCs w:val="19"/>
        </w:rPr>
        <w:t>1</w:t>
      </w:r>
      <w:r w:rsidRPr="00205C1F">
        <w:rPr>
          <w:rFonts w:ascii="Arial" w:hAnsi="Arial"/>
          <w:i/>
          <w:iCs/>
          <w:sz w:val="19"/>
          <w:szCs w:val="19"/>
        </w:rPr>
        <w:t>)</w:t>
      </w:r>
    </w:p>
    <w:p w:rsidR="00330313" w:rsidRPr="00205C1F" w:rsidRDefault="00330313" w:rsidP="00330313">
      <w:pPr>
        <w:spacing w:before="120" w:after="120" w:line="312" w:lineRule="auto"/>
        <w:jc w:val="center"/>
        <w:rPr>
          <w:rFonts w:ascii="Arial" w:hAnsi="Arial"/>
          <w:i/>
          <w:iCs/>
          <w:sz w:val="19"/>
          <w:szCs w:val="19"/>
        </w:rPr>
      </w:pPr>
      <w:r w:rsidRPr="00205C1F">
        <w:rPr>
          <w:rFonts w:ascii="Arial" w:hAnsi="Arial"/>
          <w:i/>
          <w:iCs/>
          <w:sz w:val="19"/>
          <w:szCs w:val="19"/>
        </w:rPr>
        <w:t>(Skala za evaluaciju)</w:t>
      </w:r>
    </w:p>
    <w:tbl>
      <w:tblPr>
        <w:tblW w:w="9108" w:type="dxa"/>
        <w:jc w:val="center"/>
        <w:tblLook w:val="01E0"/>
      </w:tblPr>
      <w:tblGrid>
        <w:gridCol w:w="6480"/>
        <w:gridCol w:w="1314"/>
        <w:gridCol w:w="1314"/>
      </w:tblGrid>
      <w:tr w:rsidR="00330313" w:rsidRPr="00205C1F" w:rsidTr="00FB3888">
        <w:trPr>
          <w:trHeight w:val="255"/>
          <w:jc w:val="center"/>
        </w:trPr>
        <w:tc>
          <w:tcPr>
            <w:tcW w:w="6480" w:type="dxa"/>
            <w:vMerge w:val="restart"/>
            <w:tcBorders>
              <w:top w:val="single" w:sz="4" w:space="0" w:color="auto"/>
            </w:tcBorders>
            <w:shd w:val="clear" w:color="auto" w:fill="E1EBE8"/>
            <w:vAlign w:val="center"/>
          </w:tcPr>
          <w:p w:rsidR="00330313" w:rsidRPr="00205C1F" w:rsidRDefault="00330313" w:rsidP="00FB3888">
            <w:pPr>
              <w:rPr>
                <w:rFonts w:ascii="Arial" w:hAnsi="Arial"/>
                <w:sz w:val="19"/>
                <w:szCs w:val="19"/>
              </w:rPr>
            </w:pPr>
            <w:r w:rsidRPr="00205C1F">
              <w:rPr>
                <w:rFonts w:ascii="Arial" w:hAnsi="Arial"/>
                <w:sz w:val="19"/>
                <w:szCs w:val="19"/>
              </w:rPr>
              <w:t>INDIKATOR</w:t>
            </w:r>
          </w:p>
        </w:tc>
        <w:tc>
          <w:tcPr>
            <w:tcW w:w="2628" w:type="dxa"/>
            <w:gridSpan w:val="2"/>
            <w:tcBorders>
              <w:top w:val="single" w:sz="4" w:space="0" w:color="auto"/>
              <w:bottom w:val="single" w:sz="4" w:space="0" w:color="E5DFEC"/>
            </w:tcBorders>
            <w:shd w:val="clear" w:color="auto" w:fill="E1EBE8"/>
            <w:vAlign w:val="center"/>
          </w:tcPr>
          <w:p w:rsidR="00330313" w:rsidRPr="00205C1F" w:rsidRDefault="00330313" w:rsidP="00FB3888">
            <w:pPr>
              <w:jc w:val="center"/>
              <w:rPr>
                <w:rFonts w:ascii="Arial" w:hAnsi="Arial"/>
                <w:sz w:val="19"/>
                <w:szCs w:val="19"/>
              </w:rPr>
            </w:pPr>
            <w:r>
              <w:rPr>
                <w:rFonts w:ascii="Arial" w:hAnsi="Arial"/>
                <w:sz w:val="19"/>
                <w:szCs w:val="19"/>
              </w:rPr>
              <w:t>SKALA</w:t>
            </w:r>
          </w:p>
        </w:tc>
      </w:tr>
      <w:tr w:rsidR="00330313" w:rsidRPr="00205C1F" w:rsidTr="00FB3888">
        <w:trPr>
          <w:trHeight w:val="269"/>
          <w:jc w:val="center"/>
        </w:trPr>
        <w:tc>
          <w:tcPr>
            <w:tcW w:w="6480" w:type="dxa"/>
            <w:vMerge/>
            <w:shd w:val="clear" w:color="auto" w:fill="E1EBE8"/>
            <w:vAlign w:val="center"/>
          </w:tcPr>
          <w:p w:rsidR="00330313" w:rsidRPr="00205C1F" w:rsidRDefault="00330313" w:rsidP="00FB3888">
            <w:pPr>
              <w:rPr>
                <w:rFonts w:ascii="Arial" w:hAnsi="Arial"/>
                <w:sz w:val="19"/>
                <w:szCs w:val="19"/>
              </w:rPr>
            </w:pPr>
          </w:p>
        </w:tc>
        <w:tc>
          <w:tcPr>
            <w:tcW w:w="1314" w:type="dxa"/>
            <w:tcBorders>
              <w:top w:val="single" w:sz="4" w:space="0" w:color="E5DFEC"/>
            </w:tcBorders>
            <w:shd w:val="clear" w:color="auto" w:fill="E1EBE8"/>
            <w:vAlign w:val="center"/>
          </w:tcPr>
          <w:p w:rsidR="00330313" w:rsidRDefault="00330313" w:rsidP="00FB3888">
            <w:pPr>
              <w:jc w:val="center"/>
              <w:rPr>
                <w:rFonts w:ascii="Arial" w:hAnsi="Arial"/>
                <w:sz w:val="19"/>
                <w:szCs w:val="19"/>
              </w:rPr>
            </w:pPr>
            <w:r>
              <w:rPr>
                <w:rFonts w:ascii="Arial" w:hAnsi="Arial"/>
                <w:sz w:val="19"/>
                <w:szCs w:val="19"/>
              </w:rPr>
              <w:t>Projekti</w:t>
            </w:r>
          </w:p>
        </w:tc>
        <w:tc>
          <w:tcPr>
            <w:tcW w:w="1314" w:type="dxa"/>
            <w:tcBorders>
              <w:top w:val="single" w:sz="4" w:space="0" w:color="E5DFEC"/>
            </w:tcBorders>
            <w:shd w:val="clear" w:color="auto" w:fill="E1EBE8"/>
            <w:vAlign w:val="center"/>
          </w:tcPr>
          <w:p w:rsidR="00330313" w:rsidRDefault="00330313" w:rsidP="00FB3888">
            <w:pPr>
              <w:jc w:val="center"/>
              <w:rPr>
                <w:rFonts w:ascii="Arial" w:hAnsi="Arial"/>
                <w:sz w:val="19"/>
                <w:szCs w:val="19"/>
              </w:rPr>
            </w:pPr>
            <w:r>
              <w:rPr>
                <w:rFonts w:ascii="Arial" w:hAnsi="Arial"/>
                <w:sz w:val="19"/>
                <w:szCs w:val="19"/>
              </w:rPr>
              <w:t>Zahtjevi</w:t>
            </w:r>
          </w:p>
        </w:tc>
      </w:tr>
      <w:tr w:rsidR="00330313" w:rsidRPr="00205C1F" w:rsidTr="00FB3888">
        <w:trPr>
          <w:trHeight w:val="340"/>
          <w:jc w:val="center"/>
        </w:trPr>
        <w:tc>
          <w:tcPr>
            <w:tcW w:w="6480" w:type="dxa"/>
            <w:vAlign w:val="center"/>
          </w:tcPr>
          <w:p w:rsidR="00330313" w:rsidRPr="00205C1F" w:rsidRDefault="00330313" w:rsidP="00FB3888">
            <w:pPr>
              <w:jc w:val="both"/>
              <w:rPr>
                <w:rFonts w:ascii="Arial" w:hAnsi="Arial"/>
                <w:b/>
                <w:bCs/>
                <w:sz w:val="19"/>
                <w:szCs w:val="19"/>
              </w:rPr>
            </w:pPr>
          </w:p>
        </w:tc>
        <w:tc>
          <w:tcPr>
            <w:tcW w:w="1314" w:type="dxa"/>
            <w:vAlign w:val="center"/>
          </w:tcPr>
          <w:p w:rsidR="00330313" w:rsidRPr="00205C1F" w:rsidRDefault="00330313" w:rsidP="00FB3888">
            <w:pPr>
              <w:jc w:val="right"/>
              <w:rPr>
                <w:rFonts w:ascii="Arial" w:hAnsi="Arial"/>
                <w:b/>
                <w:bCs/>
                <w:sz w:val="19"/>
                <w:szCs w:val="19"/>
              </w:rPr>
            </w:pPr>
          </w:p>
        </w:tc>
        <w:tc>
          <w:tcPr>
            <w:tcW w:w="1314" w:type="dxa"/>
            <w:vAlign w:val="center"/>
          </w:tcPr>
          <w:p w:rsidR="00330313" w:rsidRPr="00205C1F" w:rsidRDefault="00330313" w:rsidP="00FB3888">
            <w:pPr>
              <w:jc w:val="right"/>
              <w:rPr>
                <w:rFonts w:ascii="Arial" w:hAnsi="Arial"/>
                <w:b/>
                <w:bCs/>
                <w:sz w:val="19"/>
                <w:szCs w:val="19"/>
              </w:rPr>
            </w:pPr>
          </w:p>
        </w:tc>
      </w:tr>
      <w:tr w:rsidR="00330313" w:rsidRPr="00205C1F" w:rsidTr="00FB3888">
        <w:trPr>
          <w:trHeight w:val="340"/>
          <w:jc w:val="center"/>
        </w:trPr>
        <w:tc>
          <w:tcPr>
            <w:tcW w:w="6480" w:type="dxa"/>
            <w:shd w:val="clear" w:color="auto" w:fill="F2F2F2"/>
            <w:vAlign w:val="center"/>
          </w:tcPr>
          <w:p w:rsidR="00330313" w:rsidRPr="00205C1F" w:rsidRDefault="00330313" w:rsidP="00FB3888">
            <w:pPr>
              <w:jc w:val="both"/>
              <w:rPr>
                <w:rFonts w:ascii="Arial" w:hAnsi="Arial"/>
                <w:b/>
                <w:bCs/>
                <w:sz w:val="19"/>
                <w:szCs w:val="19"/>
              </w:rPr>
            </w:pPr>
            <w:r w:rsidRPr="00205C1F">
              <w:rPr>
                <w:rFonts w:ascii="Arial" w:hAnsi="Arial"/>
                <w:b/>
                <w:bCs/>
                <w:sz w:val="19"/>
                <w:szCs w:val="19"/>
              </w:rPr>
              <w:t>1.  Finansijski i operativni kapaciteti aplikanta</w:t>
            </w:r>
          </w:p>
        </w:tc>
        <w:tc>
          <w:tcPr>
            <w:tcW w:w="1314" w:type="dxa"/>
            <w:shd w:val="clear" w:color="auto" w:fill="F2F2F2"/>
            <w:vAlign w:val="center"/>
          </w:tcPr>
          <w:p w:rsidR="00330313" w:rsidRPr="00205C1F" w:rsidRDefault="00330313" w:rsidP="00FB3888">
            <w:pPr>
              <w:jc w:val="right"/>
              <w:rPr>
                <w:rFonts w:ascii="Arial" w:hAnsi="Arial"/>
                <w:b/>
                <w:bCs/>
                <w:sz w:val="19"/>
                <w:szCs w:val="19"/>
              </w:rPr>
            </w:pPr>
            <w:r w:rsidRPr="00205C1F">
              <w:rPr>
                <w:rFonts w:ascii="Arial" w:hAnsi="Arial"/>
                <w:b/>
                <w:bCs/>
                <w:sz w:val="19"/>
                <w:szCs w:val="19"/>
              </w:rPr>
              <w:t>10</w:t>
            </w:r>
          </w:p>
        </w:tc>
        <w:tc>
          <w:tcPr>
            <w:tcW w:w="1314" w:type="dxa"/>
            <w:shd w:val="clear" w:color="auto" w:fill="F2F2F2"/>
            <w:vAlign w:val="center"/>
          </w:tcPr>
          <w:p w:rsidR="00330313" w:rsidRPr="00205C1F" w:rsidRDefault="00330313" w:rsidP="00FB3888">
            <w:pPr>
              <w:jc w:val="right"/>
              <w:rPr>
                <w:rFonts w:ascii="Arial" w:hAnsi="Arial"/>
                <w:b/>
                <w:bCs/>
                <w:sz w:val="19"/>
                <w:szCs w:val="19"/>
              </w:rPr>
            </w:pPr>
          </w:p>
        </w:tc>
      </w:tr>
      <w:tr w:rsidR="00330313" w:rsidRPr="00205C1F" w:rsidTr="00FB3888">
        <w:trPr>
          <w:trHeight w:val="680"/>
          <w:jc w:val="center"/>
        </w:trPr>
        <w:tc>
          <w:tcPr>
            <w:tcW w:w="6480" w:type="dxa"/>
            <w:tcBorders>
              <w:bottom w:val="single" w:sz="4" w:space="0" w:color="E5DFEC"/>
            </w:tcBorders>
            <w:vAlign w:val="center"/>
          </w:tcPr>
          <w:p w:rsidR="00330313" w:rsidRPr="00205C1F" w:rsidRDefault="00330313" w:rsidP="00FB3888">
            <w:pPr>
              <w:jc w:val="both"/>
              <w:rPr>
                <w:rFonts w:ascii="Arial" w:hAnsi="Arial"/>
                <w:sz w:val="19"/>
                <w:szCs w:val="19"/>
              </w:rPr>
            </w:pPr>
            <w:r w:rsidRPr="00205C1F">
              <w:rPr>
                <w:rFonts w:ascii="Arial" w:hAnsi="Arial"/>
                <w:sz w:val="19"/>
                <w:szCs w:val="19"/>
              </w:rPr>
              <w:t>1.1. Procjenjeni nivo iskustva aplikanta u upravljanju projektom?</w:t>
            </w:r>
          </w:p>
        </w:tc>
        <w:tc>
          <w:tcPr>
            <w:tcW w:w="1314" w:type="dxa"/>
            <w:tcBorders>
              <w:bottom w:val="single" w:sz="4" w:space="0" w:color="E5DFEC"/>
            </w:tcBorders>
            <w:vAlign w:val="center"/>
          </w:tcPr>
          <w:p w:rsidR="00330313" w:rsidRPr="00205C1F" w:rsidRDefault="00330313" w:rsidP="00FB3888">
            <w:pPr>
              <w:jc w:val="right"/>
              <w:rPr>
                <w:rFonts w:ascii="Arial" w:hAnsi="Arial"/>
                <w:sz w:val="19"/>
                <w:szCs w:val="19"/>
              </w:rPr>
            </w:pPr>
            <w:r w:rsidRPr="00205C1F">
              <w:rPr>
                <w:rFonts w:ascii="Arial" w:hAnsi="Arial"/>
                <w:sz w:val="19"/>
                <w:szCs w:val="19"/>
              </w:rPr>
              <w:t>5</w:t>
            </w:r>
          </w:p>
        </w:tc>
        <w:tc>
          <w:tcPr>
            <w:tcW w:w="1314" w:type="dxa"/>
            <w:tcBorders>
              <w:bottom w:val="single" w:sz="4" w:space="0" w:color="E5DFEC"/>
            </w:tcBorders>
            <w:vAlign w:val="center"/>
          </w:tcPr>
          <w:p w:rsidR="00330313" w:rsidRPr="00205C1F" w:rsidRDefault="00330313" w:rsidP="00FB3888">
            <w:pPr>
              <w:jc w:val="right"/>
              <w:rPr>
                <w:rFonts w:ascii="Arial" w:hAnsi="Arial"/>
                <w:sz w:val="19"/>
                <w:szCs w:val="19"/>
              </w:rPr>
            </w:pPr>
            <w:r>
              <w:rPr>
                <w:rFonts w:ascii="Arial" w:hAnsi="Arial"/>
                <w:sz w:val="19"/>
                <w:szCs w:val="19"/>
              </w:rPr>
              <w:t>-</w:t>
            </w:r>
          </w:p>
        </w:tc>
      </w:tr>
      <w:tr w:rsidR="00330313" w:rsidRPr="00205C1F" w:rsidTr="00FB3888">
        <w:trPr>
          <w:trHeight w:val="680"/>
          <w:jc w:val="center"/>
        </w:trPr>
        <w:tc>
          <w:tcPr>
            <w:tcW w:w="6480" w:type="dxa"/>
            <w:tcBorders>
              <w:top w:val="single" w:sz="4" w:space="0" w:color="E5DFEC"/>
            </w:tcBorders>
            <w:vAlign w:val="center"/>
          </w:tcPr>
          <w:p w:rsidR="00330313" w:rsidRPr="00205C1F" w:rsidRDefault="00330313" w:rsidP="00FB3888">
            <w:pPr>
              <w:pStyle w:val="ListParagraph"/>
              <w:numPr>
                <w:ilvl w:val="1"/>
                <w:numId w:val="13"/>
              </w:numPr>
              <w:jc w:val="both"/>
              <w:rPr>
                <w:rFonts w:ascii="Arial" w:hAnsi="Arial" w:cs="Arial"/>
                <w:sz w:val="19"/>
                <w:szCs w:val="19"/>
              </w:rPr>
            </w:pPr>
            <w:r w:rsidRPr="00205C1F">
              <w:rPr>
                <w:rFonts w:ascii="Arial" w:hAnsi="Arial" w:cs="Arial"/>
                <w:sz w:val="19"/>
                <w:szCs w:val="19"/>
              </w:rPr>
              <w:t xml:space="preserve"> Procjenjeni nivo tehničkog</w:t>
            </w:r>
            <w:r>
              <w:rPr>
                <w:rFonts w:ascii="Arial" w:hAnsi="Arial" w:cs="Arial"/>
                <w:sz w:val="19"/>
                <w:szCs w:val="19"/>
              </w:rPr>
              <w:t xml:space="preserve"> i stručnog </w:t>
            </w:r>
            <w:r w:rsidRPr="00205C1F">
              <w:rPr>
                <w:rFonts w:ascii="Arial" w:hAnsi="Arial" w:cs="Arial"/>
                <w:sz w:val="19"/>
                <w:szCs w:val="19"/>
              </w:rPr>
              <w:t xml:space="preserve">znanje </w:t>
            </w:r>
            <w:r>
              <w:rPr>
                <w:rFonts w:ascii="Arial" w:hAnsi="Arial" w:cs="Arial"/>
                <w:sz w:val="19"/>
                <w:szCs w:val="19"/>
              </w:rPr>
              <w:t xml:space="preserve">i iskustva </w:t>
            </w:r>
            <w:r w:rsidRPr="00205C1F">
              <w:rPr>
                <w:rFonts w:ascii="Arial" w:hAnsi="Arial" w:cs="Arial"/>
                <w:sz w:val="19"/>
                <w:szCs w:val="19"/>
              </w:rPr>
              <w:t>neopho</w:t>
            </w:r>
            <w:r>
              <w:rPr>
                <w:rFonts w:ascii="Arial" w:hAnsi="Arial" w:cs="Arial"/>
                <w:sz w:val="19"/>
                <w:szCs w:val="19"/>
              </w:rPr>
              <w:t>dnog za implementaciju projekata</w:t>
            </w:r>
            <w:r w:rsidRPr="00205C1F">
              <w:rPr>
                <w:rFonts w:ascii="Arial" w:hAnsi="Arial" w:cs="Arial"/>
                <w:sz w:val="19"/>
                <w:szCs w:val="19"/>
              </w:rPr>
              <w:t>?</w:t>
            </w:r>
          </w:p>
        </w:tc>
        <w:tc>
          <w:tcPr>
            <w:tcW w:w="1314" w:type="dxa"/>
            <w:tcBorders>
              <w:top w:val="single" w:sz="4" w:space="0" w:color="E5DFEC"/>
            </w:tcBorders>
            <w:vAlign w:val="center"/>
          </w:tcPr>
          <w:p w:rsidR="00330313" w:rsidRPr="00205C1F" w:rsidRDefault="00330313" w:rsidP="00FB3888">
            <w:pPr>
              <w:jc w:val="right"/>
              <w:rPr>
                <w:rFonts w:ascii="Arial" w:hAnsi="Arial"/>
                <w:sz w:val="19"/>
                <w:szCs w:val="19"/>
              </w:rPr>
            </w:pPr>
            <w:r w:rsidRPr="00205C1F">
              <w:rPr>
                <w:rFonts w:ascii="Arial" w:hAnsi="Arial"/>
                <w:sz w:val="19"/>
                <w:szCs w:val="19"/>
              </w:rPr>
              <w:t>5</w:t>
            </w:r>
          </w:p>
        </w:tc>
        <w:tc>
          <w:tcPr>
            <w:tcW w:w="1314" w:type="dxa"/>
            <w:tcBorders>
              <w:top w:val="single" w:sz="4" w:space="0" w:color="E5DFEC"/>
            </w:tcBorders>
            <w:vAlign w:val="center"/>
          </w:tcPr>
          <w:p w:rsidR="00330313" w:rsidRPr="00205C1F" w:rsidRDefault="00330313" w:rsidP="00FB3888">
            <w:pPr>
              <w:jc w:val="right"/>
              <w:rPr>
                <w:rFonts w:ascii="Arial" w:hAnsi="Arial"/>
                <w:sz w:val="19"/>
                <w:szCs w:val="19"/>
              </w:rPr>
            </w:pPr>
            <w:r>
              <w:rPr>
                <w:rFonts w:ascii="Arial" w:hAnsi="Arial"/>
                <w:sz w:val="19"/>
                <w:szCs w:val="19"/>
              </w:rPr>
              <w:t>-</w:t>
            </w:r>
          </w:p>
        </w:tc>
      </w:tr>
      <w:tr w:rsidR="00330313" w:rsidRPr="00205C1F" w:rsidTr="00FB3888">
        <w:trPr>
          <w:trHeight w:val="340"/>
          <w:jc w:val="center"/>
        </w:trPr>
        <w:tc>
          <w:tcPr>
            <w:tcW w:w="6480" w:type="dxa"/>
            <w:shd w:val="clear" w:color="auto" w:fill="F2F2F2"/>
            <w:vAlign w:val="center"/>
          </w:tcPr>
          <w:p w:rsidR="00330313" w:rsidRPr="00205C1F" w:rsidRDefault="00330313" w:rsidP="00FB3888">
            <w:pPr>
              <w:jc w:val="both"/>
              <w:rPr>
                <w:rFonts w:ascii="Arial" w:hAnsi="Arial"/>
                <w:b/>
                <w:bCs/>
                <w:sz w:val="19"/>
                <w:szCs w:val="19"/>
              </w:rPr>
            </w:pPr>
            <w:r w:rsidRPr="00205C1F">
              <w:rPr>
                <w:rFonts w:ascii="Arial" w:hAnsi="Arial"/>
                <w:b/>
                <w:bCs/>
                <w:sz w:val="19"/>
                <w:szCs w:val="19"/>
              </w:rPr>
              <w:t>2. Relevantnost</w:t>
            </w:r>
          </w:p>
        </w:tc>
        <w:tc>
          <w:tcPr>
            <w:tcW w:w="1314" w:type="dxa"/>
            <w:shd w:val="clear" w:color="auto" w:fill="F2F2F2"/>
            <w:vAlign w:val="center"/>
          </w:tcPr>
          <w:p w:rsidR="00330313" w:rsidRPr="00205C1F" w:rsidRDefault="00330313" w:rsidP="00FB3888">
            <w:pPr>
              <w:jc w:val="right"/>
              <w:rPr>
                <w:rFonts w:ascii="Arial" w:hAnsi="Arial"/>
                <w:b/>
                <w:bCs/>
                <w:sz w:val="19"/>
                <w:szCs w:val="19"/>
              </w:rPr>
            </w:pPr>
            <w:r>
              <w:rPr>
                <w:rFonts w:ascii="Arial" w:hAnsi="Arial"/>
                <w:b/>
                <w:bCs/>
                <w:sz w:val="19"/>
                <w:szCs w:val="19"/>
              </w:rPr>
              <w:t>25</w:t>
            </w:r>
          </w:p>
        </w:tc>
        <w:tc>
          <w:tcPr>
            <w:tcW w:w="1314" w:type="dxa"/>
            <w:shd w:val="clear" w:color="auto" w:fill="F2F2F2"/>
            <w:vAlign w:val="center"/>
          </w:tcPr>
          <w:p w:rsidR="00330313" w:rsidRPr="00205C1F" w:rsidRDefault="00330313" w:rsidP="00FB3888">
            <w:pPr>
              <w:jc w:val="right"/>
              <w:rPr>
                <w:rFonts w:ascii="Arial" w:hAnsi="Arial"/>
                <w:b/>
                <w:bCs/>
                <w:sz w:val="19"/>
                <w:szCs w:val="19"/>
              </w:rPr>
            </w:pPr>
            <w:r>
              <w:rPr>
                <w:rFonts w:ascii="Arial" w:hAnsi="Arial"/>
                <w:b/>
                <w:bCs/>
                <w:sz w:val="19"/>
                <w:szCs w:val="19"/>
              </w:rPr>
              <w:t>25</w:t>
            </w:r>
          </w:p>
        </w:tc>
      </w:tr>
      <w:tr w:rsidR="00330313" w:rsidRPr="00205C1F" w:rsidTr="00FB3888">
        <w:trPr>
          <w:trHeight w:val="680"/>
          <w:jc w:val="center"/>
        </w:trPr>
        <w:tc>
          <w:tcPr>
            <w:tcW w:w="6480" w:type="dxa"/>
            <w:tcBorders>
              <w:bottom w:val="single" w:sz="4" w:space="0" w:color="E5DFEC"/>
            </w:tcBorders>
            <w:vAlign w:val="center"/>
          </w:tcPr>
          <w:p w:rsidR="00330313" w:rsidRPr="00205C1F" w:rsidRDefault="00330313" w:rsidP="00FB3888">
            <w:pPr>
              <w:pStyle w:val="ListParagraph"/>
              <w:numPr>
                <w:ilvl w:val="1"/>
                <w:numId w:val="34"/>
              </w:numPr>
              <w:jc w:val="both"/>
              <w:rPr>
                <w:rFonts w:ascii="Arial" w:hAnsi="Arial" w:cs="Arial"/>
                <w:sz w:val="19"/>
                <w:szCs w:val="19"/>
              </w:rPr>
            </w:pPr>
            <w:r w:rsidRPr="00205C1F">
              <w:rPr>
                <w:rFonts w:ascii="Arial" w:hAnsi="Arial" w:cs="Arial"/>
                <w:sz w:val="19"/>
                <w:szCs w:val="19"/>
              </w:rPr>
              <w:t>Koliko je aplikacija relevantna za svrhu, opšti i posebne ciljeve Programa?</w:t>
            </w:r>
          </w:p>
        </w:tc>
        <w:tc>
          <w:tcPr>
            <w:tcW w:w="1314" w:type="dxa"/>
            <w:tcBorders>
              <w:bottom w:val="single" w:sz="4" w:space="0" w:color="E5DFEC"/>
            </w:tcBorders>
            <w:vAlign w:val="center"/>
          </w:tcPr>
          <w:p w:rsidR="00330313" w:rsidRPr="00205C1F" w:rsidRDefault="00330313" w:rsidP="00FB3888">
            <w:pPr>
              <w:jc w:val="right"/>
              <w:rPr>
                <w:rFonts w:ascii="Arial" w:hAnsi="Arial"/>
                <w:sz w:val="19"/>
                <w:szCs w:val="19"/>
              </w:rPr>
            </w:pPr>
            <w:r>
              <w:rPr>
                <w:rFonts w:ascii="Arial" w:hAnsi="Arial"/>
                <w:sz w:val="19"/>
                <w:szCs w:val="19"/>
              </w:rPr>
              <w:t>5</w:t>
            </w:r>
          </w:p>
        </w:tc>
        <w:tc>
          <w:tcPr>
            <w:tcW w:w="1314" w:type="dxa"/>
            <w:tcBorders>
              <w:bottom w:val="single" w:sz="4" w:space="0" w:color="E5DFEC"/>
            </w:tcBorders>
            <w:vAlign w:val="center"/>
          </w:tcPr>
          <w:p w:rsidR="00330313" w:rsidRPr="00205C1F" w:rsidRDefault="00330313" w:rsidP="00FB3888">
            <w:pPr>
              <w:jc w:val="right"/>
              <w:rPr>
                <w:rFonts w:ascii="Arial" w:hAnsi="Arial"/>
                <w:sz w:val="19"/>
                <w:szCs w:val="19"/>
              </w:rPr>
            </w:pPr>
            <w:r>
              <w:rPr>
                <w:rFonts w:ascii="Arial" w:hAnsi="Arial"/>
                <w:sz w:val="19"/>
                <w:szCs w:val="19"/>
              </w:rPr>
              <w:t>5</w:t>
            </w:r>
          </w:p>
        </w:tc>
      </w:tr>
      <w:tr w:rsidR="00330313" w:rsidRPr="00205C1F" w:rsidTr="00FB3888">
        <w:trPr>
          <w:trHeight w:val="680"/>
          <w:jc w:val="center"/>
        </w:trPr>
        <w:tc>
          <w:tcPr>
            <w:tcW w:w="6480" w:type="dxa"/>
            <w:tcBorders>
              <w:top w:val="single" w:sz="4" w:space="0" w:color="E5DFEC"/>
              <w:bottom w:val="single" w:sz="4" w:space="0" w:color="E5DFEC"/>
            </w:tcBorders>
            <w:vAlign w:val="center"/>
          </w:tcPr>
          <w:p w:rsidR="00330313" w:rsidRPr="00205C1F" w:rsidRDefault="00330313" w:rsidP="00FB3888">
            <w:pPr>
              <w:pStyle w:val="ListParagraph"/>
              <w:numPr>
                <w:ilvl w:val="1"/>
                <w:numId w:val="34"/>
              </w:numPr>
              <w:jc w:val="both"/>
              <w:rPr>
                <w:rFonts w:ascii="Arial" w:hAnsi="Arial" w:cs="Arial"/>
                <w:sz w:val="19"/>
                <w:szCs w:val="19"/>
              </w:rPr>
            </w:pPr>
            <w:r w:rsidRPr="00205C1F">
              <w:rPr>
                <w:rFonts w:ascii="Arial" w:hAnsi="Arial" w:cs="Arial"/>
                <w:sz w:val="19"/>
                <w:szCs w:val="19"/>
              </w:rPr>
              <w:t xml:space="preserve">Koliko je aplikacija relevantna za </w:t>
            </w:r>
            <w:r>
              <w:rPr>
                <w:rFonts w:ascii="Arial" w:hAnsi="Arial" w:cs="Arial"/>
                <w:sz w:val="19"/>
                <w:szCs w:val="19"/>
              </w:rPr>
              <w:t>prioritetne aktivnosti u okviru svakog specifičnog cilja</w:t>
            </w:r>
            <w:r w:rsidRPr="00205C1F">
              <w:rPr>
                <w:rFonts w:ascii="Arial" w:hAnsi="Arial" w:cs="Arial"/>
                <w:sz w:val="19"/>
                <w:szCs w:val="19"/>
              </w:rPr>
              <w:t>?</w:t>
            </w:r>
          </w:p>
        </w:tc>
        <w:tc>
          <w:tcPr>
            <w:tcW w:w="1314" w:type="dxa"/>
            <w:tcBorders>
              <w:top w:val="single" w:sz="4" w:space="0" w:color="E5DFEC"/>
              <w:bottom w:val="single" w:sz="4" w:space="0" w:color="E5DFEC"/>
            </w:tcBorders>
            <w:vAlign w:val="center"/>
          </w:tcPr>
          <w:p w:rsidR="00330313" w:rsidRPr="00205C1F" w:rsidRDefault="00330313" w:rsidP="00FB3888">
            <w:pPr>
              <w:jc w:val="right"/>
              <w:rPr>
                <w:rFonts w:ascii="Arial" w:hAnsi="Arial"/>
                <w:sz w:val="19"/>
                <w:szCs w:val="19"/>
              </w:rPr>
            </w:pPr>
            <w:r w:rsidRPr="00205C1F">
              <w:rPr>
                <w:rFonts w:ascii="Arial" w:hAnsi="Arial"/>
                <w:sz w:val="19"/>
                <w:szCs w:val="19"/>
              </w:rPr>
              <w:t>5x2</w:t>
            </w:r>
          </w:p>
        </w:tc>
        <w:tc>
          <w:tcPr>
            <w:tcW w:w="1314" w:type="dxa"/>
            <w:tcBorders>
              <w:top w:val="single" w:sz="4" w:space="0" w:color="E5DFEC"/>
              <w:bottom w:val="single" w:sz="4" w:space="0" w:color="E5DFEC"/>
            </w:tcBorders>
            <w:vAlign w:val="center"/>
          </w:tcPr>
          <w:p w:rsidR="00330313" w:rsidRPr="00205C1F" w:rsidRDefault="00330313" w:rsidP="00FB3888">
            <w:pPr>
              <w:jc w:val="right"/>
              <w:rPr>
                <w:rFonts w:ascii="Arial" w:hAnsi="Arial"/>
                <w:sz w:val="19"/>
                <w:szCs w:val="19"/>
              </w:rPr>
            </w:pPr>
            <w:r w:rsidRPr="00205C1F">
              <w:rPr>
                <w:rFonts w:ascii="Arial" w:hAnsi="Arial"/>
                <w:sz w:val="19"/>
                <w:szCs w:val="19"/>
              </w:rPr>
              <w:t>5x2</w:t>
            </w:r>
          </w:p>
        </w:tc>
      </w:tr>
      <w:tr w:rsidR="00330313" w:rsidRPr="00205C1F" w:rsidTr="00FB3888">
        <w:trPr>
          <w:trHeight w:val="680"/>
          <w:jc w:val="center"/>
        </w:trPr>
        <w:tc>
          <w:tcPr>
            <w:tcW w:w="6480" w:type="dxa"/>
            <w:tcBorders>
              <w:top w:val="single" w:sz="4" w:space="0" w:color="E5DFEC"/>
            </w:tcBorders>
            <w:vAlign w:val="center"/>
          </w:tcPr>
          <w:p w:rsidR="00330313" w:rsidRPr="00205C1F" w:rsidRDefault="00330313" w:rsidP="00FB3888">
            <w:pPr>
              <w:jc w:val="both"/>
              <w:rPr>
                <w:rFonts w:ascii="Arial" w:hAnsi="Arial"/>
                <w:sz w:val="19"/>
                <w:szCs w:val="19"/>
              </w:rPr>
            </w:pPr>
            <w:r w:rsidRPr="00205C1F">
              <w:rPr>
                <w:rFonts w:ascii="Arial" w:hAnsi="Arial"/>
                <w:sz w:val="19"/>
                <w:szCs w:val="19"/>
              </w:rPr>
              <w:t>2.3. Koliko je aplikacija re</w:t>
            </w:r>
            <w:r>
              <w:rPr>
                <w:rFonts w:ascii="Arial" w:hAnsi="Arial"/>
                <w:sz w:val="19"/>
                <w:szCs w:val="19"/>
              </w:rPr>
              <w:t>levantna za očekivane rezulate p</w:t>
            </w:r>
            <w:r w:rsidRPr="00205C1F">
              <w:rPr>
                <w:rFonts w:ascii="Arial" w:hAnsi="Arial"/>
                <w:sz w:val="19"/>
                <w:szCs w:val="19"/>
              </w:rPr>
              <w:t>rograma?</w:t>
            </w:r>
          </w:p>
        </w:tc>
        <w:tc>
          <w:tcPr>
            <w:tcW w:w="1314" w:type="dxa"/>
            <w:tcBorders>
              <w:top w:val="single" w:sz="4" w:space="0" w:color="E5DFEC"/>
            </w:tcBorders>
            <w:vAlign w:val="center"/>
          </w:tcPr>
          <w:p w:rsidR="00330313" w:rsidRPr="00205C1F" w:rsidRDefault="00330313" w:rsidP="00FB3888">
            <w:pPr>
              <w:jc w:val="right"/>
              <w:rPr>
                <w:rFonts w:ascii="Arial" w:hAnsi="Arial"/>
                <w:sz w:val="19"/>
                <w:szCs w:val="19"/>
              </w:rPr>
            </w:pPr>
            <w:r w:rsidRPr="00205C1F">
              <w:rPr>
                <w:rFonts w:ascii="Arial" w:hAnsi="Arial"/>
                <w:sz w:val="19"/>
                <w:szCs w:val="19"/>
              </w:rPr>
              <w:t>5x2</w:t>
            </w:r>
          </w:p>
        </w:tc>
        <w:tc>
          <w:tcPr>
            <w:tcW w:w="1314" w:type="dxa"/>
            <w:tcBorders>
              <w:top w:val="single" w:sz="4" w:space="0" w:color="E5DFEC"/>
            </w:tcBorders>
            <w:vAlign w:val="center"/>
          </w:tcPr>
          <w:p w:rsidR="00330313" w:rsidRPr="00205C1F" w:rsidRDefault="00330313" w:rsidP="00FB3888">
            <w:pPr>
              <w:jc w:val="right"/>
              <w:rPr>
                <w:rFonts w:ascii="Arial" w:hAnsi="Arial"/>
                <w:sz w:val="19"/>
                <w:szCs w:val="19"/>
              </w:rPr>
            </w:pPr>
            <w:r w:rsidRPr="00205C1F">
              <w:rPr>
                <w:rFonts w:ascii="Arial" w:hAnsi="Arial"/>
                <w:sz w:val="19"/>
                <w:szCs w:val="19"/>
              </w:rPr>
              <w:t>5x2</w:t>
            </w:r>
          </w:p>
        </w:tc>
      </w:tr>
      <w:tr w:rsidR="00330313" w:rsidRPr="00205C1F" w:rsidTr="00FB3888">
        <w:trPr>
          <w:trHeight w:val="340"/>
          <w:jc w:val="center"/>
        </w:trPr>
        <w:tc>
          <w:tcPr>
            <w:tcW w:w="6480" w:type="dxa"/>
            <w:shd w:val="clear" w:color="auto" w:fill="F2F2F2"/>
            <w:vAlign w:val="center"/>
          </w:tcPr>
          <w:p w:rsidR="00330313" w:rsidRPr="00205C1F" w:rsidRDefault="00330313" w:rsidP="00FB3888">
            <w:pPr>
              <w:jc w:val="both"/>
              <w:rPr>
                <w:rFonts w:ascii="Arial" w:hAnsi="Arial"/>
                <w:b/>
                <w:bCs/>
                <w:sz w:val="19"/>
                <w:szCs w:val="19"/>
              </w:rPr>
            </w:pPr>
            <w:r w:rsidRPr="00205C1F">
              <w:rPr>
                <w:rFonts w:ascii="Arial" w:hAnsi="Arial"/>
                <w:b/>
                <w:bCs/>
                <w:sz w:val="19"/>
                <w:szCs w:val="19"/>
              </w:rPr>
              <w:t>3. Metodologija</w:t>
            </w:r>
          </w:p>
        </w:tc>
        <w:tc>
          <w:tcPr>
            <w:tcW w:w="1314" w:type="dxa"/>
            <w:shd w:val="clear" w:color="auto" w:fill="F2F2F2"/>
            <w:vAlign w:val="center"/>
          </w:tcPr>
          <w:p w:rsidR="00330313" w:rsidRPr="00205C1F" w:rsidRDefault="00330313" w:rsidP="00FB3888">
            <w:pPr>
              <w:jc w:val="right"/>
              <w:rPr>
                <w:rFonts w:ascii="Arial" w:hAnsi="Arial"/>
                <w:b/>
                <w:bCs/>
                <w:sz w:val="19"/>
                <w:szCs w:val="19"/>
              </w:rPr>
            </w:pPr>
            <w:r w:rsidRPr="00205C1F">
              <w:rPr>
                <w:rFonts w:ascii="Arial" w:hAnsi="Arial"/>
                <w:b/>
                <w:bCs/>
                <w:sz w:val="19"/>
                <w:szCs w:val="19"/>
              </w:rPr>
              <w:t>10</w:t>
            </w:r>
          </w:p>
        </w:tc>
        <w:tc>
          <w:tcPr>
            <w:tcW w:w="1314" w:type="dxa"/>
            <w:shd w:val="clear" w:color="auto" w:fill="F2F2F2"/>
            <w:vAlign w:val="center"/>
          </w:tcPr>
          <w:p w:rsidR="00330313" w:rsidRPr="00205C1F" w:rsidRDefault="00330313" w:rsidP="00FB3888">
            <w:pPr>
              <w:jc w:val="right"/>
              <w:rPr>
                <w:rFonts w:ascii="Arial" w:hAnsi="Arial"/>
                <w:b/>
                <w:bCs/>
                <w:sz w:val="19"/>
                <w:szCs w:val="19"/>
              </w:rPr>
            </w:pPr>
          </w:p>
        </w:tc>
      </w:tr>
      <w:tr w:rsidR="00330313" w:rsidRPr="00205C1F" w:rsidTr="00FB3888">
        <w:trPr>
          <w:trHeight w:val="680"/>
          <w:jc w:val="center"/>
        </w:trPr>
        <w:tc>
          <w:tcPr>
            <w:tcW w:w="6480" w:type="dxa"/>
            <w:tcBorders>
              <w:bottom w:val="single" w:sz="4" w:space="0" w:color="E5DFEC"/>
            </w:tcBorders>
            <w:vAlign w:val="center"/>
          </w:tcPr>
          <w:p w:rsidR="00330313" w:rsidRPr="00A40DBF" w:rsidRDefault="00330313" w:rsidP="00FB3888">
            <w:pPr>
              <w:pStyle w:val="ListParagraph"/>
              <w:numPr>
                <w:ilvl w:val="1"/>
                <w:numId w:val="38"/>
              </w:numPr>
              <w:jc w:val="both"/>
              <w:rPr>
                <w:rFonts w:ascii="Arial" w:hAnsi="Arial" w:cs="Arial"/>
                <w:sz w:val="19"/>
                <w:szCs w:val="19"/>
              </w:rPr>
            </w:pPr>
            <w:r w:rsidRPr="00A40DBF">
              <w:rPr>
                <w:rFonts w:ascii="Arial" w:hAnsi="Arial" w:cs="Arial"/>
                <w:sz w:val="19"/>
                <w:szCs w:val="19"/>
              </w:rPr>
              <w:t xml:space="preserve">Da li </w:t>
            </w:r>
            <w:r>
              <w:rPr>
                <w:rFonts w:ascii="Arial" w:hAnsi="Arial" w:cs="Arial"/>
                <w:sz w:val="19"/>
                <w:szCs w:val="19"/>
              </w:rPr>
              <w:t xml:space="preserve">su </w:t>
            </w:r>
            <w:r w:rsidRPr="00A40DBF">
              <w:rPr>
                <w:rFonts w:ascii="Arial" w:hAnsi="Arial" w:cs="Arial"/>
                <w:sz w:val="19"/>
                <w:szCs w:val="19"/>
              </w:rPr>
              <w:t>aktivnosti u prijedlogu projekta odgovarajuće i konzistentne sa ciljevima i očekivanim rezultatima projekta?</w:t>
            </w:r>
          </w:p>
        </w:tc>
        <w:tc>
          <w:tcPr>
            <w:tcW w:w="1314" w:type="dxa"/>
            <w:tcBorders>
              <w:bottom w:val="single" w:sz="4" w:space="0" w:color="E5DFEC"/>
            </w:tcBorders>
            <w:vAlign w:val="center"/>
          </w:tcPr>
          <w:p w:rsidR="00330313" w:rsidRPr="00205C1F" w:rsidRDefault="00330313" w:rsidP="00FB3888">
            <w:pPr>
              <w:jc w:val="right"/>
              <w:rPr>
                <w:rFonts w:ascii="Arial" w:hAnsi="Arial"/>
                <w:sz w:val="19"/>
                <w:szCs w:val="19"/>
              </w:rPr>
            </w:pPr>
            <w:r w:rsidRPr="00205C1F">
              <w:rPr>
                <w:rFonts w:ascii="Arial" w:hAnsi="Arial"/>
                <w:sz w:val="19"/>
                <w:szCs w:val="19"/>
              </w:rPr>
              <w:t>5</w:t>
            </w:r>
          </w:p>
        </w:tc>
        <w:tc>
          <w:tcPr>
            <w:tcW w:w="1314" w:type="dxa"/>
            <w:tcBorders>
              <w:bottom w:val="single" w:sz="4" w:space="0" w:color="E5DFEC"/>
            </w:tcBorders>
            <w:vAlign w:val="center"/>
          </w:tcPr>
          <w:p w:rsidR="00330313" w:rsidRPr="00205C1F" w:rsidRDefault="00330313" w:rsidP="00FB3888">
            <w:pPr>
              <w:jc w:val="right"/>
              <w:rPr>
                <w:rFonts w:ascii="Arial" w:hAnsi="Arial"/>
                <w:sz w:val="19"/>
                <w:szCs w:val="19"/>
              </w:rPr>
            </w:pPr>
            <w:r>
              <w:rPr>
                <w:rFonts w:ascii="Arial" w:hAnsi="Arial"/>
                <w:sz w:val="19"/>
                <w:szCs w:val="19"/>
              </w:rPr>
              <w:t>-</w:t>
            </w:r>
          </w:p>
        </w:tc>
      </w:tr>
      <w:tr w:rsidR="00330313" w:rsidRPr="00205C1F" w:rsidTr="00FB3888">
        <w:trPr>
          <w:trHeight w:val="1077"/>
          <w:jc w:val="center"/>
        </w:trPr>
        <w:tc>
          <w:tcPr>
            <w:tcW w:w="6480" w:type="dxa"/>
            <w:tcBorders>
              <w:top w:val="single" w:sz="4" w:space="0" w:color="E5DFEC"/>
            </w:tcBorders>
            <w:vAlign w:val="center"/>
          </w:tcPr>
          <w:p w:rsidR="00330313" w:rsidRPr="00A40DBF" w:rsidRDefault="00330313" w:rsidP="00FB3888">
            <w:pPr>
              <w:pStyle w:val="ListParagraph"/>
              <w:numPr>
                <w:ilvl w:val="1"/>
                <w:numId w:val="38"/>
              </w:numPr>
              <w:jc w:val="both"/>
              <w:rPr>
                <w:rFonts w:ascii="Arial" w:hAnsi="Arial" w:cs="Arial"/>
                <w:sz w:val="19"/>
                <w:szCs w:val="19"/>
              </w:rPr>
            </w:pPr>
            <w:r w:rsidRPr="00A40DBF">
              <w:rPr>
                <w:rFonts w:ascii="Arial" w:hAnsi="Arial" w:cs="Arial"/>
                <w:sz w:val="19"/>
                <w:szCs w:val="19"/>
              </w:rPr>
              <w:t>Koliko je koherentan dizajn projekta, konkretna analiza problema, da li su predložene aktivnosti odgovarajuće za rješavanje prezentiranog problema, te da li su na zadovoljavajući način planirani raspoloživi resursi aplikanta a koji mogu doprinijeti rješavanju problema?</w:t>
            </w:r>
          </w:p>
        </w:tc>
        <w:tc>
          <w:tcPr>
            <w:tcW w:w="1314" w:type="dxa"/>
            <w:tcBorders>
              <w:top w:val="single" w:sz="4" w:space="0" w:color="E5DFEC"/>
            </w:tcBorders>
            <w:vAlign w:val="center"/>
          </w:tcPr>
          <w:p w:rsidR="00330313" w:rsidRPr="00205C1F" w:rsidRDefault="00330313" w:rsidP="00FB3888">
            <w:pPr>
              <w:jc w:val="right"/>
              <w:rPr>
                <w:rFonts w:ascii="Arial" w:hAnsi="Arial"/>
                <w:sz w:val="19"/>
                <w:szCs w:val="19"/>
              </w:rPr>
            </w:pPr>
            <w:r w:rsidRPr="00205C1F">
              <w:rPr>
                <w:rFonts w:ascii="Arial" w:hAnsi="Arial"/>
                <w:sz w:val="19"/>
                <w:szCs w:val="19"/>
              </w:rPr>
              <w:t>5</w:t>
            </w:r>
          </w:p>
        </w:tc>
        <w:tc>
          <w:tcPr>
            <w:tcW w:w="1314" w:type="dxa"/>
            <w:tcBorders>
              <w:top w:val="single" w:sz="4" w:space="0" w:color="E5DFEC"/>
            </w:tcBorders>
            <w:vAlign w:val="center"/>
          </w:tcPr>
          <w:p w:rsidR="00330313" w:rsidRPr="00205C1F" w:rsidRDefault="00330313" w:rsidP="00FB3888">
            <w:pPr>
              <w:jc w:val="right"/>
              <w:rPr>
                <w:rFonts w:ascii="Arial" w:hAnsi="Arial"/>
                <w:sz w:val="19"/>
                <w:szCs w:val="19"/>
              </w:rPr>
            </w:pPr>
            <w:r>
              <w:rPr>
                <w:rFonts w:ascii="Arial" w:hAnsi="Arial"/>
                <w:sz w:val="19"/>
                <w:szCs w:val="19"/>
              </w:rPr>
              <w:t>-</w:t>
            </w:r>
          </w:p>
        </w:tc>
      </w:tr>
      <w:tr w:rsidR="00330313" w:rsidRPr="00205C1F" w:rsidTr="00FB3888">
        <w:trPr>
          <w:trHeight w:val="340"/>
          <w:jc w:val="center"/>
        </w:trPr>
        <w:tc>
          <w:tcPr>
            <w:tcW w:w="6480" w:type="dxa"/>
            <w:shd w:val="clear" w:color="auto" w:fill="F2F2F2"/>
            <w:vAlign w:val="center"/>
          </w:tcPr>
          <w:p w:rsidR="00330313" w:rsidRPr="00205C1F" w:rsidRDefault="00330313" w:rsidP="00FB3888">
            <w:pPr>
              <w:jc w:val="both"/>
              <w:rPr>
                <w:rFonts w:ascii="Arial" w:hAnsi="Arial"/>
                <w:b/>
                <w:bCs/>
                <w:sz w:val="19"/>
                <w:szCs w:val="19"/>
              </w:rPr>
            </w:pPr>
            <w:r w:rsidRPr="00205C1F">
              <w:rPr>
                <w:rFonts w:ascii="Arial" w:hAnsi="Arial"/>
                <w:b/>
                <w:bCs/>
                <w:sz w:val="19"/>
                <w:szCs w:val="19"/>
              </w:rPr>
              <w:t>4. Održivost</w:t>
            </w:r>
          </w:p>
        </w:tc>
        <w:tc>
          <w:tcPr>
            <w:tcW w:w="1314" w:type="dxa"/>
            <w:shd w:val="clear" w:color="auto" w:fill="F2F2F2"/>
            <w:vAlign w:val="center"/>
          </w:tcPr>
          <w:p w:rsidR="00330313" w:rsidRPr="00205C1F" w:rsidRDefault="00330313" w:rsidP="00FB3888">
            <w:pPr>
              <w:jc w:val="right"/>
              <w:rPr>
                <w:rFonts w:ascii="Arial" w:hAnsi="Arial"/>
                <w:b/>
                <w:bCs/>
                <w:sz w:val="19"/>
                <w:szCs w:val="19"/>
              </w:rPr>
            </w:pPr>
            <w:r>
              <w:rPr>
                <w:rFonts w:ascii="Arial" w:hAnsi="Arial"/>
                <w:b/>
                <w:bCs/>
                <w:sz w:val="19"/>
                <w:szCs w:val="19"/>
              </w:rPr>
              <w:t>25</w:t>
            </w:r>
          </w:p>
        </w:tc>
        <w:tc>
          <w:tcPr>
            <w:tcW w:w="1314" w:type="dxa"/>
            <w:shd w:val="clear" w:color="auto" w:fill="F2F2F2"/>
            <w:vAlign w:val="center"/>
          </w:tcPr>
          <w:p w:rsidR="00330313" w:rsidRPr="00205C1F" w:rsidRDefault="00330313" w:rsidP="00FB3888">
            <w:pPr>
              <w:jc w:val="right"/>
              <w:rPr>
                <w:rFonts w:ascii="Arial" w:hAnsi="Arial"/>
                <w:b/>
                <w:bCs/>
                <w:sz w:val="19"/>
                <w:szCs w:val="19"/>
              </w:rPr>
            </w:pPr>
            <w:r>
              <w:rPr>
                <w:rFonts w:ascii="Arial" w:hAnsi="Arial"/>
                <w:b/>
                <w:bCs/>
                <w:sz w:val="19"/>
                <w:szCs w:val="19"/>
              </w:rPr>
              <w:t>25</w:t>
            </w:r>
          </w:p>
        </w:tc>
      </w:tr>
      <w:tr w:rsidR="00330313" w:rsidRPr="00205C1F" w:rsidTr="00FB3888">
        <w:trPr>
          <w:trHeight w:val="624"/>
          <w:jc w:val="center"/>
        </w:trPr>
        <w:tc>
          <w:tcPr>
            <w:tcW w:w="6480" w:type="dxa"/>
            <w:tcBorders>
              <w:bottom w:val="single" w:sz="4" w:space="0" w:color="E5DFEC"/>
            </w:tcBorders>
            <w:vAlign w:val="center"/>
          </w:tcPr>
          <w:p w:rsidR="00330313" w:rsidRPr="00205C1F" w:rsidRDefault="00330313" w:rsidP="00FB3888">
            <w:pPr>
              <w:pStyle w:val="ListParagraph"/>
              <w:numPr>
                <w:ilvl w:val="1"/>
                <w:numId w:val="14"/>
              </w:numPr>
              <w:ind w:left="337"/>
              <w:jc w:val="both"/>
              <w:rPr>
                <w:rFonts w:ascii="Arial" w:hAnsi="Arial" w:cs="Arial"/>
                <w:sz w:val="19"/>
                <w:szCs w:val="19"/>
              </w:rPr>
            </w:pPr>
            <w:r w:rsidRPr="00205C1F">
              <w:rPr>
                <w:rFonts w:ascii="Arial" w:hAnsi="Arial" w:cs="Arial"/>
                <w:sz w:val="19"/>
                <w:szCs w:val="19"/>
              </w:rPr>
              <w:t xml:space="preserve">Da li će </w:t>
            </w:r>
            <w:r>
              <w:rPr>
                <w:rFonts w:ascii="Arial" w:hAnsi="Arial" w:cs="Arial"/>
                <w:sz w:val="19"/>
                <w:szCs w:val="19"/>
              </w:rPr>
              <w:t xml:space="preserve">mjere podrške programa </w:t>
            </w:r>
            <w:r w:rsidRPr="00205C1F">
              <w:rPr>
                <w:rFonts w:ascii="Arial" w:hAnsi="Arial" w:cs="Arial"/>
                <w:sz w:val="19"/>
                <w:szCs w:val="19"/>
              </w:rPr>
              <w:t>značajnije doprinijeti rješavanju problema koji je naveden u prijedlogu projekta ili zahtjevu?</w:t>
            </w:r>
          </w:p>
        </w:tc>
        <w:tc>
          <w:tcPr>
            <w:tcW w:w="1314" w:type="dxa"/>
            <w:tcBorders>
              <w:bottom w:val="single" w:sz="4" w:space="0" w:color="E5DFEC"/>
            </w:tcBorders>
            <w:vAlign w:val="center"/>
          </w:tcPr>
          <w:p w:rsidR="00330313" w:rsidRPr="00205C1F" w:rsidRDefault="00330313" w:rsidP="00FB3888">
            <w:pPr>
              <w:jc w:val="right"/>
              <w:rPr>
                <w:rFonts w:ascii="Arial" w:hAnsi="Arial"/>
                <w:sz w:val="19"/>
                <w:szCs w:val="19"/>
              </w:rPr>
            </w:pPr>
            <w:r w:rsidRPr="00205C1F">
              <w:rPr>
                <w:rFonts w:ascii="Arial" w:hAnsi="Arial"/>
                <w:sz w:val="19"/>
                <w:szCs w:val="19"/>
              </w:rPr>
              <w:t>5</w:t>
            </w:r>
          </w:p>
        </w:tc>
        <w:tc>
          <w:tcPr>
            <w:tcW w:w="1314" w:type="dxa"/>
            <w:tcBorders>
              <w:bottom w:val="single" w:sz="4" w:space="0" w:color="E5DFEC"/>
            </w:tcBorders>
            <w:vAlign w:val="center"/>
          </w:tcPr>
          <w:p w:rsidR="00330313" w:rsidRPr="00205C1F" w:rsidRDefault="00330313" w:rsidP="00FB3888">
            <w:pPr>
              <w:jc w:val="right"/>
              <w:rPr>
                <w:rFonts w:ascii="Arial" w:hAnsi="Arial"/>
                <w:sz w:val="19"/>
                <w:szCs w:val="19"/>
              </w:rPr>
            </w:pPr>
            <w:r>
              <w:rPr>
                <w:rFonts w:ascii="Arial" w:hAnsi="Arial"/>
                <w:sz w:val="19"/>
                <w:szCs w:val="19"/>
              </w:rPr>
              <w:t>5x2</w:t>
            </w:r>
          </w:p>
        </w:tc>
      </w:tr>
      <w:tr w:rsidR="00330313" w:rsidRPr="00205C1F" w:rsidTr="00FB3888">
        <w:trPr>
          <w:trHeight w:val="624"/>
          <w:jc w:val="center"/>
        </w:trPr>
        <w:tc>
          <w:tcPr>
            <w:tcW w:w="6480" w:type="dxa"/>
            <w:tcBorders>
              <w:top w:val="single" w:sz="4" w:space="0" w:color="E5DFEC"/>
              <w:bottom w:val="single" w:sz="4" w:space="0" w:color="E5DFEC"/>
            </w:tcBorders>
            <w:vAlign w:val="center"/>
          </w:tcPr>
          <w:p w:rsidR="00330313" w:rsidRPr="00205C1F" w:rsidRDefault="00330313" w:rsidP="00FB3888">
            <w:pPr>
              <w:pStyle w:val="ListParagraph"/>
              <w:numPr>
                <w:ilvl w:val="1"/>
                <w:numId w:val="14"/>
              </w:numPr>
              <w:ind w:left="337"/>
              <w:jc w:val="both"/>
              <w:rPr>
                <w:rFonts w:ascii="Arial" w:hAnsi="Arial" w:cs="Arial"/>
                <w:sz w:val="19"/>
                <w:szCs w:val="19"/>
              </w:rPr>
            </w:pPr>
            <w:r w:rsidRPr="00205C1F">
              <w:rPr>
                <w:rFonts w:ascii="Arial" w:hAnsi="Arial" w:cs="Arial"/>
                <w:sz w:val="19"/>
                <w:szCs w:val="19"/>
              </w:rPr>
              <w:t xml:space="preserve">Da li predložene aktivnosti mogu imati pozitivne multiplikativne efekte </w:t>
            </w:r>
            <w:r>
              <w:rPr>
                <w:rFonts w:ascii="Arial" w:hAnsi="Arial" w:cs="Arial"/>
                <w:sz w:val="19"/>
                <w:szCs w:val="19"/>
              </w:rPr>
              <w:t xml:space="preserve">razvoj poduzetništva i obrta u </w:t>
            </w:r>
            <w:r w:rsidRPr="00205C1F">
              <w:rPr>
                <w:rFonts w:ascii="Arial" w:hAnsi="Arial" w:cs="Arial"/>
                <w:sz w:val="19"/>
                <w:szCs w:val="19"/>
              </w:rPr>
              <w:t>Bosansko-podrinjsko</w:t>
            </w:r>
            <w:r>
              <w:rPr>
                <w:rFonts w:ascii="Arial" w:hAnsi="Arial" w:cs="Arial"/>
                <w:sz w:val="19"/>
                <w:szCs w:val="19"/>
              </w:rPr>
              <w:t>m</w:t>
            </w:r>
            <w:r w:rsidRPr="00205C1F">
              <w:rPr>
                <w:rFonts w:ascii="Arial" w:hAnsi="Arial" w:cs="Arial"/>
                <w:sz w:val="19"/>
                <w:szCs w:val="19"/>
              </w:rPr>
              <w:t xml:space="preserve"> kanton</w:t>
            </w:r>
            <w:r>
              <w:rPr>
                <w:rFonts w:ascii="Arial" w:hAnsi="Arial" w:cs="Arial"/>
                <w:sz w:val="19"/>
                <w:szCs w:val="19"/>
              </w:rPr>
              <w:t>u Goražde</w:t>
            </w:r>
            <w:r w:rsidRPr="00205C1F">
              <w:rPr>
                <w:rFonts w:ascii="Arial" w:hAnsi="Arial" w:cs="Arial"/>
                <w:sz w:val="19"/>
                <w:szCs w:val="19"/>
              </w:rPr>
              <w:t>?</w:t>
            </w:r>
          </w:p>
        </w:tc>
        <w:tc>
          <w:tcPr>
            <w:tcW w:w="1314" w:type="dxa"/>
            <w:tcBorders>
              <w:top w:val="single" w:sz="4" w:space="0" w:color="E5DFEC"/>
              <w:bottom w:val="single" w:sz="4" w:space="0" w:color="E5DFEC"/>
            </w:tcBorders>
            <w:vAlign w:val="center"/>
          </w:tcPr>
          <w:p w:rsidR="00330313" w:rsidRPr="00205C1F" w:rsidRDefault="00330313" w:rsidP="00FB3888">
            <w:pPr>
              <w:jc w:val="right"/>
              <w:rPr>
                <w:rFonts w:ascii="Arial" w:hAnsi="Arial"/>
                <w:sz w:val="19"/>
                <w:szCs w:val="19"/>
              </w:rPr>
            </w:pPr>
            <w:r w:rsidRPr="00205C1F">
              <w:rPr>
                <w:rFonts w:ascii="Arial" w:hAnsi="Arial"/>
                <w:sz w:val="19"/>
                <w:szCs w:val="19"/>
              </w:rPr>
              <w:t>5x2</w:t>
            </w:r>
          </w:p>
        </w:tc>
        <w:tc>
          <w:tcPr>
            <w:tcW w:w="1314" w:type="dxa"/>
            <w:tcBorders>
              <w:top w:val="single" w:sz="4" w:space="0" w:color="E5DFEC"/>
              <w:bottom w:val="single" w:sz="4" w:space="0" w:color="E5DFEC"/>
            </w:tcBorders>
            <w:vAlign w:val="center"/>
          </w:tcPr>
          <w:p w:rsidR="00330313" w:rsidRPr="00205C1F" w:rsidRDefault="00330313" w:rsidP="00FB3888">
            <w:pPr>
              <w:jc w:val="right"/>
              <w:rPr>
                <w:rFonts w:ascii="Arial" w:hAnsi="Arial"/>
                <w:sz w:val="19"/>
                <w:szCs w:val="19"/>
              </w:rPr>
            </w:pPr>
            <w:r w:rsidRPr="00205C1F">
              <w:rPr>
                <w:rFonts w:ascii="Arial" w:hAnsi="Arial"/>
                <w:sz w:val="19"/>
                <w:szCs w:val="19"/>
              </w:rPr>
              <w:t>5</w:t>
            </w:r>
          </w:p>
        </w:tc>
      </w:tr>
      <w:tr w:rsidR="00330313" w:rsidRPr="00205C1F" w:rsidTr="00FB3888">
        <w:trPr>
          <w:trHeight w:val="907"/>
          <w:jc w:val="center"/>
        </w:trPr>
        <w:tc>
          <w:tcPr>
            <w:tcW w:w="6480" w:type="dxa"/>
            <w:tcBorders>
              <w:top w:val="single" w:sz="4" w:space="0" w:color="E5DFEC"/>
            </w:tcBorders>
            <w:vAlign w:val="center"/>
          </w:tcPr>
          <w:p w:rsidR="00330313" w:rsidRPr="00205C1F" w:rsidRDefault="00330313" w:rsidP="00FB3888">
            <w:pPr>
              <w:pStyle w:val="ListParagraph"/>
              <w:numPr>
                <w:ilvl w:val="1"/>
                <w:numId w:val="14"/>
              </w:numPr>
              <w:ind w:left="337"/>
              <w:jc w:val="both"/>
              <w:rPr>
                <w:rFonts w:ascii="Arial" w:hAnsi="Arial" w:cs="Arial"/>
                <w:sz w:val="19"/>
                <w:szCs w:val="19"/>
              </w:rPr>
            </w:pPr>
            <w:r w:rsidRPr="00205C1F">
              <w:rPr>
                <w:rFonts w:ascii="Arial" w:hAnsi="Arial" w:cs="Arial"/>
                <w:sz w:val="19"/>
                <w:szCs w:val="19"/>
              </w:rPr>
              <w:t xml:space="preserve">Da li su očekivani rezultati aktivnosti za koje se traži finansiranje održivi u finansijskom smislu i da li će se ostvarivati i nakon prestanka finansiranja iz </w:t>
            </w:r>
            <w:r>
              <w:rPr>
                <w:rFonts w:ascii="Arial" w:hAnsi="Arial" w:cs="Arial"/>
                <w:sz w:val="19"/>
                <w:szCs w:val="19"/>
              </w:rPr>
              <w:t>programa, u periodu od minimalno tri godine</w:t>
            </w:r>
            <w:r w:rsidRPr="00205C1F">
              <w:rPr>
                <w:rFonts w:ascii="Arial" w:hAnsi="Arial" w:cs="Arial"/>
                <w:sz w:val="19"/>
                <w:szCs w:val="19"/>
              </w:rPr>
              <w:t>?</w:t>
            </w:r>
          </w:p>
        </w:tc>
        <w:tc>
          <w:tcPr>
            <w:tcW w:w="1314" w:type="dxa"/>
            <w:tcBorders>
              <w:top w:val="single" w:sz="4" w:space="0" w:color="E5DFEC"/>
            </w:tcBorders>
            <w:vAlign w:val="center"/>
          </w:tcPr>
          <w:p w:rsidR="00330313" w:rsidRPr="00205C1F" w:rsidRDefault="00330313" w:rsidP="00FB3888">
            <w:pPr>
              <w:jc w:val="right"/>
              <w:rPr>
                <w:rFonts w:ascii="Arial" w:hAnsi="Arial"/>
                <w:sz w:val="19"/>
                <w:szCs w:val="19"/>
              </w:rPr>
            </w:pPr>
            <w:r>
              <w:rPr>
                <w:rFonts w:ascii="Arial" w:hAnsi="Arial"/>
                <w:sz w:val="19"/>
                <w:szCs w:val="19"/>
              </w:rPr>
              <w:t>5x2</w:t>
            </w:r>
          </w:p>
        </w:tc>
        <w:tc>
          <w:tcPr>
            <w:tcW w:w="1314" w:type="dxa"/>
            <w:tcBorders>
              <w:top w:val="single" w:sz="4" w:space="0" w:color="E5DFEC"/>
            </w:tcBorders>
            <w:vAlign w:val="center"/>
          </w:tcPr>
          <w:p w:rsidR="00330313" w:rsidRPr="00205C1F" w:rsidRDefault="00330313" w:rsidP="00FB3888">
            <w:pPr>
              <w:jc w:val="right"/>
              <w:rPr>
                <w:rFonts w:ascii="Arial" w:hAnsi="Arial"/>
                <w:sz w:val="19"/>
                <w:szCs w:val="19"/>
              </w:rPr>
            </w:pPr>
            <w:r>
              <w:rPr>
                <w:rFonts w:ascii="Arial" w:hAnsi="Arial"/>
                <w:sz w:val="19"/>
                <w:szCs w:val="19"/>
              </w:rPr>
              <w:t>5x2</w:t>
            </w:r>
          </w:p>
        </w:tc>
      </w:tr>
      <w:tr w:rsidR="00330313" w:rsidRPr="00205C1F" w:rsidTr="00FB3888">
        <w:trPr>
          <w:trHeight w:val="340"/>
          <w:jc w:val="center"/>
        </w:trPr>
        <w:tc>
          <w:tcPr>
            <w:tcW w:w="6480" w:type="dxa"/>
            <w:shd w:val="clear" w:color="auto" w:fill="F2F2F2"/>
            <w:vAlign w:val="center"/>
          </w:tcPr>
          <w:p w:rsidR="00330313" w:rsidRPr="00205C1F" w:rsidRDefault="00330313" w:rsidP="00FB3888">
            <w:pPr>
              <w:jc w:val="both"/>
              <w:rPr>
                <w:rFonts w:ascii="Arial" w:hAnsi="Arial"/>
                <w:b/>
                <w:bCs/>
                <w:sz w:val="19"/>
                <w:szCs w:val="19"/>
              </w:rPr>
            </w:pPr>
            <w:r w:rsidRPr="00205C1F">
              <w:rPr>
                <w:rFonts w:ascii="Arial" w:hAnsi="Arial"/>
                <w:b/>
                <w:bCs/>
                <w:sz w:val="19"/>
                <w:szCs w:val="19"/>
              </w:rPr>
              <w:t>5.  Budžet  i troškovna efikasnost</w:t>
            </w:r>
          </w:p>
        </w:tc>
        <w:tc>
          <w:tcPr>
            <w:tcW w:w="1314" w:type="dxa"/>
            <w:shd w:val="clear" w:color="auto" w:fill="F2F2F2"/>
            <w:vAlign w:val="center"/>
          </w:tcPr>
          <w:p w:rsidR="00330313" w:rsidRPr="00205C1F" w:rsidRDefault="00330313" w:rsidP="00FB3888">
            <w:pPr>
              <w:jc w:val="right"/>
              <w:rPr>
                <w:rFonts w:ascii="Arial" w:hAnsi="Arial"/>
                <w:b/>
                <w:bCs/>
                <w:sz w:val="19"/>
                <w:szCs w:val="19"/>
              </w:rPr>
            </w:pPr>
            <w:r w:rsidRPr="00205C1F">
              <w:rPr>
                <w:rFonts w:ascii="Arial" w:hAnsi="Arial"/>
                <w:b/>
                <w:bCs/>
                <w:sz w:val="19"/>
                <w:szCs w:val="19"/>
              </w:rPr>
              <w:t>30</w:t>
            </w:r>
          </w:p>
        </w:tc>
        <w:tc>
          <w:tcPr>
            <w:tcW w:w="1314" w:type="dxa"/>
            <w:shd w:val="clear" w:color="auto" w:fill="F2F2F2"/>
            <w:vAlign w:val="center"/>
          </w:tcPr>
          <w:p w:rsidR="00330313" w:rsidRPr="00205C1F" w:rsidRDefault="00330313" w:rsidP="00FB3888">
            <w:pPr>
              <w:jc w:val="right"/>
              <w:rPr>
                <w:rFonts w:ascii="Arial" w:hAnsi="Arial"/>
                <w:b/>
                <w:bCs/>
                <w:sz w:val="19"/>
                <w:szCs w:val="19"/>
              </w:rPr>
            </w:pPr>
            <w:r w:rsidRPr="00205C1F">
              <w:rPr>
                <w:rFonts w:ascii="Arial" w:hAnsi="Arial"/>
                <w:b/>
                <w:bCs/>
                <w:sz w:val="19"/>
                <w:szCs w:val="19"/>
              </w:rPr>
              <w:t>30</w:t>
            </w:r>
          </w:p>
        </w:tc>
      </w:tr>
      <w:tr w:rsidR="00330313" w:rsidRPr="00205C1F" w:rsidTr="00FB3888">
        <w:trPr>
          <w:trHeight w:val="680"/>
          <w:jc w:val="center"/>
        </w:trPr>
        <w:tc>
          <w:tcPr>
            <w:tcW w:w="6480" w:type="dxa"/>
            <w:tcBorders>
              <w:bottom w:val="single" w:sz="4" w:space="0" w:color="E5DFEC"/>
            </w:tcBorders>
            <w:vAlign w:val="center"/>
          </w:tcPr>
          <w:p w:rsidR="00330313" w:rsidRPr="00205C1F" w:rsidRDefault="00330313" w:rsidP="00FB3888">
            <w:pPr>
              <w:pStyle w:val="ListParagraph"/>
              <w:numPr>
                <w:ilvl w:val="1"/>
                <w:numId w:val="15"/>
              </w:numPr>
              <w:ind w:left="337"/>
              <w:jc w:val="both"/>
              <w:rPr>
                <w:rFonts w:ascii="Arial" w:hAnsi="Arial" w:cs="Arial"/>
                <w:sz w:val="19"/>
                <w:szCs w:val="19"/>
              </w:rPr>
            </w:pPr>
            <w:r w:rsidRPr="00205C1F">
              <w:rPr>
                <w:rFonts w:ascii="Arial" w:hAnsi="Arial" w:cs="Arial"/>
                <w:sz w:val="19"/>
                <w:szCs w:val="19"/>
              </w:rPr>
              <w:t>Da li je odnos između planiranih troškova i očekivanih rezultata zadovoljavajući?</w:t>
            </w:r>
          </w:p>
        </w:tc>
        <w:tc>
          <w:tcPr>
            <w:tcW w:w="1314" w:type="dxa"/>
            <w:tcBorders>
              <w:bottom w:val="single" w:sz="4" w:space="0" w:color="E5DFEC"/>
            </w:tcBorders>
            <w:vAlign w:val="center"/>
          </w:tcPr>
          <w:p w:rsidR="00330313" w:rsidRPr="00205C1F" w:rsidRDefault="00330313" w:rsidP="00FB3888">
            <w:pPr>
              <w:jc w:val="right"/>
              <w:rPr>
                <w:rFonts w:ascii="Arial" w:hAnsi="Arial"/>
                <w:sz w:val="19"/>
                <w:szCs w:val="19"/>
              </w:rPr>
            </w:pPr>
            <w:r w:rsidRPr="00205C1F">
              <w:rPr>
                <w:rFonts w:ascii="Arial" w:hAnsi="Arial"/>
                <w:sz w:val="19"/>
                <w:szCs w:val="19"/>
              </w:rPr>
              <w:t>5x2</w:t>
            </w:r>
          </w:p>
        </w:tc>
        <w:tc>
          <w:tcPr>
            <w:tcW w:w="1314" w:type="dxa"/>
            <w:tcBorders>
              <w:bottom w:val="single" w:sz="4" w:space="0" w:color="E5DFEC"/>
            </w:tcBorders>
            <w:vAlign w:val="center"/>
          </w:tcPr>
          <w:p w:rsidR="00330313" w:rsidRPr="00205C1F" w:rsidRDefault="00330313" w:rsidP="00FB3888">
            <w:pPr>
              <w:jc w:val="right"/>
              <w:rPr>
                <w:rFonts w:ascii="Arial" w:hAnsi="Arial"/>
                <w:sz w:val="19"/>
                <w:szCs w:val="19"/>
              </w:rPr>
            </w:pPr>
            <w:r w:rsidRPr="00205C1F">
              <w:rPr>
                <w:rFonts w:ascii="Arial" w:hAnsi="Arial"/>
                <w:sz w:val="19"/>
                <w:szCs w:val="19"/>
              </w:rPr>
              <w:t>5x2</w:t>
            </w:r>
          </w:p>
        </w:tc>
      </w:tr>
      <w:tr w:rsidR="00330313" w:rsidRPr="00205C1F" w:rsidTr="00FB3888">
        <w:trPr>
          <w:trHeight w:val="680"/>
          <w:jc w:val="center"/>
        </w:trPr>
        <w:tc>
          <w:tcPr>
            <w:tcW w:w="6480" w:type="dxa"/>
            <w:tcBorders>
              <w:top w:val="single" w:sz="4" w:space="0" w:color="E5DFEC"/>
              <w:bottom w:val="single" w:sz="4" w:space="0" w:color="E5DFEC"/>
            </w:tcBorders>
            <w:vAlign w:val="center"/>
          </w:tcPr>
          <w:p w:rsidR="00330313" w:rsidRPr="00205C1F" w:rsidRDefault="00330313" w:rsidP="00FB3888">
            <w:pPr>
              <w:pStyle w:val="ListParagraph"/>
              <w:numPr>
                <w:ilvl w:val="1"/>
                <w:numId w:val="15"/>
              </w:numPr>
              <w:ind w:left="337"/>
              <w:jc w:val="both"/>
              <w:rPr>
                <w:rFonts w:ascii="Arial" w:hAnsi="Arial" w:cs="Arial"/>
                <w:sz w:val="19"/>
                <w:szCs w:val="19"/>
              </w:rPr>
            </w:pPr>
            <w:r w:rsidRPr="00205C1F">
              <w:rPr>
                <w:rFonts w:ascii="Arial" w:hAnsi="Arial" w:cs="Arial"/>
                <w:sz w:val="19"/>
                <w:szCs w:val="19"/>
              </w:rPr>
              <w:t>Da li je visina predloženih troškova adekvatna za implementaciju planiranih aktivnosti?</w:t>
            </w:r>
          </w:p>
        </w:tc>
        <w:tc>
          <w:tcPr>
            <w:tcW w:w="1314" w:type="dxa"/>
            <w:tcBorders>
              <w:top w:val="single" w:sz="4" w:space="0" w:color="E5DFEC"/>
              <w:bottom w:val="single" w:sz="4" w:space="0" w:color="E5DFEC"/>
            </w:tcBorders>
            <w:vAlign w:val="center"/>
          </w:tcPr>
          <w:p w:rsidR="00330313" w:rsidRPr="00205C1F" w:rsidRDefault="00330313" w:rsidP="00FB3888">
            <w:pPr>
              <w:jc w:val="right"/>
              <w:rPr>
                <w:rFonts w:ascii="Arial" w:hAnsi="Arial"/>
                <w:sz w:val="19"/>
                <w:szCs w:val="19"/>
              </w:rPr>
            </w:pPr>
            <w:r w:rsidRPr="00205C1F">
              <w:rPr>
                <w:rFonts w:ascii="Arial" w:hAnsi="Arial"/>
                <w:sz w:val="19"/>
                <w:szCs w:val="19"/>
              </w:rPr>
              <w:t>5x2</w:t>
            </w:r>
          </w:p>
        </w:tc>
        <w:tc>
          <w:tcPr>
            <w:tcW w:w="1314" w:type="dxa"/>
            <w:tcBorders>
              <w:top w:val="single" w:sz="4" w:space="0" w:color="E5DFEC"/>
              <w:bottom w:val="single" w:sz="4" w:space="0" w:color="E5DFEC"/>
            </w:tcBorders>
            <w:vAlign w:val="center"/>
          </w:tcPr>
          <w:p w:rsidR="00330313" w:rsidRPr="00205C1F" w:rsidRDefault="00330313" w:rsidP="00FB3888">
            <w:pPr>
              <w:jc w:val="right"/>
              <w:rPr>
                <w:rFonts w:ascii="Arial" w:hAnsi="Arial"/>
                <w:sz w:val="19"/>
                <w:szCs w:val="19"/>
              </w:rPr>
            </w:pPr>
            <w:r w:rsidRPr="00205C1F">
              <w:rPr>
                <w:rFonts w:ascii="Arial" w:hAnsi="Arial"/>
                <w:sz w:val="19"/>
                <w:szCs w:val="19"/>
              </w:rPr>
              <w:t>5x2</w:t>
            </w:r>
          </w:p>
        </w:tc>
      </w:tr>
      <w:tr w:rsidR="00330313" w:rsidRPr="00205C1F" w:rsidTr="00FB3888">
        <w:trPr>
          <w:trHeight w:val="982"/>
          <w:jc w:val="center"/>
        </w:trPr>
        <w:tc>
          <w:tcPr>
            <w:tcW w:w="6480" w:type="dxa"/>
            <w:tcBorders>
              <w:top w:val="single" w:sz="4" w:space="0" w:color="E5DFEC"/>
            </w:tcBorders>
            <w:vAlign w:val="center"/>
          </w:tcPr>
          <w:p w:rsidR="00330313" w:rsidRPr="00205C1F" w:rsidRDefault="00330313" w:rsidP="00FB3888">
            <w:pPr>
              <w:pStyle w:val="ListParagraph"/>
              <w:numPr>
                <w:ilvl w:val="1"/>
                <w:numId w:val="15"/>
              </w:numPr>
              <w:ind w:left="337"/>
              <w:jc w:val="both"/>
              <w:rPr>
                <w:rFonts w:ascii="Arial" w:hAnsi="Arial" w:cs="Arial"/>
                <w:sz w:val="19"/>
                <w:szCs w:val="19"/>
              </w:rPr>
            </w:pPr>
            <w:r w:rsidRPr="00205C1F">
              <w:rPr>
                <w:rFonts w:ascii="Arial" w:hAnsi="Arial" w:cs="Arial"/>
                <w:sz w:val="19"/>
                <w:szCs w:val="19"/>
              </w:rPr>
              <w:t xml:space="preserve"> Da li su predloženi troškovi aktivnosti obrazloženi na na</w:t>
            </w:r>
            <w:r>
              <w:rPr>
                <w:rFonts w:ascii="Arial" w:hAnsi="Arial" w:cs="Arial"/>
                <w:sz w:val="19"/>
                <w:szCs w:val="19"/>
              </w:rPr>
              <w:t>čin da dokazuju da će sredstva p</w:t>
            </w:r>
            <w:r w:rsidRPr="00205C1F">
              <w:rPr>
                <w:rFonts w:ascii="Arial" w:hAnsi="Arial" w:cs="Arial"/>
                <w:sz w:val="19"/>
                <w:szCs w:val="19"/>
              </w:rPr>
              <w:t>rograma biti iskorištena na efikasan i ekonomičan način?</w:t>
            </w:r>
          </w:p>
        </w:tc>
        <w:tc>
          <w:tcPr>
            <w:tcW w:w="1314" w:type="dxa"/>
            <w:tcBorders>
              <w:top w:val="single" w:sz="4" w:space="0" w:color="E5DFEC"/>
            </w:tcBorders>
            <w:vAlign w:val="center"/>
          </w:tcPr>
          <w:p w:rsidR="00330313" w:rsidRPr="00205C1F" w:rsidRDefault="00330313" w:rsidP="00FB3888">
            <w:pPr>
              <w:jc w:val="right"/>
              <w:rPr>
                <w:rFonts w:ascii="Arial" w:hAnsi="Arial"/>
                <w:sz w:val="19"/>
                <w:szCs w:val="19"/>
              </w:rPr>
            </w:pPr>
            <w:r w:rsidRPr="00205C1F">
              <w:rPr>
                <w:rFonts w:ascii="Arial" w:hAnsi="Arial"/>
                <w:sz w:val="19"/>
                <w:szCs w:val="19"/>
              </w:rPr>
              <w:t>5x2</w:t>
            </w:r>
          </w:p>
        </w:tc>
        <w:tc>
          <w:tcPr>
            <w:tcW w:w="1314" w:type="dxa"/>
            <w:tcBorders>
              <w:top w:val="single" w:sz="4" w:space="0" w:color="E5DFEC"/>
            </w:tcBorders>
            <w:vAlign w:val="center"/>
          </w:tcPr>
          <w:p w:rsidR="00330313" w:rsidRPr="00205C1F" w:rsidRDefault="00330313" w:rsidP="00FB3888">
            <w:pPr>
              <w:jc w:val="right"/>
              <w:rPr>
                <w:rFonts w:ascii="Arial" w:hAnsi="Arial"/>
                <w:sz w:val="19"/>
                <w:szCs w:val="19"/>
              </w:rPr>
            </w:pPr>
            <w:r w:rsidRPr="00205C1F">
              <w:rPr>
                <w:rFonts w:ascii="Arial" w:hAnsi="Arial"/>
                <w:sz w:val="19"/>
                <w:szCs w:val="19"/>
              </w:rPr>
              <w:t>5x2</w:t>
            </w:r>
          </w:p>
        </w:tc>
      </w:tr>
      <w:tr w:rsidR="00330313" w:rsidRPr="00205C1F" w:rsidTr="00FB3888">
        <w:trPr>
          <w:trHeight w:val="340"/>
          <w:jc w:val="center"/>
        </w:trPr>
        <w:tc>
          <w:tcPr>
            <w:tcW w:w="6480" w:type="dxa"/>
            <w:tcBorders>
              <w:bottom w:val="single" w:sz="4" w:space="0" w:color="E5DFEC"/>
            </w:tcBorders>
            <w:shd w:val="clear" w:color="auto" w:fill="F2F2F2"/>
            <w:vAlign w:val="center"/>
          </w:tcPr>
          <w:p w:rsidR="00330313" w:rsidRPr="00205C1F" w:rsidRDefault="00330313" w:rsidP="00FB3888">
            <w:pPr>
              <w:rPr>
                <w:rFonts w:ascii="Arial" w:hAnsi="Arial"/>
                <w:b/>
                <w:bCs/>
                <w:sz w:val="19"/>
                <w:szCs w:val="19"/>
              </w:rPr>
            </w:pPr>
            <w:r w:rsidRPr="00205C1F">
              <w:rPr>
                <w:rFonts w:ascii="Arial" w:hAnsi="Arial"/>
                <w:b/>
                <w:bCs/>
                <w:sz w:val="19"/>
                <w:szCs w:val="19"/>
              </w:rPr>
              <w:t>MAKSIMAL</w:t>
            </w:r>
            <w:r>
              <w:rPr>
                <w:rFonts w:ascii="Arial" w:hAnsi="Arial"/>
                <w:b/>
                <w:bCs/>
                <w:sz w:val="19"/>
                <w:szCs w:val="19"/>
              </w:rPr>
              <w:t>A</w:t>
            </w:r>
            <w:r w:rsidRPr="00205C1F">
              <w:rPr>
                <w:rFonts w:ascii="Arial" w:hAnsi="Arial"/>
                <w:b/>
                <w:bCs/>
                <w:sz w:val="19"/>
                <w:szCs w:val="19"/>
              </w:rPr>
              <w:t>N BROJ BODOVA</w:t>
            </w:r>
          </w:p>
        </w:tc>
        <w:tc>
          <w:tcPr>
            <w:tcW w:w="1314" w:type="dxa"/>
            <w:tcBorders>
              <w:bottom w:val="single" w:sz="4" w:space="0" w:color="E5DFEC"/>
            </w:tcBorders>
            <w:shd w:val="clear" w:color="auto" w:fill="F2F2F2"/>
            <w:vAlign w:val="center"/>
          </w:tcPr>
          <w:p w:rsidR="00330313" w:rsidRPr="00205C1F" w:rsidRDefault="00330313" w:rsidP="00FB3888">
            <w:pPr>
              <w:jc w:val="right"/>
              <w:rPr>
                <w:rFonts w:ascii="Arial" w:hAnsi="Arial"/>
                <w:b/>
                <w:bCs/>
                <w:sz w:val="19"/>
                <w:szCs w:val="19"/>
              </w:rPr>
            </w:pPr>
            <w:r w:rsidRPr="00205C1F">
              <w:rPr>
                <w:rFonts w:ascii="Arial" w:hAnsi="Arial"/>
                <w:b/>
                <w:bCs/>
                <w:sz w:val="19"/>
                <w:szCs w:val="19"/>
              </w:rPr>
              <w:t>100</w:t>
            </w:r>
          </w:p>
        </w:tc>
        <w:tc>
          <w:tcPr>
            <w:tcW w:w="1314" w:type="dxa"/>
            <w:tcBorders>
              <w:bottom w:val="single" w:sz="4" w:space="0" w:color="E5DFEC"/>
            </w:tcBorders>
            <w:shd w:val="clear" w:color="auto" w:fill="F2F2F2"/>
            <w:vAlign w:val="center"/>
          </w:tcPr>
          <w:p w:rsidR="00330313" w:rsidRPr="00205C1F" w:rsidRDefault="00330313" w:rsidP="00FB3888">
            <w:pPr>
              <w:jc w:val="right"/>
              <w:rPr>
                <w:rFonts w:ascii="Arial" w:hAnsi="Arial"/>
                <w:b/>
                <w:bCs/>
                <w:sz w:val="19"/>
                <w:szCs w:val="19"/>
              </w:rPr>
            </w:pPr>
            <w:r w:rsidRPr="00205C1F">
              <w:rPr>
                <w:rFonts w:ascii="Arial" w:hAnsi="Arial"/>
                <w:b/>
                <w:bCs/>
                <w:sz w:val="19"/>
                <w:szCs w:val="19"/>
              </w:rPr>
              <w:t>80</w:t>
            </w:r>
          </w:p>
        </w:tc>
      </w:tr>
    </w:tbl>
    <w:p w:rsidR="00330313" w:rsidRDefault="00330313" w:rsidP="00330313">
      <w:pPr>
        <w:rPr>
          <w:rFonts w:ascii="Arial" w:hAnsi="Arial"/>
          <w:i/>
          <w:iCs/>
          <w:sz w:val="19"/>
          <w:szCs w:val="19"/>
        </w:rPr>
      </w:pPr>
    </w:p>
    <w:p w:rsidR="00E72F6D" w:rsidRDefault="00E72F6D" w:rsidP="00330313">
      <w:pPr>
        <w:jc w:val="center"/>
        <w:rPr>
          <w:rFonts w:ascii="Arial" w:hAnsi="Arial"/>
          <w:i/>
          <w:iCs/>
          <w:sz w:val="19"/>
          <w:szCs w:val="19"/>
        </w:rPr>
      </w:pPr>
    </w:p>
    <w:p w:rsidR="00E31761" w:rsidRDefault="00E31761" w:rsidP="00330313">
      <w:pPr>
        <w:jc w:val="center"/>
        <w:rPr>
          <w:rFonts w:ascii="Arial" w:hAnsi="Arial"/>
          <w:i/>
          <w:iCs/>
          <w:sz w:val="19"/>
          <w:szCs w:val="19"/>
        </w:rPr>
      </w:pPr>
    </w:p>
    <w:p w:rsidR="00E31761" w:rsidRDefault="00E31761" w:rsidP="00330313">
      <w:pPr>
        <w:jc w:val="center"/>
        <w:rPr>
          <w:rFonts w:ascii="Arial" w:hAnsi="Arial"/>
          <w:i/>
          <w:iCs/>
          <w:sz w:val="19"/>
          <w:szCs w:val="19"/>
        </w:rPr>
      </w:pPr>
    </w:p>
    <w:p w:rsidR="00330313" w:rsidRPr="00205C1F" w:rsidRDefault="00330313" w:rsidP="00330313">
      <w:pPr>
        <w:jc w:val="center"/>
        <w:rPr>
          <w:rFonts w:ascii="Arial" w:hAnsi="Arial"/>
          <w:i/>
          <w:iCs/>
          <w:sz w:val="19"/>
          <w:szCs w:val="19"/>
        </w:rPr>
      </w:pPr>
      <w:r>
        <w:rPr>
          <w:rFonts w:ascii="Arial" w:hAnsi="Arial"/>
          <w:i/>
          <w:iCs/>
          <w:sz w:val="19"/>
          <w:szCs w:val="19"/>
        </w:rPr>
        <w:t>(10.12</w:t>
      </w:r>
      <w:r w:rsidRPr="00205C1F">
        <w:rPr>
          <w:rFonts w:ascii="Arial" w:hAnsi="Arial"/>
          <w:i/>
          <w:iCs/>
          <w:sz w:val="19"/>
          <w:szCs w:val="19"/>
        </w:rPr>
        <w:t>)</w:t>
      </w:r>
    </w:p>
    <w:p w:rsidR="00330313" w:rsidRDefault="00330313" w:rsidP="00330313">
      <w:pPr>
        <w:spacing w:before="120" w:after="120" w:line="312" w:lineRule="auto"/>
        <w:jc w:val="center"/>
        <w:rPr>
          <w:rFonts w:ascii="Arial" w:hAnsi="Arial"/>
          <w:i/>
          <w:iCs/>
          <w:sz w:val="19"/>
          <w:szCs w:val="19"/>
        </w:rPr>
      </w:pPr>
      <w:r w:rsidRPr="00205C1F">
        <w:rPr>
          <w:rFonts w:ascii="Arial" w:hAnsi="Arial"/>
          <w:i/>
          <w:iCs/>
          <w:sz w:val="19"/>
          <w:szCs w:val="19"/>
        </w:rPr>
        <w:t xml:space="preserve"> (Procedure odobravanja prijedloga projekata)</w:t>
      </w:r>
    </w:p>
    <w:p w:rsidR="00330313" w:rsidRDefault="00330313" w:rsidP="00330313">
      <w:pPr>
        <w:spacing w:before="120" w:after="120" w:line="312" w:lineRule="auto"/>
        <w:ind w:firstLine="709"/>
        <w:jc w:val="both"/>
        <w:rPr>
          <w:rFonts w:ascii="Arial" w:hAnsi="Arial"/>
          <w:sz w:val="19"/>
          <w:szCs w:val="19"/>
        </w:rPr>
      </w:pPr>
      <w:r w:rsidRPr="00205C1F">
        <w:rPr>
          <w:rFonts w:ascii="Arial" w:hAnsi="Arial"/>
          <w:sz w:val="19"/>
          <w:szCs w:val="19"/>
        </w:rPr>
        <w:t>Za projekte koji su u procesu evaluacije dobili više od 70 bodova, komisija rangira po broju osvojenih bodova.</w:t>
      </w:r>
    </w:p>
    <w:p w:rsidR="00330313" w:rsidRDefault="00330313" w:rsidP="00330313">
      <w:pPr>
        <w:spacing w:before="120" w:after="120" w:line="312" w:lineRule="auto"/>
        <w:ind w:firstLine="709"/>
        <w:jc w:val="both"/>
        <w:rPr>
          <w:rFonts w:ascii="Arial" w:hAnsi="Arial"/>
          <w:sz w:val="19"/>
          <w:szCs w:val="19"/>
        </w:rPr>
      </w:pPr>
      <w:r>
        <w:rPr>
          <w:rFonts w:ascii="Arial" w:hAnsi="Arial"/>
          <w:sz w:val="19"/>
          <w:szCs w:val="19"/>
        </w:rPr>
        <w:t>U procesu odobravanja, Komisija može uvidom na terenu provjeriti stanje u pogledu u</w:t>
      </w:r>
      <w:r w:rsidR="004E0F17">
        <w:rPr>
          <w:rFonts w:ascii="Arial" w:hAnsi="Arial"/>
          <w:sz w:val="19"/>
          <w:szCs w:val="19"/>
        </w:rPr>
        <w:t>s</w:t>
      </w:r>
      <w:r>
        <w:rPr>
          <w:rFonts w:ascii="Arial" w:hAnsi="Arial"/>
          <w:sz w:val="19"/>
          <w:szCs w:val="19"/>
        </w:rPr>
        <w:t>klađenosti stvarnog stanja sa stanjem navedenim u prijedlogu projekta.</w:t>
      </w:r>
    </w:p>
    <w:p w:rsidR="00330313" w:rsidRPr="00205C1F" w:rsidRDefault="00330313" w:rsidP="00330313">
      <w:pPr>
        <w:spacing w:before="120" w:after="120" w:line="312" w:lineRule="auto"/>
        <w:ind w:firstLine="709"/>
        <w:jc w:val="both"/>
        <w:rPr>
          <w:rFonts w:ascii="Arial" w:hAnsi="Arial"/>
          <w:sz w:val="19"/>
          <w:szCs w:val="19"/>
        </w:rPr>
      </w:pPr>
      <w:r w:rsidRPr="00205C1F">
        <w:rPr>
          <w:rFonts w:ascii="Arial" w:hAnsi="Arial"/>
          <w:sz w:val="19"/>
          <w:szCs w:val="19"/>
        </w:rPr>
        <w:t xml:space="preserve">Nakon  provedenog  rangiranja  odobravaju  se  svi  najbolje  rangirani  projekti  do  visine raspoloživih  sredstava  koja  su  programom  definisana  za  svaki  </w:t>
      </w:r>
      <w:r w:rsidR="004E0F17">
        <w:rPr>
          <w:rFonts w:ascii="Arial" w:hAnsi="Arial"/>
          <w:sz w:val="19"/>
          <w:szCs w:val="19"/>
        </w:rPr>
        <w:t>poseban</w:t>
      </w:r>
      <w:r w:rsidRPr="00205C1F">
        <w:rPr>
          <w:rFonts w:ascii="Arial" w:hAnsi="Arial"/>
          <w:sz w:val="19"/>
          <w:szCs w:val="19"/>
        </w:rPr>
        <w:t xml:space="preserve"> cilj.  Svi  najbolje  rangirani  projekti  za  koje  postoje  rasploživa  sredstva   imaju  status  </w:t>
      </w:r>
      <w:r w:rsidRPr="00205C1F">
        <w:rPr>
          <w:rFonts w:ascii="Arial" w:hAnsi="Arial"/>
          <w:sz w:val="19"/>
          <w:szCs w:val="19"/>
          <w:u w:val="single"/>
        </w:rPr>
        <w:t>odobrenih  projekata.</w:t>
      </w:r>
    </w:p>
    <w:p w:rsidR="00330313" w:rsidRPr="00205C1F" w:rsidRDefault="00330313" w:rsidP="00330313">
      <w:pPr>
        <w:spacing w:before="120" w:after="120" w:line="312" w:lineRule="auto"/>
        <w:ind w:firstLine="709"/>
        <w:jc w:val="both"/>
        <w:rPr>
          <w:rFonts w:ascii="Arial" w:hAnsi="Arial"/>
          <w:sz w:val="19"/>
          <w:szCs w:val="19"/>
        </w:rPr>
      </w:pPr>
      <w:r w:rsidRPr="00205C1F">
        <w:rPr>
          <w:rFonts w:ascii="Arial" w:hAnsi="Arial"/>
          <w:sz w:val="19"/>
          <w:szCs w:val="19"/>
        </w:rPr>
        <w:t>Prijedlozi projekata koji imaju više od 70 bodova</w:t>
      </w:r>
      <w:r>
        <w:rPr>
          <w:rFonts w:ascii="Arial" w:hAnsi="Arial"/>
          <w:sz w:val="19"/>
          <w:szCs w:val="19"/>
        </w:rPr>
        <w:t>,</w:t>
      </w:r>
      <w:r w:rsidRPr="00205C1F">
        <w:rPr>
          <w:rFonts w:ascii="Arial" w:hAnsi="Arial"/>
          <w:sz w:val="19"/>
          <w:szCs w:val="19"/>
        </w:rPr>
        <w:t xml:space="preserve"> ali za čije finansiranje nema raspoloživih sredstava stavljaju se na listu čekanja u slučaju obez</w:t>
      </w:r>
      <w:r>
        <w:rPr>
          <w:rFonts w:ascii="Arial" w:hAnsi="Arial"/>
          <w:sz w:val="19"/>
          <w:szCs w:val="19"/>
        </w:rPr>
        <w:t>bjeđenja dodatnih sredstava za p</w:t>
      </w:r>
      <w:r w:rsidRPr="00205C1F">
        <w:rPr>
          <w:rFonts w:ascii="Arial" w:hAnsi="Arial"/>
          <w:sz w:val="19"/>
          <w:szCs w:val="19"/>
        </w:rPr>
        <w:t>rogram ili donošenja odluke o preraspodjeli s</w:t>
      </w:r>
      <w:r>
        <w:rPr>
          <w:rFonts w:ascii="Arial" w:hAnsi="Arial"/>
          <w:sz w:val="19"/>
          <w:szCs w:val="19"/>
        </w:rPr>
        <w:t>redstava u skladu sa odredbama p</w:t>
      </w:r>
      <w:r w:rsidRPr="00205C1F">
        <w:rPr>
          <w:rFonts w:ascii="Arial" w:hAnsi="Arial"/>
          <w:sz w:val="19"/>
          <w:szCs w:val="19"/>
        </w:rPr>
        <w:t xml:space="preserve">rograma. </w:t>
      </w:r>
      <w:r>
        <w:rPr>
          <w:rFonts w:ascii="Arial" w:hAnsi="Arial"/>
          <w:sz w:val="19"/>
          <w:szCs w:val="19"/>
        </w:rPr>
        <w:t>U suprotnom prijedlog projekta se odbija.</w:t>
      </w:r>
    </w:p>
    <w:p w:rsidR="00330313" w:rsidRDefault="00330313" w:rsidP="00330313">
      <w:pPr>
        <w:spacing w:before="120" w:after="120" w:line="312" w:lineRule="auto"/>
        <w:ind w:firstLine="708"/>
        <w:jc w:val="both"/>
        <w:rPr>
          <w:rFonts w:ascii="Arial" w:hAnsi="Arial"/>
          <w:sz w:val="19"/>
          <w:szCs w:val="19"/>
        </w:rPr>
      </w:pPr>
      <w:r w:rsidRPr="00205C1F">
        <w:rPr>
          <w:rFonts w:ascii="Arial" w:hAnsi="Arial"/>
          <w:sz w:val="19"/>
          <w:szCs w:val="19"/>
        </w:rPr>
        <w:t xml:space="preserve">Nakon provedenog rangiranja, Komisija predlaže odobravanje </w:t>
      </w:r>
      <w:r>
        <w:rPr>
          <w:rFonts w:ascii="Arial" w:hAnsi="Arial"/>
          <w:sz w:val="19"/>
          <w:szCs w:val="19"/>
        </w:rPr>
        <w:t>prijedloga projekta</w:t>
      </w:r>
      <w:r w:rsidRPr="00205C1F">
        <w:rPr>
          <w:rFonts w:ascii="Arial" w:hAnsi="Arial"/>
          <w:sz w:val="19"/>
          <w:szCs w:val="19"/>
        </w:rPr>
        <w:t xml:space="preserve"> u punom ili umanjenom iznosu u zavisnosti od rezultata procesa evaluacije</w:t>
      </w:r>
      <w:r>
        <w:rPr>
          <w:rFonts w:ascii="Arial" w:hAnsi="Arial"/>
          <w:sz w:val="19"/>
          <w:szCs w:val="19"/>
        </w:rPr>
        <w:t xml:space="preserve">. </w:t>
      </w:r>
    </w:p>
    <w:p w:rsidR="00330313" w:rsidRDefault="00330313" w:rsidP="00330313">
      <w:pPr>
        <w:spacing w:before="120" w:after="120" w:line="312" w:lineRule="auto"/>
        <w:ind w:firstLine="709"/>
        <w:jc w:val="both"/>
        <w:rPr>
          <w:rFonts w:ascii="Arial" w:hAnsi="Arial" w:cs="Arial"/>
          <w:sz w:val="19"/>
          <w:szCs w:val="19"/>
        </w:rPr>
      </w:pPr>
      <w:r w:rsidRPr="00205C1F">
        <w:rPr>
          <w:rFonts w:ascii="Arial" w:hAnsi="Arial"/>
          <w:sz w:val="19"/>
          <w:szCs w:val="19"/>
        </w:rPr>
        <w:t xml:space="preserve">Sve odobrene projekte Ministarstvo </w:t>
      </w:r>
      <w:r>
        <w:rPr>
          <w:rFonts w:ascii="Arial" w:hAnsi="Arial" w:cs="Arial"/>
          <w:sz w:val="19"/>
          <w:szCs w:val="19"/>
        </w:rPr>
        <w:t xml:space="preserve">za </w:t>
      </w:r>
      <w:r w:rsidRPr="00DA79ED">
        <w:rPr>
          <w:rFonts w:ascii="Arial" w:hAnsi="Arial" w:cs="Arial"/>
          <w:sz w:val="19"/>
          <w:szCs w:val="19"/>
        </w:rPr>
        <w:t>privredu Bosansko-podrinjskog kantona Goražde</w:t>
      </w:r>
      <w:r>
        <w:rPr>
          <w:rFonts w:ascii="Arial" w:hAnsi="Arial" w:cs="Arial"/>
          <w:sz w:val="19"/>
          <w:szCs w:val="19"/>
        </w:rPr>
        <w:t xml:space="preserve"> </w:t>
      </w:r>
      <w:r w:rsidRPr="00205C1F">
        <w:rPr>
          <w:rFonts w:ascii="Arial" w:hAnsi="Arial"/>
          <w:sz w:val="19"/>
          <w:szCs w:val="19"/>
        </w:rPr>
        <w:t>predlaže</w:t>
      </w:r>
      <w:r>
        <w:rPr>
          <w:rFonts w:ascii="Arial" w:hAnsi="Arial"/>
          <w:sz w:val="19"/>
          <w:szCs w:val="19"/>
        </w:rPr>
        <w:t xml:space="preserve"> Vladi Bosansko-podrinjskog kantona Goražde </w:t>
      </w:r>
      <w:r w:rsidRPr="00205C1F">
        <w:rPr>
          <w:rFonts w:ascii="Arial" w:hAnsi="Arial"/>
          <w:sz w:val="19"/>
          <w:szCs w:val="19"/>
        </w:rPr>
        <w:t xml:space="preserve">da donese </w:t>
      </w:r>
      <w:r>
        <w:rPr>
          <w:rFonts w:ascii="Arial" w:hAnsi="Arial"/>
          <w:sz w:val="19"/>
          <w:szCs w:val="19"/>
        </w:rPr>
        <w:t>O</w:t>
      </w:r>
      <w:r w:rsidRPr="00205C1F">
        <w:rPr>
          <w:rFonts w:ascii="Arial" w:hAnsi="Arial"/>
          <w:sz w:val="19"/>
          <w:szCs w:val="19"/>
        </w:rPr>
        <w:t xml:space="preserve">dluku o odobravanju </w:t>
      </w:r>
      <w:r>
        <w:rPr>
          <w:rFonts w:ascii="Arial" w:hAnsi="Arial"/>
          <w:sz w:val="19"/>
          <w:szCs w:val="19"/>
        </w:rPr>
        <w:t xml:space="preserve">prijedloga projekta koji će se sufinansirati </w:t>
      </w:r>
      <w:r w:rsidRPr="00205C1F">
        <w:rPr>
          <w:rFonts w:ascii="Arial" w:hAnsi="Arial"/>
          <w:sz w:val="19"/>
          <w:szCs w:val="19"/>
        </w:rPr>
        <w:t>sredst</w:t>
      </w:r>
      <w:r>
        <w:rPr>
          <w:rFonts w:ascii="Arial" w:hAnsi="Arial"/>
          <w:sz w:val="19"/>
          <w:szCs w:val="19"/>
        </w:rPr>
        <w:t>vima</w:t>
      </w:r>
      <w:r w:rsidRPr="00205C1F">
        <w:rPr>
          <w:rFonts w:ascii="Arial" w:hAnsi="Arial"/>
          <w:sz w:val="19"/>
          <w:szCs w:val="19"/>
        </w:rPr>
        <w:t xml:space="preserve"> iz budžeta Bosansko-podrinjsk</w:t>
      </w:r>
      <w:r>
        <w:rPr>
          <w:rFonts w:ascii="Arial" w:hAnsi="Arial"/>
          <w:sz w:val="19"/>
          <w:szCs w:val="19"/>
        </w:rPr>
        <w:t>og kantona</w:t>
      </w:r>
      <w:r w:rsidR="004E0F17">
        <w:rPr>
          <w:rFonts w:ascii="Arial" w:hAnsi="Arial"/>
          <w:sz w:val="19"/>
          <w:szCs w:val="19"/>
        </w:rPr>
        <w:t xml:space="preserve"> Goražde</w:t>
      </w:r>
      <w:r>
        <w:rPr>
          <w:rFonts w:ascii="Arial" w:hAnsi="Arial"/>
          <w:sz w:val="19"/>
          <w:szCs w:val="19"/>
        </w:rPr>
        <w:t xml:space="preserve"> – ekonomski kod </w:t>
      </w:r>
      <w:r w:rsidRPr="00E646E2">
        <w:rPr>
          <w:rFonts w:ascii="Arial" w:hAnsi="Arial" w:cs="Arial"/>
          <w:sz w:val="19"/>
          <w:szCs w:val="19"/>
        </w:rPr>
        <w:t>614 500 POD 003</w:t>
      </w:r>
      <w:r>
        <w:rPr>
          <w:rFonts w:ascii="Arial" w:hAnsi="Arial" w:cs="Arial"/>
          <w:sz w:val="19"/>
          <w:szCs w:val="19"/>
        </w:rPr>
        <w:t xml:space="preserve"> </w:t>
      </w:r>
      <w:r w:rsidRPr="00E646E2">
        <w:rPr>
          <w:rFonts w:ascii="Arial" w:hAnsi="Arial" w:cs="Arial"/>
          <w:sz w:val="19"/>
          <w:szCs w:val="19"/>
        </w:rPr>
        <w:t>– Subvencije za podsticaj razvoja, poduzetništva i obrta</w:t>
      </w:r>
      <w:r>
        <w:rPr>
          <w:rFonts w:ascii="Arial" w:hAnsi="Arial" w:cs="Arial"/>
          <w:sz w:val="19"/>
          <w:szCs w:val="19"/>
        </w:rPr>
        <w:t>.</w:t>
      </w:r>
    </w:p>
    <w:p w:rsidR="00330313" w:rsidRDefault="004E0F17" w:rsidP="00330313">
      <w:pPr>
        <w:spacing w:before="120" w:after="120" w:line="312" w:lineRule="auto"/>
        <w:ind w:firstLine="708"/>
        <w:jc w:val="both"/>
        <w:rPr>
          <w:rFonts w:ascii="Arial" w:hAnsi="Arial"/>
          <w:sz w:val="19"/>
          <w:szCs w:val="19"/>
        </w:rPr>
      </w:pPr>
      <w:r>
        <w:rPr>
          <w:rFonts w:ascii="Arial" w:hAnsi="Arial"/>
          <w:sz w:val="19"/>
          <w:szCs w:val="19"/>
        </w:rPr>
        <w:t>Istovremeno</w:t>
      </w:r>
      <w:r w:rsidR="00330313" w:rsidRPr="00205C1F">
        <w:rPr>
          <w:rFonts w:ascii="Arial" w:hAnsi="Arial"/>
          <w:sz w:val="19"/>
          <w:szCs w:val="19"/>
        </w:rPr>
        <w:t xml:space="preserve"> sa prijedlogom Odluke o odobravanju </w:t>
      </w:r>
      <w:r w:rsidR="00330313">
        <w:rPr>
          <w:rFonts w:ascii="Arial" w:hAnsi="Arial"/>
          <w:sz w:val="19"/>
          <w:szCs w:val="19"/>
        </w:rPr>
        <w:t>prijedloga projek</w:t>
      </w:r>
      <w:r>
        <w:rPr>
          <w:rFonts w:ascii="Arial" w:hAnsi="Arial"/>
          <w:sz w:val="19"/>
          <w:szCs w:val="19"/>
        </w:rPr>
        <w:t>a</w:t>
      </w:r>
      <w:r w:rsidR="00330313">
        <w:rPr>
          <w:rFonts w:ascii="Arial" w:hAnsi="Arial"/>
          <w:sz w:val="19"/>
          <w:szCs w:val="19"/>
        </w:rPr>
        <w:t>ta</w:t>
      </w:r>
      <w:r w:rsidR="00330313" w:rsidRPr="00205C1F">
        <w:rPr>
          <w:rFonts w:ascii="Arial" w:hAnsi="Arial"/>
          <w:sz w:val="19"/>
          <w:szCs w:val="19"/>
        </w:rPr>
        <w:t xml:space="preserve">, </w:t>
      </w:r>
      <w:r w:rsidR="00330313">
        <w:rPr>
          <w:rFonts w:ascii="Arial" w:hAnsi="Arial"/>
          <w:sz w:val="19"/>
          <w:szCs w:val="19"/>
        </w:rPr>
        <w:t xml:space="preserve">Vladi </w:t>
      </w:r>
      <w:r w:rsidR="00330313" w:rsidRPr="00DA79ED">
        <w:rPr>
          <w:rFonts w:ascii="Arial" w:hAnsi="Arial" w:cs="Arial"/>
          <w:sz w:val="19"/>
          <w:szCs w:val="19"/>
        </w:rPr>
        <w:t>Bosansko-podrinjskog kantona Goražde</w:t>
      </w:r>
      <w:r w:rsidR="00330313">
        <w:rPr>
          <w:rFonts w:ascii="Arial" w:hAnsi="Arial" w:cs="Arial"/>
          <w:sz w:val="19"/>
          <w:szCs w:val="19"/>
        </w:rPr>
        <w:t xml:space="preserve"> </w:t>
      </w:r>
      <w:r w:rsidR="00330313" w:rsidRPr="00205C1F">
        <w:rPr>
          <w:rFonts w:ascii="Arial" w:hAnsi="Arial"/>
          <w:sz w:val="19"/>
          <w:szCs w:val="19"/>
        </w:rPr>
        <w:t xml:space="preserve">se dostavlja </w:t>
      </w:r>
      <w:r w:rsidR="00330313">
        <w:rPr>
          <w:rFonts w:ascii="Arial" w:hAnsi="Arial"/>
          <w:sz w:val="19"/>
          <w:szCs w:val="19"/>
        </w:rPr>
        <w:t xml:space="preserve">odobreni </w:t>
      </w:r>
      <w:r w:rsidR="00330313" w:rsidRPr="00205C1F">
        <w:rPr>
          <w:rFonts w:ascii="Arial" w:hAnsi="Arial"/>
          <w:sz w:val="19"/>
          <w:szCs w:val="19"/>
        </w:rPr>
        <w:t>prijedlog projek</w:t>
      </w:r>
      <w:r>
        <w:rPr>
          <w:rFonts w:ascii="Arial" w:hAnsi="Arial"/>
          <w:sz w:val="19"/>
          <w:szCs w:val="19"/>
        </w:rPr>
        <w:t>a</w:t>
      </w:r>
      <w:r w:rsidR="00330313" w:rsidRPr="00205C1F">
        <w:rPr>
          <w:rFonts w:ascii="Arial" w:hAnsi="Arial"/>
          <w:sz w:val="19"/>
          <w:szCs w:val="19"/>
        </w:rPr>
        <w:t xml:space="preserve">ta i </w:t>
      </w:r>
      <w:r w:rsidR="00330313">
        <w:rPr>
          <w:rFonts w:ascii="Arial" w:hAnsi="Arial"/>
          <w:sz w:val="19"/>
          <w:szCs w:val="19"/>
        </w:rPr>
        <w:t>prednacrt U</w:t>
      </w:r>
      <w:r>
        <w:rPr>
          <w:rFonts w:ascii="Arial" w:hAnsi="Arial"/>
          <w:sz w:val="19"/>
          <w:szCs w:val="19"/>
        </w:rPr>
        <w:t>govora o sufinansiranju odobrenih</w:t>
      </w:r>
      <w:r w:rsidR="00330313" w:rsidRPr="00205C1F">
        <w:rPr>
          <w:rFonts w:ascii="Arial" w:hAnsi="Arial"/>
          <w:sz w:val="19"/>
          <w:szCs w:val="19"/>
        </w:rPr>
        <w:t xml:space="preserve"> projek</w:t>
      </w:r>
      <w:r>
        <w:rPr>
          <w:rFonts w:ascii="Arial" w:hAnsi="Arial"/>
          <w:sz w:val="19"/>
          <w:szCs w:val="19"/>
        </w:rPr>
        <w:t>a</w:t>
      </w:r>
      <w:r w:rsidR="00330313" w:rsidRPr="00205C1F">
        <w:rPr>
          <w:rFonts w:ascii="Arial" w:hAnsi="Arial"/>
          <w:sz w:val="19"/>
          <w:szCs w:val="19"/>
        </w:rPr>
        <w:t>ta.</w:t>
      </w:r>
    </w:p>
    <w:p w:rsidR="00330313" w:rsidRPr="00361C31" w:rsidRDefault="00330313" w:rsidP="00330313">
      <w:pPr>
        <w:spacing w:before="120" w:after="120" w:line="312" w:lineRule="auto"/>
        <w:ind w:firstLine="708"/>
        <w:jc w:val="both"/>
        <w:rPr>
          <w:rFonts w:ascii="Arial" w:hAnsi="Arial" w:cs="Arial"/>
          <w:sz w:val="19"/>
          <w:szCs w:val="19"/>
          <w:lang w:val="bs-Latn-BA"/>
        </w:rPr>
      </w:pPr>
      <w:r w:rsidRPr="00361C31">
        <w:rPr>
          <w:rFonts w:ascii="Arial" w:hAnsi="Arial" w:cs="Arial"/>
          <w:sz w:val="19"/>
          <w:szCs w:val="19"/>
          <w:lang w:val="bs-Latn-BA"/>
        </w:rPr>
        <w:t xml:space="preserve">Ukoliko se Odlukom </w:t>
      </w:r>
      <w:r>
        <w:rPr>
          <w:rFonts w:ascii="Arial" w:hAnsi="Arial" w:cs="Arial"/>
          <w:sz w:val="19"/>
          <w:szCs w:val="19"/>
          <w:lang w:val="bs-Latn-BA"/>
        </w:rPr>
        <w:t>Vlade</w:t>
      </w:r>
      <w:r w:rsidRPr="00361C31">
        <w:rPr>
          <w:rFonts w:ascii="Arial" w:hAnsi="Arial" w:cs="Arial"/>
          <w:sz w:val="19"/>
          <w:szCs w:val="19"/>
          <w:lang w:val="bs-Latn-BA"/>
        </w:rPr>
        <w:t xml:space="preserve"> Bosansko-podrinjskog kantona Goražde o davanju saglasnosti na spisak korisnika odobrava iznos granta veći od 10.000 KM, prije potpisivanja Ugovora, nacrt Ugovora dostavlja se Kantonalnom pravobraniocu na Mišljenje.</w:t>
      </w:r>
    </w:p>
    <w:p w:rsidR="00330313" w:rsidRDefault="00330313" w:rsidP="00330313">
      <w:pPr>
        <w:spacing w:before="120" w:after="120" w:line="312" w:lineRule="auto"/>
        <w:ind w:firstLine="708"/>
        <w:jc w:val="both"/>
        <w:rPr>
          <w:rFonts w:ascii="Arial" w:hAnsi="Arial"/>
          <w:sz w:val="19"/>
          <w:szCs w:val="19"/>
        </w:rPr>
      </w:pPr>
      <w:r w:rsidRPr="00205C1F">
        <w:rPr>
          <w:rFonts w:ascii="Arial" w:hAnsi="Arial"/>
          <w:sz w:val="19"/>
          <w:szCs w:val="19"/>
        </w:rPr>
        <w:t xml:space="preserve">U slučaju da je planirano </w:t>
      </w:r>
      <w:r>
        <w:rPr>
          <w:rFonts w:ascii="Arial" w:hAnsi="Arial"/>
          <w:sz w:val="19"/>
          <w:szCs w:val="19"/>
        </w:rPr>
        <w:t>sufinansiranje projekta iz p</w:t>
      </w:r>
      <w:r w:rsidRPr="00205C1F">
        <w:rPr>
          <w:rFonts w:ascii="Arial" w:hAnsi="Arial"/>
          <w:sz w:val="19"/>
          <w:szCs w:val="19"/>
        </w:rPr>
        <w:t xml:space="preserve">rograma veće od 6.000 KM i manje od 50.000 KM, uz </w:t>
      </w:r>
      <w:r>
        <w:rPr>
          <w:rFonts w:ascii="Arial" w:hAnsi="Arial"/>
          <w:sz w:val="19"/>
          <w:szCs w:val="19"/>
        </w:rPr>
        <w:t>prednacrt U</w:t>
      </w:r>
      <w:r w:rsidRPr="00205C1F">
        <w:rPr>
          <w:rFonts w:ascii="Arial" w:hAnsi="Arial"/>
          <w:sz w:val="19"/>
          <w:szCs w:val="19"/>
        </w:rPr>
        <w:t>govora podnosi se i Prijedlog Zaključka Vlade</w:t>
      </w:r>
      <w:r>
        <w:rPr>
          <w:rFonts w:ascii="Arial" w:hAnsi="Arial"/>
          <w:sz w:val="19"/>
          <w:szCs w:val="19"/>
        </w:rPr>
        <w:t xml:space="preserve"> </w:t>
      </w:r>
      <w:r w:rsidRPr="00205C1F">
        <w:rPr>
          <w:rFonts w:ascii="Arial" w:hAnsi="Arial"/>
          <w:sz w:val="19"/>
          <w:szCs w:val="19"/>
        </w:rPr>
        <w:t xml:space="preserve"> </w:t>
      </w:r>
      <w:r w:rsidRPr="00DA79ED">
        <w:rPr>
          <w:rFonts w:ascii="Arial" w:hAnsi="Arial" w:cs="Arial"/>
          <w:sz w:val="19"/>
          <w:szCs w:val="19"/>
        </w:rPr>
        <w:t>Bosansko-podrinjskog kantona Goražde</w:t>
      </w:r>
      <w:r>
        <w:rPr>
          <w:rFonts w:ascii="Arial" w:hAnsi="Arial" w:cs="Arial"/>
          <w:sz w:val="19"/>
          <w:szCs w:val="19"/>
        </w:rPr>
        <w:t xml:space="preserve"> </w:t>
      </w:r>
      <w:r w:rsidRPr="00205C1F">
        <w:rPr>
          <w:rFonts w:ascii="Arial" w:hAnsi="Arial"/>
          <w:sz w:val="19"/>
          <w:szCs w:val="19"/>
        </w:rPr>
        <w:t xml:space="preserve">o davanju saglasnosti Ministru </w:t>
      </w:r>
      <w:r>
        <w:rPr>
          <w:rFonts w:ascii="Arial" w:hAnsi="Arial"/>
          <w:sz w:val="19"/>
          <w:szCs w:val="19"/>
        </w:rPr>
        <w:t xml:space="preserve">za privredu </w:t>
      </w:r>
      <w:r w:rsidRPr="00DA79ED">
        <w:rPr>
          <w:rFonts w:ascii="Arial" w:hAnsi="Arial" w:cs="Arial"/>
          <w:sz w:val="19"/>
          <w:szCs w:val="19"/>
        </w:rPr>
        <w:t>Bosansko-podrinjskog kantona Goražde</w:t>
      </w:r>
      <w:r w:rsidRPr="00205C1F">
        <w:rPr>
          <w:rFonts w:ascii="Arial" w:hAnsi="Arial"/>
          <w:sz w:val="19"/>
          <w:szCs w:val="19"/>
        </w:rPr>
        <w:t xml:space="preserve"> za potpisivanje Ugovora. </w:t>
      </w:r>
    </w:p>
    <w:p w:rsidR="00330313" w:rsidRDefault="00330313" w:rsidP="00330313">
      <w:pPr>
        <w:spacing w:before="120" w:after="120" w:line="312" w:lineRule="auto"/>
        <w:ind w:firstLine="708"/>
        <w:jc w:val="both"/>
        <w:rPr>
          <w:rFonts w:ascii="Arial" w:hAnsi="Arial"/>
          <w:sz w:val="19"/>
          <w:szCs w:val="19"/>
        </w:rPr>
      </w:pPr>
      <w:r w:rsidRPr="00205C1F">
        <w:rPr>
          <w:rFonts w:ascii="Arial" w:hAnsi="Arial"/>
          <w:sz w:val="19"/>
          <w:szCs w:val="19"/>
        </w:rPr>
        <w:t>Nakon pri</w:t>
      </w:r>
      <w:r>
        <w:rPr>
          <w:rFonts w:ascii="Arial" w:hAnsi="Arial"/>
          <w:sz w:val="19"/>
          <w:szCs w:val="19"/>
        </w:rPr>
        <w:t>h</w:t>
      </w:r>
      <w:r w:rsidRPr="00205C1F">
        <w:rPr>
          <w:rFonts w:ascii="Arial" w:hAnsi="Arial"/>
          <w:sz w:val="19"/>
          <w:szCs w:val="19"/>
        </w:rPr>
        <w:t xml:space="preserve">vatanja prijedloga </w:t>
      </w:r>
      <w:r>
        <w:rPr>
          <w:rFonts w:ascii="Arial" w:hAnsi="Arial"/>
          <w:sz w:val="19"/>
          <w:szCs w:val="19"/>
        </w:rPr>
        <w:t>O</w:t>
      </w:r>
      <w:r w:rsidRPr="00205C1F">
        <w:rPr>
          <w:rFonts w:ascii="Arial" w:hAnsi="Arial"/>
          <w:sz w:val="19"/>
          <w:szCs w:val="19"/>
        </w:rPr>
        <w:t xml:space="preserve">dluke od strane </w:t>
      </w:r>
      <w:r>
        <w:rPr>
          <w:rFonts w:ascii="Arial" w:hAnsi="Arial"/>
          <w:sz w:val="19"/>
          <w:szCs w:val="19"/>
        </w:rPr>
        <w:t>Vlade Bosansko-podrinjskog kantona Goražde</w:t>
      </w:r>
      <w:r w:rsidRPr="00205C1F">
        <w:rPr>
          <w:rFonts w:ascii="Arial" w:hAnsi="Arial"/>
          <w:sz w:val="19"/>
          <w:szCs w:val="19"/>
        </w:rPr>
        <w:t xml:space="preserve">, </w:t>
      </w:r>
      <w:r>
        <w:rPr>
          <w:rFonts w:ascii="Arial" w:hAnsi="Arial"/>
          <w:sz w:val="19"/>
          <w:szCs w:val="19"/>
        </w:rPr>
        <w:t>i pribavljenog Mišljenja kantonalnog pravobranilaštva na Nacrt Ugovora, pristupa se</w:t>
      </w:r>
      <w:r w:rsidRPr="00205C1F">
        <w:rPr>
          <w:rFonts w:ascii="Arial" w:hAnsi="Arial"/>
          <w:sz w:val="19"/>
          <w:szCs w:val="19"/>
        </w:rPr>
        <w:t xml:space="preserve"> potpisivanju </w:t>
      </w:r>
      <w:r>
        <w:rPr>
          <w:rFonts w:ascii="Arial" w:hAnsi="Arial"/>
          <w:sz w:val="19"/>
          <w:szCs w:val="19"/>
        </w:rPr>
        <w:t>U</w:t>
      </w:r>
      <w:r w:rsidRPr="00205C1F">
        <w:rPr>
          <w:rFonts w:ascii="Arial" w:hAnsi="Arial"/>
          <w:sz w:val="19"/>
          <w:szCs w:val="19"/>
        </w:rPr>
        <w:t>govora za sufinansiranje projek</w:t>
      </w:r>
      <w:r w:rsidR="004E0F17">
        <w:rPr>
          <w:rFonts w:ascii="Arial" w:hAnsi="Arial"/>
          <w:sz w:val="19"/>
          <w:szCs w:val="19"/>
        </w:rPr>
        <w:t>a</w:t>
      </w:r>
      <w:r w:rsidRPr="00205C1F">
        <w:rPr>
          <w:rFonts w:ascii="Arial" w:hAnsi="Arial"/>
          <w:sz w:val="19"/>
          <w:szCs w:val="19"/>
        </w:rPr>
        <w:t>ta</w:t>
      </w:r>
      <w:r>
        <w:rPr>
          <w:rFonts w:ascii="Arial" w:hAnsi="Arial"/>
          <w:sz w:val="19"/>
          <w:szCs w:val="19"/>
        </w:rPr>
        <w:t xml:space="preserve"> o čemu se aplikant</w:t>
      </w:r>
      <w:r w:rsidR="004E0F17">
        <w:rPr>
          <w:rFonts w:ascii="Arial" w:hAnsi="Arial"/>
          <w:sz w:val="19"/>
          <w:szCs w:val="19"/>
        </w:rPr>
        <w:t>i</w:t>
      </w:r>
      <w:r>
        <w:rPr>
          <w:rFonts w:ascii="Arial" w:hAnsi="Arial"/>
          <w:sz w:val="19"/>
          <w:szCs w:val="19"/>
        </w:rPr>
        <w:t xml:space="preserve"> pismeno obavještava</w:t>
      </w:r>
      <w:r w:rsidR="004E0F17">
        <w:rPr>
          <w:rFonts w:ascii="Arial" w:hAnsi="Arial"/>
          <w:sz w:val="19"/>
          <w:szCs w:val="19"/>
        </w:rPr>
        <w:t>ju</w:t>
      </w:r>
      <w:r>
        <w:rPr>
          <w:rFonts w:ascii="Arial" w:hAnsi="Arial"/>
          <w:sz w:val="19"/>
          <w:szCs w:val="19"/>
        </w:rPr>
        <w:t xml:space="preserve">. </w:t>
      </w:r>
    </w:p>
    <w:p w:rsidR="00330313" w:rsidRDefault="00330313" w:rsidP="00330313">
      <w:pPr>
        <w:spacing w:before="120" w:after="120" w:line="312" w:lineRule="auto"/>
        <w:ind w:firstLine="708"/>
        <w:jc w:val="both"/>
        <w:rPr>
          <w:rFonts w:ascii="Arial" w:hAnsi="Arial"/>
          <w:sz w:val="19"/>
          <w:szCs w:val="19"/>
        </w:rPr>
      </w:pPr>
      <w:r w:rsidRPr="00205C1F">
        <w:rPr>
          <w:rFonts w:ascii="Arial" w:hAnsi="Arial"/>
          <w:sz w:val="19"/>
          <w:szCs w:val="19"/>
        </w:rPr>
        <w:t>Ugovorom se defini</w:t>
      </w:r>
      <w:r>
        <w:rPr>
          <w:rFonts w:ascii="Arial" w:hAnsi="Arial"/>
          <w:sz w:val="19"/>
          <w:szCs w:val="19"/>
        </w:rPr>
        <w:t>še</w:t>
      </w:r>
      <w:r w:rsidRPr="00205C1F">
        <w:rPr>
          <w:rFonts w:ascii="Arial" w:hAnsi="Arial"/>
          <w:sz w:val="19"/>
          <w:szCs w:val="19"/>
        </w:rPr>
        <w:t xml:space="preserve"> način implementacije projekta, vrijeme implementacije, obaveze korisnika sredstava i Ministarstva </w:t>
      </w:r>
      <w:r>
        <w:rPr>
          <w:rFonts w:ascii="Arial" w:hAnsi="Arial" w:cs="Arial"/>
          <w:sz w:val="19"/>
          <w:szCs w:val="19"/>
        </w:rPr>
        <w:t xml:space="preserve">za </w:t>
      </w:r>
      <w:r w:rsidRPr="00DA79ED">
        <w:rPr>
          <w:rFonts w:ascii="Arial" w:hAnsi="Arial" w:cs="Arial"/>
          <w:sz w:val="19"/>
          <w:szCs w:val="19"/>
        </w:rPr>
        <w:t>privredu Bosansko-podrinjskog kantona Goražde</w:t>
      </w:r>
      <w:r w:rsidRPr="00205C1F">
        <w:rPr>
          <w:rFonts w:ascii="Arial" w:hAnsi="Arial"/>
          <w:sz w:val="19"/>
          <w:szCs w:val="19"/>
        </w:rPr>
        <w:t xml:space="preserve"> i način obezbjeđenja instrumenata za namjenski utrošak sredstava.</w:t>
      </w:r>
    </w:p>
    <w:p w:rsidR="00330313" w:rsidRPr="00205C1F" w:rsidRDefault="00330313" w:rsidP="00330313">
      <w:pPr>
        <w:spacing w:before="120" w:after="120" w:line="312" w:lineRule="auto"/>
        <w:ind w:firstLine="709"/>
        <w:jc w:val="both"/>
        <w:rPr>
          <w:rFonts w:ascii="Arial" w:hAnsi="Arial"/>
          <w:sz w:val="19"/>
          <w:szCs w:val="19"/>
        </w:rPr>
      </w:pPr>
      <w:r>
        <w:rPr>
          <w:rFonts w:ascii="Arial" w:hAnsi="Arial"/>
          <w:sz w:val="19"/>
          <w:szCs w:val="19"/>
        </w:rPr>
        <w:t xml:space="preserve">Nakon potpisivanja Ugovora, Ministarstvo  </w:t>
      </w:r>
      <w:r>
        <w:rPr>
          <w:rFonts w:ascii="Arial" w:hAnsi="Arial" w:cs="Arial"/>
          <w:sz w:val="19"/>
          <w:szCs w:val="19"/>
        </w:rPr>
        <w:t xml:space="preserve">za </w:t>
      </w:r>
      <w:r w:rsidRPr="00DA79ED">
        <w:rPr>
          <w:rFonts w:ascii="Arial" w:hAnsi="Arial" w:cs="Arial"/>
          <w:sz w:val="19"/>
          <w:szCs w:val="19"/>
        </w:rPr>
        <w:t>privredu Bosansko-podrinjskog kantona Goražde</w:t>
      </w:r>
      <w:r>
        <w:rPr>
          <w:rFonts w:ascii="Arial" w:hAnsi="Arial" w:cs="Arial"/>
          <w:sz w:val="19"/>
          <w:szCs w:val="19"/>
        </w:rPr>
        <w:t xml:space="preserve"> </w:t>
      </w:r>
      <w:r w:rsidRPr="00205C1F">
        <w:rPr>
          <w:rFonts w:ascii="Arial" w:hAnsi="Arial"/>
          <w:sz w:val="19"/>
          <w:szCs w:val="19"/>
        </w:rPr>
        <w:t xml:space="preserve">predlaže </w:t>
      </w:r>
      <w:r>
        <w:rPr>
          <w:rFonts w:ascii="Arial" w:hAnsi="Arial"/>
          <w:sz w:val="19"/>
          <w:szCs w:val="19"/>
        </w:rPr>
        <w:t xml:space="preserve">Vladi Bosansko-podrinjskog kantona Goražde </w:t>
      </w:r>
      <w:r w:rsidRPr="00205C1F">
        <w:rPr>
          <w:rFonts w:ascii="Arial" w:hAnsi="Arial"/>
          <w:sz w:val="19"/>
          <w:szCs w:val="19"/>
        </w:rPr>
        <w:t>da u skladu sa Zakonom o izvršenju Budžeta, donese odluku o odobravanju sredstava iz budžeta</w:t>
      </w:r>
      <w:r w:rsidRPr="00313867">
        <w:rPr>
          <w:rFonts w:ascii="Arial" w:hAnsi="Arial"/>
          <w:sz w:val="19"/>
          <w:szCs w:val="19"/>
        </w:rPr>
        <w:t xml:space="preserve"> </w:t>
      </w:r>
      <w:r>
        <w:rPr>
          <w:rFonts w:ascii="Arial" w:hAnsi="Arial"/>
          <w:sz w:val="19"/>
          <w:szCs w:val="19"/>
        </w:rPr>
        <w:t xml:space="preserve">Ministarstva  </w:t>
      </w:r>
      <w:r>
        <w:rPr>
          <w:rFonts w:ascii="Arial" w:hAnsi="Arial" w:cs="Arial"/>
          <w:sz w:val="19"/>
          <w:szCs w:val="19"/>
        </w:rPr>
        <w:t xml:space="preserve">za </w:t>
      </w:r>
      <w:r w:rsidRPr="00DA79ED">
        <w:rPr>
          <w:rFonts w:ascii="Arial" w:hAnsi="Arial" w:cs="Arial"/>
          <w:sz w:val="19"/>
          <w:szCs w:val="19"/>
        </w:rPr>
        <w:t>privredu</w:t>
      </w:r>
      <w:r w:rsidRPr="00205C1F">
        <w:rPr>
          <w:rFonts w:ascii="Arial" w:hAnsi="Arial"/>
          <w:sz w:val="19"/>
          <w:szCs w:val="19"/>
        </w:rPr>
        <w:t xml:space="preserve"> </w:t>
      </w:r>
      <w:r w:rsidRPr="00DA79ED">
        <w:rPr>
          <w:rFonts w:ascii="Arial" w:hAnsi="Arial" w:cs="Arial"/>
          <w:sz w:val="19"/>
          <w:szCs w:val="19"/>
        </w:rPr>
        <w:t xml:space="preserve">Bosansko-podrinjskog </w:t>
      </w:r>
      <w:r>
        <w:rPr>
          <w:rFonts w:ascii="Arial" w:hAnsi="Arial"/>
          <w:sz w:val="19"/>
          <w:szCs w:val="19"/>
        </w:rPr>
        <w:t xml:space="preserve">kantona </w:t>
      </w:r>
      <w:r w:rsidRPr="00DA79ED">
        <w:rPr>
          <w:rFonts w:ascii="Arial" w:hAnsi="Arial" w:cs="Arial"/>
          <w:sz w:val="19"/>
          <w:szCs w:val="19"/>
        </w:rPr>
        <w:t>Goražde</w:t>
      </w:r>
      <w:r>
        <w:rPr>
          <w:rFonts w:ascii="Arial" w:hAnsi="Arial" w:cs="Arial"/>
          <w:sz w:val="19"/>
          <w:szCs w:val="19"/>
        </w:rPr>
        <w:t xml:space="preserve"> </w:t>
      </w:r>
      <w:r>
        <w:rPr>
          <w:rFonts w:ascii="Arial" w:hAnsi="Arial"/>
          <w:sz w:val="19"/>
          <w:szCs w:val="19"/>
        </w:rPr>
        <w:t xml:space="preserve">– ekonomski kod </w:t>
      </w:r>
      <w:r w:rsidRPr="00E646E2">
        <w:rPr>
          <w:rFonts w:ascii="Arial" w:hAnsi="Arial" w:cs="Arial"/>
          <w:sz w:val="19"/>
          <w:szCs w:val="19"/>
        </w:rPr>
        <w:t>614 500 POD 003</w:t>
      </w:r>
      <w:r>
        <w:rPr>
          <w:rFonts w:ascii="Arial" w:hAnsi="Arial" w:cs="Arial"/>
          <w:sz w:val="19"/>
          <w:szCs w:val="19"/>
        </w:rPr>
        <w:t xml:space="preserve"> </w:t>
      </w:r>
      <w:r w:rsidRPr="00E646E2">
        <w:rPr>
          <w:rFonts w:ascii="Arial" w:hAnsi="Arial" w:cs="Arial"/>
          <w:sz w:val="19"/>
          <w:szCs w:val="19"/>
        </w:rPr>
        <w:t>– Subvencije za podsticaj razvoja, poduzetništva i obrta</w:t>
      </w:r>
      <w:r>
        <w:rPr>
          <w:rFonts w:ascii="Arial" w:hAnsi="Arial" w:cs="Arial"/>
          <w:sz w:val="19"/>
          <w:szCs w:val="19"/>
        </w:rPr>
        <w:t xml:space="preserve"> </w:t>
      </w:r>
      <w:r>
        <w:rPr>
          <w:rFonts w:ascii="Arial" w:hAnsi="Arial"/>
          <w:bCs/>
          <w:sz w:val="19"/>
          <w:szCs w:val="19"/>
        </w:rPr>
        <w:t>u skladu sa potpisanim Ugovorom</w:t>
      </w:r>
      <w:r w:rsidRPr="00205C1F">
        <w:rPr>
          <w:rFonts w:ascii="Arial" w:hAnsi="Arial"/>
          <w:sz w:val="19"/>
          <w:szCs w:val="19"/>
        </w:rPr>
        <w:t>.</w:t>
      </w:r>
    </w:p>
    <w:p w:rsidR="00330313" w:rsidRDefault="00330313" w:rsidP="00330313">
      <w:pPr>
        <w:spacing w:before="120" w:after="120" w:line="312" w:lineRule="auto"/>
        <w:ind w:firstLine="708"/>
        <w:jc w:val="both"/>
        <w:rPr>
          <w:rFonts w:ascii="Arial" w:hAnsi="Arial"/>
          <w:sz w:val="19"/>
          <w:szCs w:val="19"/>
        </w:rPr>
      </w:pPr>
      <w:r w:rsidRPr="00205C1F">
        <w:rPr>
          <w:rFonts w:ascii="Arial" w:hAnsi="Arial"/>
          <w:sz w:val="19"/>
          <w:szCs w:val="19"/>
        </w:rPr>
        <w:t>Nakon</w:t>
      </w:r>
      <w:r>
        <w:rPr>
          <w:rFonts w:ascii="Arial" w:hAnsi="Arial"/>
          <w:sz w:val="19"/>
          <w:szCs w:val="19"/>
        </w:rPr>
        <w:t xml:space="preserve"> privatanja prijedloga Odluke o</w:t>
      </w:r>
      <w:r w:rsidRPr="00205C1F">
        <w:rPr>
          <w:rFonts w:ascii="Arial" w:hAnsi="Arial"/>
          <w:sz w:val="19"/>
          <w:szCs w:val="19"/>
        </w:rPr>
        <w:t xml:space="preserve"> odobravanju zahtjeva za isplatom sredstava od strane </w:t>
      </w:r>
      <w:r>
        <w:rPr>
          <w:rFonts w:ascii="Arial" w:hAnsi="Arial"/>
          <w:sz w:val="19"/>
          <w:szCs w:val="19"/>
        </w:rPr>
        <w:t xml:space="preserve">Vlade </w:t>
      </w:r>
      <w:r w:rsidRPr="00205C1F">
        <w:rPr>
          <w:rFonts w:ascii="Arial" w:hAnsi="Arial"/>
          <w:sz w:val="19"/>
          <w:szCs w:val="19"/>
        </w:rPr>
        <w:t xml:space="preserve">Bosansko-podrinjskog kantona Goražde, zahtjev za plaćanje </w:t>
      </w:r>
      <w:r>
        <w:rPr>
          <w:rFonts w:ascii="Arial" w:hAnsi="Arial"/>
          <w:sz w:val="19"/>
          <w:szCs w:val="19"/>
        </w:rPr>
        <w:t xml:space="preserve">se dostavlja </w:t>
      </w:r>
      <w:r w:rsidRPr="00205C1F">
        <w:rPr>
          <w:rFonts w:ascii="Arial" w:hAnsi="Arial"/>
          <w:sz w:val="19"/>
          <w:szCs w:val="19"/>
        </w:rPr>
        <w:t xml:space="preserve">Ministarstvu </w:t>
      </w:r>
      <w:r>
        <w:rPr>
          <w:rFonts w:ascii="Arial" w:hAnsi="Arial"/>
          <w:sz w:val="19"/>
          <w:szCs w:val="19"/>
        </w:rPr>
        <w:t xml:space="preserve">za </w:t>
      </w:r>
      <w:r w:rsidRPr="00205C1F">
        <w:rPr>
          <w:rFonts w:ascii="Arial" w:hAnsi="Arial"/>
          <w:sz w:val="19"/>
          <w:szCs w:val="19"/>
        </w:rPr>
        <w:t>finansij</w:t>
      </w:r>
      <w:r>
        <w:rPr>
          <w:rFonts w:ascii="Arial" w:hAnsi="Arial"/>
          <w:sz w:val="19"/>
          <w:szCs w:val="19"/>
        </w:rPr>
        <w:t>e</w:t>
      </w:r>
      <w:r w:rsidRPr="00205C1F">
        <w:rPr>
          <w:rFonts w:ascii="Arial" w:hAnsi="Arial"/>
          <w:sz w:val="19"/>
          <w:szCs w:val="19"/>
        </w:rPr>
        <w:t>.</w:t>
      </w:r>
    </w:p>
    <w:p w:rsidR="00330313" w:rsidRDefault="00330313" w:rsidP="00460E53">
      <w:pPr>
        <w:rPr>
          <w:rFonts w:ascii="Arial" w:hAnsi="Arial"/>
          <w:i/>
          <w:iCs/>
          <w:sz w:val="19"/>
          <w:szCs w:val="19"/>
        </w:rPr>
      </w:pPr>
    </w:p>
    <w:p w:rsidR="00FD2D3D" w:rsidRDefault="00FD2D3D" w:rsidP="00330313">
      <w:pPr>
        <w:jc w:val="center"/>
        <w:rPr>
          <w:rFonts w:ascii="Arial" w:hAnsi="Arial"/>
          <w:i/>
          <w:iCs/>
          <w:sz w:val="19"/>
          <w:szCs w:val="19"/>
        </w:rPr>
      </w:pPr>
    </w:p>
    <w:p w:rsidR="00C42CCA" w:rsidRDefault="00C42CCA" w:rsidP="00C42CCA">
      <w:pPr>
        <w:rPr>
          <w:rFonts w:ascii="Arial" w:hAnsi="Arial"/>
          <w:i/>
          <w:iCs/>
          <w:sz w:val="19"/>
          <w:szCs w:val="19"/>
        </w:rPr>
      </w:pPr>
    </w:p>
    <w:p w:rsidR="00330313" w:rsidRPr="00205C1F" w:rsidRDefault="00330313" w:rsidP="00330313">
      <w:pPr>
        <w:jc w:val="center"/>
        <w:rPr>
          <w:rFonts w:ascii="Arial" w:hAnsi="Arial"/>
          <w:i/>
          <w:iCs/>
          <w:sz w:val="19"/>
          <w:szCs w:val="19"/>
        </w:rPr>
      </w:pPr>
      <w:r>
        <w:rPr>
          <w:rFonts w:ascii="Arial" w:hAnsi="Arial"/>
          <w:i/>
          <w:iCs/>
          <w:sz w:val="19"/>
          <w:szCs w:val="19"/>
        </w:rPr>
        <w:t>(10.13</w:t>
      </w:r>
      <w:r w:rsidRPr="00205C1F">
        <w:rPr>
          <w:rFonts w:ascii="Arial" w:hAnsi="Arial"/>
          <w:i/>
          <w:iCs/>
          <w:sz w:val="19"/>
          <w:szCs w:val="19"/>
        </w:rPr>
        <w:t>)</w:t>
      </w:r>
    </w:p>
    <w:p w:rsidR="00330313" w:rsidRPr="00205C1F" w:rsidRDefault="00330313" w:rsidP="00330313">
      <w:pPr>
        <w:spacing w:before="120" w:after="120" w:line="312" w:lineRule="auto"/>
        <w:jc w:val="center"/>
        <w:rPr>
          <w:rFonts w:ascii="Arial" w:hAnsi="Arial"/>
          <w:i/>
          <w:iCs/>
          <w:sz w:val="19"/>
          <w:szCs w:val="19"/>
        </w:rPr>
      </w:pPr>
      <w:r w:rsidRPr="00205C1F">
        <w:rPr>
          <w:rFonts w:ascii="Arial" w:hAnsi="Arial"/>
          <w:i/>
          <w:iCs/>
          <w:sz w:val="19"/>
          <w:szCs w:val="19"/>
        </w:rPr>
        <w:t>(Procedure odobravanja zahtjeva za sredstvima)</w:t>
      </w:r>
    </w:p>
    <w:p w:rsidR="00330313" w:rsidRDefault="00330313" w:rsidP="00330313">
      <w:pPr>
        <w:spacing w:before="120" w:after="120" w:line="312" w:lineRule="auto"/>
        <w:ind w:firstLine="709"/>
        <w:jc w:val="both"/>
        <w:rPr>
          <w:rFonts w:ascii="Arial" w:hAnsi="Arial"/>
          <w:sz w:val="19"/>
          <w:szCs w:val="19"/>
        </w:rPr>
      </w:pPr>
      <w:r>
        <w:rPr>
          <w:rFonts w:ascii="Arial" w:hAnsi="Arial"/>
          <w:sz w:val="19"/>
          <w:szCs w:val="19"/>
        </w:rPr>
        <w:t>Aplikacije podnešene</w:t>
      </w:r>
      <w:r w:rsidRPr="00205C1F">
        <w:rPr>
          <w:rFonts w:ascii="Arial" w:hAnsi="Arial"/>
          <w:sz w:val="19"/>
          <w:szCs w:val="19"/>
        </w:rPr>
        <w:t xml:space="preserve"> u formi</w:t>
      </w:r>
      <w:r>
        <w:rPr>
          <w:rFonts w:ascii="Arial" w:hAnsi="Arial"/>
          <w:sz w:val="19"/>
          <w:szCs w:val="19"/>
        </w:rPr>
        <w:t xml:space="preserve"> zahtjeva</w:t>
      </w:r>
      <w:r w:rsidRPr="00205C1F">
        <w:rPr>
          <w:rFonts w:ascii="Arial" w:hAnsi="Arial"/>
          <w:sz w:val="19"/>
          <w:szCs w:val="19"/>
        </w:rPr>
        <w:t xml:space="preserve"> Komisija </w:t>
      </w:r>
      <w:r>
        <w:rPr>
          <w:rFonts w:ascii="Arial" w:hAnsi="Arial"/>
          <w:sz w:val="19"/>
          <w:szCs w:val="19"/>
        </w:rPr>
        <w:t xml:space="preserve"> će </w:t>
      </w:r>
      <w:r w:rsidRPr="00205C1F">
        <w:rPr>
          <w:rFonts w:ascii="Arial" w:hAnsi="Arial"/>
          <w:sz w:val="19"/>
          <w:szCs w:val="19"/>
        </w:rPr>
        <w:t>rangira</w:t>
      </w:r>
      <w:r>
        <w:rPr>
          <w:rFonts w:ascii="Arial" w:hAnsi="Arial"/>
          <w:sz w:val="19"/>
          <w:szCs w:val="19"/>
        </w:rPr>
        <w:t>ti</w:t>
      </w:r>
      <w:r w:rsidRPr="00205C1F">
        <w:rPr>
          <w:rFonts w:ascii="Arial" w:hAnsi="Arial"/>
          <w:sz w:val="19"/>
          <w:szCs w:val="19"/>
        </w:rPr>
        <w:t xml:space="preserve"> po broju osvojenih bodova, za one zahtjeve koji su u procesu evaluacije dobili više od 50 bodova. </w:t>
      </w:r>
    </w:p>
    <w:p w:rsidR="00330313" w:rsidRDefault="00330313" w:rsidP="00330313">
      <w:pPr>
        <w:spacing w:before="120" w:after="120" w:line="312" w:lineRule="auto"/>
        <w:ind w:firstLine="709"/>
        <w:jc w:val="both"/>
        <w:rPr>
          <w:rFonts w:ascii="Arial" w:hAnsi="Arial"/>
          <w:sz w:val="19"/>
          <w:szCs w:val="19"/>
        </w:rPr>
      </w:pPr>
      <w:r>
        <w:rPr>
          <w:rFonts w:ascii="Arial" w:hAnsi="Arial"/>
          <w:sz w:val="19"/>
          <w:szCs w:val="19"/>
        </w:rPr>
        <w:t>U procesu odobravanja, Komisija može uvidom na terenu provjeriti ispunjavanje uslova za dobijanje podrške u pogledu uklađenosti stvarnog stanja sa stanjem navedenim u zahtjevu za sredstvima.</w:t>
      </w:r>
    </w:p>
    <w:p w:rsidR="00330313" w:rsidRDefault="00330313" w:rsidP="00330313">
      <w:pPr>
        <w:spacing w:before="120" w:after="120" w:line="312" w:lineRule="auto"/>
        <w:ind w:firstLine="709"/>
        <w:jc w:val="both"/>
        <w:rPr>
          <w:rFonts w:ascii="Arial" w:hAnsi="Arial"/>
          <w:sz w:val="19"/>
          <w:szCs w:val="19"/>
        </w:rPr>
      </w:pPr>
      <w:r w:rsidRPr="00205C1F">
        <w:rPr>
          <w:rFonts w:ascii="Arial" w:hAnsi="Arial"/>
          <w:sz w:val="19"/>
          <w:szCs w:val="19"/>
        </w:rPr>
        <w:t>Nakon provedenog rangiranja, Komisija predlaže odobravanje zahtjeva u punom ili umanjenom iznosu u zavisnosti od rezultata procesa evaluacije. U toku provođenja procedura odobravanja zahtjeva Kom</w:t>
      </w:r>
      <w:r>
        <w:rPr>
          <w:rFonts w:ascii="Arial" w:hAnsi="Arial"/>
          <w:sz w:val="19"/>
          <w:szCs w:val="19"/>
        </w:rPr>
        <w:t>isija vodi računa o pret</w:t>
      </w:r>
      <w:r w:rsidRPr="00205C1F">
        <w:rPr>
          <w:rFonts w:ascii="Arial" w:hAnsi="Arial"/>
          <w:sz w:val="19"/>
          <w:szCs w:val="19"/>
        </w:rPr>
        <w:t>hodno odobrenim zahtjevima, odobrenim projektima</w:t>
      </w:r>
      <w:r>
        <w:rPr>
          <w:rFonts w:ascii="Arial" w:hAnsi="Arial"/>
          <w:sz w:val="19"/>
          <w:szCs w:val="19"/>
        </w:rPr>
        <w:t>,</w:t>
      </w:r>
      <w:r w:rsidRPr="00205C1F">
        <w:rPr>
          <w:rFonts w:ascii="Arial" w:hAnsi="Arial"/>
          <w:sz w:val="19"/>
          <w:szCs w:val="19"/>
        </w:rPr>
        <w:t xml:space="preserve"> odno</w:t>
      </w:r>
      <w:r>
        <w:rPr>
          <w:rFonts w:ascii="Arial" w:hAnsi="Arial"/>
          <w:sz w:val="19"/>
          <w:szCs w:val="19"/>
        </w:rPr>
        <w:t>s</w:t>
      </w:r>
      <w:r w:rsidRPr="00205C1F">
        <w:rPr>
          <w:rFonts w:ascii="Arial" w:hAnsi="Arial"/>
          <w:sz w:val="19"/>
          <w:szCs w:val="19"/>
        </w:rPr>
        <w:t>no projektima koji se nalaze u procesu odobravanja. Komisija može predložiti privremenu suspenziju procedura odobravanja zahtjeva najviše do 3 mjeseca, nakon čega donosi konačni prijedlog odluke.</w:t>
      </w:r>
    </w:p>
    <w:p w:rsidR="00E31761" w:rsidRDefault="00330313" w:rsidP="00E31761">
      <w:pPr>
        <w:spacing w:after="120" w:line="312" w:lineRule="auto"/>
        <w:ind w:firstLine="709"/>
        <w:jc w:val="both"/>
        <w:rPr>
          <w:rFonts w:ascii="Arial" w:hAnsi="Arial"/>
          <w:sz w:val="19"/>
          <w:szCs w:val="19"/>
        </w:rPr>
      </w:pPr>
      <w:r w:rsidRPr="00205C1F">
        <w:rPr>
          <w:rFonts w:ascii="Arial" w:hAnsi="Arial"/>
          <w:sz w:val="19"/>
          <w:szCs w:val="19"/>
        </w:rPr>
        <w:t>Zahtjevi za sredstvima koji imaju više od 50 bodova</w:t>
      </w:r>
      <w:r>
        <w:rPr>
          <w:rFonts w:ascii="Arial" w:hAnsi="Arial"/>
          <w:sz w:val="19"/>
          <w:szCs w:val="19"/>
        </w:rPr>
        <w:t>,</w:t>
      </w:r>
      <w:r w:rsidRPr="00205C1F">
        <w:rPr>
          <w:rFonts w:ascii="Arial" w:hAnsi="Arial"/>
          <w:sz w:val="19"/>
          <w:szCs w:val="19"/>
        </w:rPr>
        <w:t xml:space="preserve"> ali za čije finansiranje nema raspoloživih sredstava stavljaju se na listu čekanja u slučaju obez</w:t>
      </w:r>
      <w:r>
        <w:rPr>
          <w:rFonts w:ascii="Arial" w:hAnsi="Arial"/>
          <w:sz w:val="19"/>
          <w:szCs w:val="19"/>
        </w:rPr>
        <w:t>bjeđenja dodatnih sredstava za p</w:t>
      </w:r>
      <w:r w:rsidRPr="00205C1F">
        <w:rPr>
          <w:rFonts w:ascii="Arial" w:hAnsi="Arial"/>
          <w:sz w:val="19"/>
          <w:szCs w:val="19"/>
        </w:rPr>
        <w:t>rogram ili donošenja odluke o preraspodjeli s</w:t>
      </w:r>
      <w:r>
        <w:rPr>
          <w:rFonts w:ascii="Arial" w:hAnsi="Arial"/>
          <w:sz w:val="19"/>
          <w:szCs w:val="19"/>
        </w:rPr>
        <w:t>redstava u skladu sa odredbama p</w:t>
      </w:r>
      <w:r w:rsidRPr="00205C1F">
        <w:rPr>
          <w:rFonts w:ascii="Arial" w:hAnsi="Arial"/>
          <w:sz w:val="19"/>
          <w:szCs w:val="19"/>
        </w:rPr>
        <w:t xml:space="preserve">rograma. </w:t>
      </w:r>
      <w:r>
        <w:rPr>
          <w:rFonts w:ascii="Arial" w:hAnsi="Arial"/>
          <w:sz w:val="19"/>
          <w:szCs w:val="19"/>
        </w:rPr>
        <w:t>U suprotnom zahtjev za sredstvima se odbija.</w:t>
      </w:r>
    </w:p>
    <w:p w:rsidR="00330313" w:rsidRDefault="00330313" w:rsidP="00E31761">
      <w:pPr>
        <w:spacing w:after="120" w:line="312" w:lineRule="auto"/>
        <w:ind w:firstLine="709"/>
        <w:jc w:val="both"/>
        <w:rPr>
          <w:rFonts w:ascii="Arial" w:hAnsi="Arial"/>
          <w:sz w:val="19"/>
          <w:szCs w:val="19"/>
        </w:rPr>
      </w:pPr>
      <w:r w:rsidRPr="00361C31">
        <w:rPr>
          <w:rFonts w:ascii="Arial" w:hAnsi="Arial"/>
          <w:sz w:val="19"/>
          <w:szCs w:val="19"/>
        </w:rPr>
        <w:t xml:space="preserve">Sve odobrene zahtjeve Ministarstvo </w:t>
      </w:r>
      <w:r w:rsidRPr="00361C31">
        <w:rPr>
          <w:rFonts w:ascii="Arial" w:hAnsi="Arial" w:cs="Arial"/>
          <w:sz w:val="19"/>
          <w:szCs w:val="19"/>
        </w:rPr>
        <w:t xml:space="preserve">za privredu Bosansko-podrinjskog kantona Goražde </w:t>
      </w:r>
      <w:r w:rsidRPr="00361C31">
        <w:rPr>
          <w:rFonts w:ascii="Arial" w:hAnsi="Arial"/>
          <w:sz w:val="19"/>
          <w:szCs w:val="19"/>
        </w:rPr>
        <w:t xml:space="preserve">predlaže Vladi Bosansko-podrinjskog kantona Goražde da u skladu sa Zakonom o izvršenju Budžeta, donese Odluku o odobravanju sredstava iz budžeta </w:t>
      </w:r>
      <w:r>
        <w:rPr>
          <w:rFonts w:ascii="Arial" w:hAnsi="Arial"/>
          <w:sz w:val="19"/>
          <w:szCs w:val="19"/>
        </w:rPr>
        <w:t>Ministarstva</w:t>
      </w:r>
      <w:r w:rsidRPr="00361C31">
        <w:rPr>
          <w:rFonts w:ascii="Arial" w:hAnsi="Arial"/>
          <w:sz w:val="19"/>
          <w:szCs w:val="19"/>
        </w:rPr>
        <w:t xml:space="preserve"> </w:t>
      </w:r>
      <w:r w:rsidRPr="00361C31">
        <w:rPr>
          <w:rFonts w:ascii="Arial" w:hAnsi="Arial" w:cs="Arial"/>
          <w:sz w:val="19"/>
          <w:szCs w:val="19"/>
        </w:rPr>
        <w:t>za privredu Bosansko-podrinjskog</w:t>
      </w:r>
      <w:r w:rsidRPr="00361C31">
        <w:rPr>
          <w:rFonts w:ascii="Arial" w:hAnsi="Arial"/>
          <w:sz w:val="19"/>
          <w:szCs w:val="19"/>
        </w:rPr>
        <w:t xml:space="preserve"> kantona</w:t>
      </w:r>
      <w:r w:rsidRPr="00E53854">
        <w:rPr>
          <w:rFonts w:ascii="Arial" w:hAnsi="Arial" w:cs="Arial"/>
          <w:sz w:val="19"/>
          <w:szCs w:val="19"/>
        </w:rPr>
        <w:t xml:space="preserve"> </w:t>
      </w:r>
      <w:r w:rsidRPr="00361C31">
        <w:rPr>
          <w:rFonts w:ascii="Arial" w:hAnsi="Arial" w:cs="Arial"/>
          <w:sz w:val="19"/>
          <w:szCs w:val="19"/>
        </w:rPr>
        <w:t>Goražde</w:t>
      </w:r>
      <w:r w:rsidRPr="00361C31">
        <w:rPr>
          <w:rFonts w:ascii="Arial" w:hAnsi="Arial"/>
          <w:sz w:val="19"/>
          <w:szCs w:val="19"/>
        </w:rPr>
        <w:t xml:space="preserve"> – ekonomski kod </w:t>
      </w:r>
      <w:r w:rsidRPr="00361C31">
        <w:rPr>
          <w:rFonts w:ascii="Arial" w:hAnsi="Arial" w:cs="Arial"/>
          <w:sz w:val="19"/>
          <w:szCs w:val="19"/>
        </w:rPr>
        <w:t>614 500 POD 003 – Subvencije za podsticaj razvoja, poduzetništva i obrta</w:t>
      </w:r>
      <w:r>
        <w:rPr>
          <w:rFonts w:ascii="Arial" w:hAnsi="Arial"/>
          <w:sz w:val="19"/>
          <w:szCs w:val="19"/>
        </w:rPr>
        <w:t xml:space="preserve">. </w:t>
      </w:r>
      <w:r w:rsidRPr="00361C31">
        <w:rPr>
          <w:rFonts w:ascii="Arial" w:hAnsi="Arial"/>
          <w:sz w:val="19"/>
          <w:szCs w:val="19"/>
        </w:rPr>
        <w:t xml:space="preserve"> </w:t>
      </w:r>
    </w:p>
    <w:p w:rsidR="00330313" w:rsidRPr="00205C1F" w:rsidRDefault="00330313" w:rsidP="00330313">
      <w:pPr>
        <w:spacing w:after="120" w:line="312" w:lineRule="auto"/>
        <w:ind w:firstLine="708"/>
        <w:jc w:val="both"/>
        <w:rPr>
          <w:rFonts w:ascii="Arial" w:hAnsi="Arial"/>
          <w:sz w:val="19"/>
          <w:szCs w:val="19"/>
        </w:rPr>
      </w:pPr>
      <w:r w:rsidRPr="00205C1F">
        <w:rPr>
          <w:rFonts w:ascii="Arial" w:hAnsi="Arial"/>
          <w:sz w:val="19"/>
          <w:szCs w:val="19"/>
        </w:rPr>
        <w:t>Ugovorom će se definisati način implementacije sredstava, vrijeme implementacije, obaveze korisnika sredstava i Ministarstva za privredu</w:t>
      </w:r>
      <w:r>
        <w:rPr>
          <w:rFonts w:ascii="Arial" w:hAnsi="Arial"/>
          <w:sz w:val="19"/>
          <w:szCs w:val="19"/>
        </w:rPr>
        <w:t xml:space="preserve"> </w:t>
      </w:r>
      <w:r w:rsidRPr="00DA79ED">
        <w:rPr>
          <w:rFonts w:ascii="Arial" w:hAnsi="Arial" w:cs="Arial"/>
          <w:sz w:val="19"/>
          <w:szCs w:val="19"/>
        </w:rPr>
        <w:t>Bosansko-podrinjskog kantona Goražde</w:t>
      </w:r>
      <w:r w:rsidRPr="00205C1F">
        <w:rPr>
          <w:rFonts w:ascii="Arial" w:hAnsi="Arial"/>
          <w:sz w:val="19"/>
          <w:szCs w:val="19"/>
        </w:rPr>
        <w:t xml:space="preserve"> i način obezbjeđenja instrumenata za namjenski utrošak sredstava.</w:t>
      </w:r>
    </w:p>
    <w:p w:rsidR="00330313" w:rsidRPr="00361C31" w:rsidRDefault="00330313" w:rsidP="00330313">
      <w:pPr>
        <w:spacing w:before="120" w:after="120" w:line="312" w:lineRule="auto"/>
        <w:ind w:firstLine="708"/>
        <w:jc w:val="both"/>
        <w:rPr>
          <w:rFonts w:ascii="Arial" w:hAnsi="Arial"/>
          <w:sz w:val="19"/>
          <w:szCs w:val="19"/>
        </w:rPr>
      </w:pPr>
      <w:r w:rsidRPr="00361C31">
        <w:rPr>
          <w:rFonts w:ascii="Arial" w:hAnsi="Arial"/>
          <w:sz w:val="19"/>
          <w:szCs w:val="19"/>
        </w:rPr>
        <w:t xml:space="preserve">Nakon prihvatanja prijedloga Odluke o odobravanju zahtjeva za isplatom sredstava od strane Vlade Bosansko-podrinjskog kantona </w:t>
      </w:r>
      <w:r>
        <w:rPr>
          <w:rFonts w:ascii="Arial" w:hAnsi="Arial"/>
          <w:sz w:val="19"/>
          <w:szCs w:val="19"/>
        </w:rPr>
        <w:t xml:space="preserve">Goražde </w:t>
      </w:r>
      <w:r w:rsidRPr="00361C31">
        <w:rPr>
          <w:rFonts w:ascii="Arial" w:hAnsi="Arial"/>
          <w:sz w:val="19"/>
          <w:szCs w:val="19"/>
        </w:rPr>
        <w:t xml:space="preserve">zahtjev je odobren i Ministarstvo </w:t>
      </w:r>
      <w:r w:rsidRPr="00361C31">
        <w:rPr>
          <w:rFonts w:ascii="Arial" w:hAnsi="Arial" w:cs="Arial"/>
          <w:sz w:val="19"/>
          <w:szCs w:val="19"/>
        </w:rPr>
        <w:t xml:space="preserve">za privredu Bosansko-podrinjskog kantona Goražde </w:t>
      </w:r>
      <w:r w:rsidRPr="00361C31">
        <w:rPr>
          <w:rFonts w:ascii="Arial" w:hAnsi="Arial"/>
          <w:sz w:val="19"/>
          <w:szCs w:val="19"/>
        </w:rPr>
        <w:t>dostavlja zahtjev za plaćanje Ministarstvu za finansije.</w:t>
      </w:r>
    </w:p>
    <w:p w:rsidR="00330313" w:rsidRPr="00E646E2" w:rsidRDefault="00330313" w:rsidP="00330313">
      <w:pPr>
        <w:spacing w:before="120" w:after="120" w:line="312" w:lineRule="auto"/>
        <w:ind w:firstLine="709"/>
        <w:jc w:val="both"/>
        <w:rPr>
          <w:rFonts w:ascii="Arial" w:hAnsi="Arial" w:cs="Arial"/>
          <w:sz w:val="19"/>
          <w:szCs w:val="19"/>
        </w:rPr>
      </w:pPr>
      <w:r w:rsidRPr="00E646E2">
        <w:rPr>
          <w:rFonts w:ascii="Arial" w:hAnsi="Arial" w:cs="Arial"/>
          <w:sz w:val="19"/>
          <w:szCs w:val="19"/>
        </w:rPr>
        <w:t>Podnosioci prijava čija ime</w:t>
      </w:r>
      <w:r>
        <w:rPr>
          <w:rFonts w:ascii="Arial" w:hAnsi="Arial" w:cs="Arial"/>
          <w:sz w:val="19"/>
          <w:szCs w:val="19"/>
        </w:rPr>
        <w:t>na nisu objavljena u predloženim</w:t>
      </w:r>
      <w:r w:rsidRPr="00E646E2">
        <w:rPr>
          <w:rFonts w:ascii="Arial" w:hAnsi="Arial" w:cs="Arial"/>
          <w:sz w:val="19"/>
          <w:szCs w:val="19"/>
        </w:rPr>
        <w:t xml:space="preserve"> rang listama korisnika grant sredstava mogu uložiti prigovor Ministarstvu </w:t>
      </w:r>
      <w:r>
        <w:rPr>
          <w:rFonts w:ascii="Arial" w:hAnsi="Arial" w:cs="Arial"/>
          <w:sz w:val="19"/>
          <w:szCs w:val="19"/>
        </w:rPr>
        <w:t xml:space="preserve"> za </w:t>
      </w:r>
      <w:r w:rsidRPr="00DA79ED">
        <w:rPr>
          <w:rFonts w:ascii="Arial" w:hAnsi="Arial" w:cs="Arial"/>
          <w:sz w:val="19"/>
          <w:szCs w:val="19"/>
        </w:rPr>
        <w:t>privredu Bosansko-podrinjskog kantona Goražde</w:t>
      </w:r>
      <w:r>
        <w:rPr>
          <w:rFonts w:ascii="Arial" w:hAnsi="Arial" w:cs="Arial"/>
          <w:sz w:val="19"/>
          <w:szCs w:val="19"/>
        </w:rPr>
        <w:t xml:space="preserve"> </w:t>
      </w:r>
      <w:r w:rsidRPr="00E646E2">
        <w:rPr>
          <w:rFonts w:ascii="Arial" w:hAnsi="Arial" w:cs="Arial"/>
          <w:sz w:val="19"/>
          <w:szCs w:val="19"/>
        </w:rPr>
        <w:t xml:space="preserve">u roku od 7 (sedam ) dana od dana objave na oglasnoj ploči Bosansko-podrinjskog kantona Goražde i web stranici </w:t>
      </w:r>
      <w:hyperlink r:id="rId9" w:history="1">
        <w:r w:rsidRPr="00E646E2">
          <w:rPr>
            <w:rStyle w:val="Hyperlink"/>
            <w:rFonts w:ascii="Arial" w:hAnsi="Arial" w:cs="Arial"/>
            <w:sz w:val="19"/>
            <w:szCs w:val="19"/>
          </w:rPr>
          <w:t>www.bpkg.gov.ba</w:t>
        </w:r>
      </w:hyperlink>
      <w:r w:rsidRPr="00E646E2">
        <w:rPr>
          <w:rStyle w:val="A4"/>
          <w:rFonts w:ascii="Arial" w:hAnsi="Arial" w:cs="Arial"/>
          <w:b w:val="0"/>
          <w:bCs/>
          <w:sz w:val="19"/>
          <w:szCs w:val="19"/>
        </w:rPr>
        <w:t>, radi provjere činjenica i objektivnosti ocjene prijava.</w:t>
      </w:r>
    </w:p>
    <w:p w:rsidR="00330313" w:rsidRPr="00460E53" w:rsidRDefault="00330313" w:rsidP="00C42CCA">
      <w:pPr>
        <w:ind w:firstLine="708"/>
        <w:jc w:val="both"/>
        <w:rPr>
          <w:rFonts w:ascii="Arial" w:hAnsi="Arial" w:cs="Arial"/>
          <w:sz w:val="19"/>
          <w:szCs w:val="19"/>
        </w:rPr>
      </w:pPr>
      <w:r>
        <w:rPr>
          <w:rFonts w:ascii="Arial" w:hAnsi="Arial" w:cs="Arial"/>
          <w:sz w:val="19"/>
          <w:szCs w:val="19"/>
        </w:rPr>
        <w:t>Konačnu O</w:t>
      </w:r>
      <w:r w:rsidRPr="00E646E2">
        <w:rPr>
          <w:rFonts w:ascii="Arial" w:hAnsi="Arial" w:cs="Arial"/>
          <w:sz w:val="19"/>
          <w:szCs w:val="19"/>
        </w:rPr>
        <w:t>dluku o prijedlogu rang liste za dodjelu grant sredstava donosi ministar</w:t>
      </w:r>
      <w:r>
        <w:rPr>
          <w:rFonts w:ascii="Arial" w:hAnsi="Arial" w:cs="Arial"/>
          <w:sz w:val="19"/>
          <w:szCs w:val="19"/>
        </w:rPr>
        <w:t xml:space="preserve">  za </w:t>
      </w:r>
      <w:r w:rsidRPr="00DA79ED">
        <w:rPr>
          <w:rFonts w:ascii="Arial" w:hAnsi="Arial" w:cs="Arial"/>
          <w:sz w:val="19"/>
          <w:szCs w:val="19"/>
        </w:rPr>
        <w:t>privredu Bosansko-podrinjskog kantona Goražde</w:t>
      </w:r>
      <w:r w:rsidRPr="00E646E2">
        <w:rPr>
          <w:rFonts w:ascii="Arial" w:hAnsi="Arial" w:cs="Arial"/>
          <w:sz w:val="19"/>
          <w:szCs w:val="19"/>
        </w:rPr>
        <w:t>, a o dodjeli grant sredstava Vlada Bosansko-podrinjskog kantona Goražde.</w:t>
      </w:r>
    </w:p>
    <w:p w:rsidR="00330313" w:rsidRDefault="00330313" w:rsidP="00C42CCA">
      <w:pPr>
        <w:jc w:val="center"/>
        <w:rPr>
          <w:rFonts w:ascii="Arial" w:hAnsi="Arial"/>
          <w:b/>
          <w:sz w:val="19"/>
          <w:szCs w:val="19"/>
        </w:rPr>
      </w:pPr>
      <w:r>
        <w:rPr>
          <w:rFonts w:ascii="Arial" w:hAnsi="Arial"/>
          <w:b/>
          <w:sz w:val="19"/>
          <w:szCs w:val="19"/>
        </w:rPr>
        <w:t>-11</w:t>
      </w:r>
      <w:r w:rsidRPr="005E5ABF">
        <w:rPr>
          <w:rFonts w:ascii="Arial" w:hAnsi="Arial"/>
          <w:b/>
          <w:sz w:val="19"/>
          <w:szCs w:val="19"/>
        </w:rPr>
        <w:t>-</w:t>
      </w:r>
    </w:p>
    <w:p w:rsidR="00BB255D" w:rsidRPr="005E5ABF" w:rsidRDefault="00BB255D" w:rsidP="00C42CCA">
      <w:pPr>
        <w:jc w:val="center"/>
        <w:rPr>
          <w:rFonts w:ascii="Arial" w:hAnsi="Arial"/>
          <w:b/>
          <w:sz w:val="19"/>
          <w:szCs w:val="19"/>
        </w:rPr>
      </w:pPr>
    </w:p>
    <w:p w:rsidR="00DC1FA8" w:rsidRPr="00245235" w:rsidRDefault="00330313" w:rsidP="00C42CCA">
      <w:pPr>
        <w:spacing w:after="240"/>
        <w:jc w:val="center"/>
        <w:rPr>
          <w:rFonts w:ascii="Arial" w:hAnsi="Arial"/>
          <w:sz w:val="19"/>
          <w:szCs w:val="19"/>
        </w:rPr>
      </w:pPr>
      <w:r>
        <w:rPr>
          <w:rFonts w:ascii="Arial" w:hAnsi="Arial"/>
          <w:sz w:val="19"/>
          <w:szCs w:val="19"/>
        </w:rPr>
        <w:t>PRIORITETI, PRIORITETNA PODRUČJA, FINANSIJSKI KRITERIJI I NAČIN RANGIRANJA</w:t>
      </w:r>
    </w:p>
    <w:p w:rsidR="00330313" w:rsidRDefault="00330313" w:rsidP="00C42CCA">
      <w:pPr>
        <w:spacing w:after="240"/>
        <w:jc w:val="center"/>
        <w:rPr>
          <w:rFonts w:ascii="Arial" w:hAnsi="Arial"/>
          <w:i/>
          <w:iCs/>
          <w:sz w:val="19"/>
          <w:szCs w:val="19"/>
        </w:rPr>
      </w:pPr>
      <w:r w:rsidRPr="00205C1F">
        <w:rPr>
          <w:rFonts w:ascii="Arial" w:hAnsi="Arial"/>
          <w:i/>
          <w:iCs/>
          <w:sz w:val="19"/>
          <w:szCs w:val="19"/>
        </w:rPr>
        <w:t xml:space="preserve"> (</w:t>
      </w:r>
      <w:r>
        <w:rPr>
          <w:rFonts w:ascii="Arial" w:hAnsi="Arial"/>
          <w:i/>
          <w:iCs/>
          <w:sz w:val="19"/>
          <w:szCs w:val="19"/>
        </w:rPr>
        <w:t>11.1</w:t>
      </w:r>
      <w:r w:rsidRPr="00205C1F">
        <w:rPr>
          <w:rFonts w:ascii="Arial" w:hAnsi="Arial"/>
          <w:i/>
          <w:iCs/>
          <w:sz w:val="19"/>
          <w:szCs w:val="19"/>
        </w:rPr>
        <w:t>)</w:t>
      </w:r>
    </w:p>
    <w:p w:rsidR="00330313" w:rsidRPr="00205C1F" w:rsidRDefault="00330313" w:rsidP="00C42CCA">
      <w:pPr>
        <w:spacing w:after="240"/>
        <w:jc w:val="center"/>
        <w:rPr>
          <w:rFonts w:ascii="Arial" w:hAnsi="Arial"/>
          <w:i/>
          <w:iCs/>
          <w:sz w:val="19"/>
          <w:szCs w:val="19"/>
        </w:rPr>
      </w:pPr>
      <w:r>
        <w:rPr>
          <w:rFonts w:ascii="Arial" w:hAnsi="Arial"/>
          <w:i/>
          <w:iCs/>
          <w:sz w:val="19"/>
          <w:szCs w:val="19"/>
        </w:rPr>
        <w:t>(Prioritetne aktivnosti)</w:t>
      </w:r>
    </w:p>
    <w:p w:rsidR="00330313" w:rsidRDefault="00330313" w:rsidP="00C42CCA">
      <w:pPr>
        <w:spacing w:after="240"/>
        <w:ind w:firstLine="705"/>
        <w:jc w:val="both"/>
        <w:rPr>
          <w:rFonts w:ascii="Arial" w:hAnsi="Arial"/>
          <w:sz w:val="19"/>
          <w:szCs w:val="19"/>
        </w:rPr>
      </w:pPr>
      <w:r>
        <w:rPr>
          <w:rFonts w:ascii="Arial" w:hAnsi="Arial"/>
          <w:sz w:val="19"/>
          <w:szCs w:val="19"/>
        </w:rPr>
        <w:t>Prioritetne aktivnosti i mjere su definisane zasebno za svaki posebni cilj.</w:t>
      </w:r>
    </w:p>
    <w:p w:rsidR="00330313" w:rsidRDefault="00330313" w:rsidP="00E31761">
      <w:pPr>
        <w:spacing w:before="120" w:after="120"/>
        <w:ind w:firstLine="705"/>
        <w:jc w:val="both"/>
        <w:rPr>
          <w:rFonts w:ascii="Arial" w:hAnsi="Arial"/>
          <w:sz w:val="19"/>
          <w:szCs w:val="19"/>
        </w:rPr>
      </w:pPr>
      <w:r w:rsidRPr="00205C1F">
        <w:rPr>
          <w:rFonts w:ascii="Arial" w:hAnsi="Arial"/>
          <w:sz w:val="19"/>
          <w:szCs w:val="19"/>
        </w:rPr>
        <w:t xml:space="preserve">Prioritetne aktivnosti i mjere </w:t>
      </w:r>
      <w:r>
        <w:rPr>
          <w:rFonts w:ascii="Arial" w:hAnsi="Arial"/>
          <w:sz w:val="19"/>
          <w:szCs w:val="19"/>
        </w:rPr>
        <w:t>za učestvovanje u p</w:t>
      </w:r>
      <w:r w:rsidRPr="00205C1F">
        <w:rPr>
          <w:rFonts w:ascii="Arial" w:hAnsi="Arial"/>
          <w:sz w:val="19"/>
          <w:szCs w:val="19"/>
        </w:rPr>
        <w:t xml:space="preserve">rogramu </w:t>
      </w:r>
      <w:r>
        <w:rPr>
          <w:rFonts w:ascii="Arial" w:hAnsi="Arial"/>
          <w:sz w:val="19"/>
          <w:szCs w:val="19"/>
        </w:rPr>
        <w:t>u okviru prvog posebnog cilja su:</w:t>
      </w:r>
    </w:p>
    <w:p w:rsidR="00D3062C" w:rsidRDefault="00A90284" w:rsidP="00330313">
      <w:pPr>
        <w:numPr>
          <w:ilvl w:val="0"/>
          <w:numId w:val="8"/>
        </w:numPr>
        <w:tabs>
          <w:tab w:val="clear" w:pos="720"/>
        </w:tabs>
        <w:spacing w:before="120" w:after="120" w:line="312" w:lineRule="auto"/>
        <w:ind w:left="1134"/>
        <w:jc w:val="both"/>
        <w:rPr>
          <w:rFonts w:ascii="Arial" w:hAnsi="Arial" w:cs="Arial"/>
          <w:sz w:val="19"/>
          <w:szCs w:val="19"/>
        </w:rPr>
      </w:pPr>
      <w:r>
        <w:rPr>
          <w:rFonts w:ascii="Arial" w:hAnsi="Arial" w:cs="Arial"/>
          <w:sz w:val="19"/>
          <w:szCs w:val="19"/>
        </w:rPr>
        <w:t>ot</w:t>
      </w:r>
      <w:r w:rsidR="00D3062C" w:rsidRPr="00D3062C">
        <w:rPr>
          <w:rFonts w:ascii="Arial" w:hAnsi="Arial" w:cs="Arial"/>
          <w:sz w:val="19"/>
          <w:szCs w:val="19"/>
        </w:rPr>
        <w:t xml:space="preserve">varanje novih obrta </w:t>
      </w:r>
      <w:r>
        <w:rPr>
          <w:rFonts w:ascii="Arial" w:hAnsi="Arial" w:cs="Arial"/>
          <w:sz w:val="19"/>
          <w:szCs w:val="19"/>
        </w:rPr>
        <w:t xml:space="preserve">u 2015. godini, </w:t>
      </w:r>
      <w:r w:rsidR="00D3062C" w:rsidRPr="00D3062C">
        <w:rPr>
          <w:rFonts w:ascii="Arial" w:hAnsi="Arial" w:cs="Arial"/>
          <w:sz w:val="19"/>
          <w:szCs w:val="19"/>
        </w:rPr>
        <w:t xml:space="preserve">osim obrta u trgovačkoj, ugostiteljskoj i poljoprivrednoj djelatnosti,  </w:t>
      </w:r>
    </w:p>
    <w:p w:rsidR="00D3062C" w:rsidRDefault="00D3062C" w:rsidP="00FD2D3D">
      <w:pPr>
        <w:numPr>
          <w:ilvl w:val="0"/>
          <w:numId w:val="8"/>
        </w:numPr>
        <w:tabs>
          <w:tab w:val="clear" w:pos="720"/>
        </w:tabs>
        <w:spacing w:before="120" w:after="120"/>
        <w:ind w:left="1134"/>
        <w:jc w:val="both"/>
        <w:rPr>
          <w:rFonts w:ascii="Arial" w:hAnsi="Arial" w:cs="Arial"/>
          <w:sz w:val="19"/>
          <w:szCs w:val="19"/>
        </w:rPr>
      </w:pPr>
      <w:r>
        <w:rPr>
          <w:rFonts w:ascii="Arial" w:hAnsi="Arial" w:cs="Arial"/>
          <w:sz w:val="19"/>
          <w:szCs w:val="19"/>
        </w:rPr>
        <w:t>registracij</w:t>
      </w:r>
      <w:r w:rsidR="00A6317C">
        <w:rPr>
          <w:rFonts w:ascii="Arial" w:hAnsi="Arial" w:cs="Arial"/>
          <w:sz w:val="19"/>
          <w:szCs w:val="19"/>
        </w:rPr>
        <w:t>a</w:t>
      </w:r>
      <w:r>
        <w:rPr>
          <w:rFonts w:ascii="Arial" w:hAnsi="Arial" w:cs="Arial"/>
          <w:sz w:val="19"/>
          <w:szCs w:val="19"/>
        </w:rPr>
        <w:t xml:space="preserve"> obrta,</w:t>
      </w:r>
    </w:p>
    <w:p w:rsidR="00D3062C" w:rsidRDefault="00D3062C" w:rsidP="00FD2D3D">
      <w:pPr>
        <w:numPr>
          <w:ilvl w:val="0"/>
          <w:numId w:val="8"/>
        </w:numPr>
        <w:tabs>
          <w:tab w:val="clear" w:pos="720"/>
        </w:tabs>
        <w:spacing w:after="240"/>
        <w:ind w:left="1134"/>
        <w:jc w:val="both"/>
        <w:rPr>
          <w:rFonts w:ascii="Arial" w:hAnsi="Arial" w:cs="Arial"/>
          <w:sz w:val="19"/>
          <w:szCs w:val="19"/>
        </w:rPr>
      </w:pPr>
      <w:r>
        <w:rPr>
          <w:rFonts w:ascii="Arial" w:hAnsi="Arial" w:cs="Arial"/>
          <w:sz w:val="19"/>
          <w:szCs w:val="19"/>
        </w:rPr>
        <w:lastRenderedPageBreak/>
        <w:t>nabavk</w:t>
      </w:r>
      <w:r w:rsidR="00A6317C">
        <w:rPr>
          <w:rFonts w:ascii="Arial" w:hAnsi="Arial" w:cs="Arial"/>
          <w:sz w:val="19"/>
          <w:szCs w:val="19"/>
        </w:rPr>
        <w:t>a</w:t>
      </w:r>
      <w:r>
        <w:rPr>
          <w:rFonts w:ascii="Arial" w:hAnsi="Arial" w:cs="Arial"/>
          <w:sz w:val="19"/>
          <w:szCs w:val="19"/>
        </w:rPr>
        <w:t xml:space="preserve"> mašina, uređaja i ostale opreme, izvođen</w:t>
      </w:r>
      <w:r w:rsidR="00A6317C">
        <w:rPr>
          <w:rFonts w:ascii="Arial" w:hAnsi="Arial" w:cs="Arial"/>
          <w:sz w:val="19"/>
          <w:szCs w:val="19"/>
        </w:rPr>
        <w:t>je građevinskih radova i nabavka</w:t>
      </w:r>
      <w:r>
        <w:rPr>
          <w:rFonts w:ascii="Arial" w:hAnsi="Arial" w:cs="Arial"/>
          <w:sz w:val="19"/>
          <w:szCs w:val="19"/>
        </w:rPr>
        <w:t xml:space="preserve"> materijala koji su neophodni za pokretanje novog obrta,</w:t>
      </w:r>
    </w:p>
    <w:p w:rsidR="00D3062C" w:rsidRDefault="00A6317C" w:rsidP="00FD2D3D">
      <w:pPr>
        <w:numPr>
          <w:ilvl w:val="0"/>
          <w:numId w:val="8"/>
        </w:numPr>
        <w:tabs>
          <w:tab w:val="clear" w:pos="720"/>
        </w:tabs>
        <w:spacing w:after="240" w:line="312" w:lineRule="auto"/>
        <w:ind w:left="1134"/>
        <w:jc w:val="both"/>
        <w:rPr>
          <w:rFonts w:ascii="Arial" w:hAnsi="Arial" w:cs="Arial"/>
          <w:sz w:val="19"/>
          <w:szCs w:val="19"/>
        </w:rPr>
      </w:pPr>
      <w:r>
        <w:rPr>
          <w:rFonts w:ascii="Arial" w:hAnsi="Arial" w:cs="Arial"/>
          <w:sz w:val="19"/>
          <w:szCs w:val="19"/>
        </w:rPr>
        <w:t>zapošljavanje novih radnika.</w:t>
      </w:r>
    </w:p>
    <w:p w:rsidR="00DC1FA8" w:rsidRDefault="00DC1FA8" w:rsidP="00330313">
      <w:pPr>
        <w:spacing w:before="120" w:after="120" w:line="312" w:lineRule="auto"/>
        <w:ind w:firstLine="705"/>
        <w:jc w:val="both"/>
        <w:rPr>
          <w:rFonts w:ascii="Arial" w:hAnsi="Arial"/>
          <w:sz w:val="19"/>
          <w:szCs w:val="19"/>
        </w:rPr>
      </w:pPr>
    </w:p>
    <w:p w:rsidR="00330313" w:rsidRDefault="00330313" w:rsidP="00330313">
      <w:pPr>
        <w:spacing w:before="120" w:after="120" w:line="312" w:lineRule="auto"/>
        <w:ind w:firstLine="705"/>
        <w:jc w:val="both"/>
        <w:rPr>
          <w:rFonts w:ascii="Arial" w:hAnsi="Arial"/>
          <w:sz w:val="19"/>
          <w:szCs w:val="19"/>
        </w:rPr>
      </w:pPr>
      <w:r w:rsidRPr="00205C1F">
        <w:rPr>
          <w:rFonts w:ascii="Arial" w:hAnsi="Arial"/>
          <w:sz w:val="19"/>
          <w:szCs w:val="19"/>
        </w:rPr>
        <w:t xml:space="preserve">Prioritetne aktivnosti i mjere </w:t>
      </w:r>
      <w:r>
        <w:rPr>
          <w:rFonts w:ascii="Arial" w:hAnsi="Arial"/>
          <w:sz w:val="19"/>
          <w:szCs w:val="19"/>
        </w:rPr>
        <w:t>za učestvovanje u p</w:t>
      </w:r>
      <w:r w:rsidRPr="00205C1F">
        <w:rPr>
          <w:rFonts w:ascii="Arial" w:hAnsi="Arial"/>
          <w:sz w:val="19"/>
          <w:szCs w:val="19"/>
        </w:rPr>
        <w:t xml:space="preserve">rogramu </w:t>
      </w:r>
      <w:r>
        <w:rPr>
          <w:rFonts w:ascii="Arial" w:hAnsi="Arial"/>
          <w:sz w:val="19"/>
          <w:szCs w:val="19"/>
        </w:rPr>
        <w:t>u okviru drugog posebnog cilja su:</w:t>
      </w:r>
    </w:p>
    <w:p w:rsidR="00A6317C" w:rsidRDefault="00A6317C" w:rsidP="00330313">
      <w:pPr>
        <w:numPr>
          <w:ilvl w:val="0"/>
          <w:numId w:val="8"/>
        </w:numPr>
        <w:tabs>
          <w:tab w:val="clear" w:pos="720"/>
        </w:tabs>
        <w:spacing w:before="120" w:after="120" w:line="312" w:lineRule="auto"/>
        <w:ind w:left="1134" w:hanging="283"/>
        <w:jc w:val="both"/>
        <w:rPr>
          <w:rFonts w:ascii="Arial" w:hAnsi="Arial"/>
          <w:sz w:val="19"/>
          <w:szCs w:val="19"/>
        </w:rPr>
      </w:pPr>
      <w:r>
        <w:rPr>
          <w:rFonts w:ascii="Arial" w:hAnsi="Arial"/>
          <w:sz w:val="19"/>
          <w:szCs w:val="19"/>
        </w:rPr>
        <w:t>otvaranje novih radnih mjesta,</w:t>
      </w:r>
    </w:p>
    <w:p w:rsidR="00A6317C" w:rsidRDefault="00A6317C" w:rsidP="00330313">
      <w:pPr>
        <w:numPr>
          <w:ilvl w:val="0"/>
          <w:numId w:val="8"/>
        </w:numPr>
        <w:tabs>
          <w:tab w:val="clear" w:pos="720"/>
        </w:tabs>
        <w:spacing w:before="120" w:after="120" w:line="312" w:lineRule="auto"/>
        <w:ind w:left="1134" w:hanging="283"/>
        <w:jc w:val="both"/>
        <w:rPr>
          <w:rFonts w:ascii="Arial" w:hAnsi="Arial"/>
          <w:sz w:val="19"/>
          <w:szCs w:val="19"/>
        </w:rPr>
      </w:pPr>
      <w:r>
        <w:rPr>
          <w:rFonts w:ascii="Arial" w:hAnsi="Arial"/>
          <w:sz w:val="19"/>
          <w:szCs w:val="19"/>
        </w:rPr>
        <w:t xml:space="preserve">pokretanje novih projekata u poduzetništvu i obrtu kojima će se vršiti nabavka mašina i uređaja, </w:t>
      </w:r>
    </w:p>
    <w:p w:rsidR="00A6317C" w:rsidRDefault="00A6317C" w:rsidP="00330313">
      <w:pPr>
        <w:numPr>
          <w:ilvl w:val="0"/>
          <w:numId w:val="8"/>
        </w:numPr>
        <w:tabs>
          <w:tab w:val="clear" w:pos="720"/>
        </w:tabs>
        <w:spacing w:before="120" w:after="120" w:line="312" w:lineRule="auto"/>
        <w:ind w:left="1134" w:hanging="283"/>
        <w:jc w:val="both"/>
        <w:rPr>
          <w:rFonts w:ascii="Arial" w:hAnsi="Arial"/>
          <w:sz w:val="19"/>
          <w:szCs w:val="19"/>
        </w:rPr>
      </w:pPr>
      <w:r>
        <w:rPr>
          <w:rFonts w:ascii="Arial" w:hAnsi="Arial"/>
          <w:sz w:val="19"/>
          <w:szCs w:val="19"/>
        </w:rPr>
        <w:t xml:space="preserve">izgradnja, proširenje i rekonstrukcija objekata, </w:t>
      </w:r>
    </w:p>
    <w:p w:rsidR="00A6317C" w:rsidRDefault="00A6317C" w:rsidP="00330313">
      <w:pPr>
        <w:numPr>
          <w:ilvl w:val="0"/>
          <w:numId w:val="8"/>
        </w:numPr>
        <w:tabs>
          <w:tab w:val="clear" w:pos="720"/>
        </w:tabs>
        <w:spacing w:before="120" w:after="120" w:line="312" w:lineRule="auto"/>
        <w:ind w:left="1134" w:hanging="283"/>
        <w:jc w:val="both"/>
        <w:rPr>
          <w:rFonts w:ascii="Arial" w:hAnsi="Arial"/>
          <w:sz w:val="19"/>
          <w:szCs w:val="19"/>
        </w:rPr>
      </w:pPr>
      <w:r>
        <w:rPr>
          <w:rFonts w:ascii="Arial" w:hAnsi="Arial"/>
          <w:sz w:val="19"/>
          <w:szCs w:val="19"/>
        </w:rPr>
        <w:t>otklanjanje uskih grla u poslovanju</w:t>
      </w:r>
      <w:r w:rsidR="00DC1FA8">
        <w:rPr>
          <w:rFonts w:ascii="Arial" w:hAnsi="Arial"/>
          <w:sz w:val="19"/>
          <w:szCs w:val="19"/>
        </w:rPr>
        <w:t xml:space="preserve"> u cilju povećanja dodatne vrijednosti u obrtu,</w:t>
      </w:r>
      <w:r>
        <w:rPr>
          <w:rFonts w:ascii="Arial" w:hAnsi="Arial"/>
          <w:sz w:val="19"/>
          <w:szCs w:val="19"/>
        </w:rPr>
        <w:t xml:space="preserve"> </w:t>
      </w:r>
    </w:p>
    <w:p w:rsidR="00A6317C" w:rsidRPr="00DC1FA8" w:rsidRDefault="00A6317C" w:rsidP="00A6317C">
      <w:pPr>
        <w:numPr>
          <w:ilvl w:val="0"/>
          <w:numId w:val="8"/>
        </w:numPr>
        <w:tabs>
          <w:tab w:val="clear" w:pos="720"/>
        </w:tabs>
        <w:spacing w:before="120" w:after="120" w:line="312" w:lineRule="auto"/>
        <w:ind w:left="1134" w:hanging="283"/>
        <w:jc w:val="both"/>
        <w:rPr>
          <w:rFonts w:ascii="Arial" w:hAnsi="Arial"/>
          <w:sz w:val="19"/>
          <w:szCs w:val="19"/>
        </w:rPr>
      </w:pPr>
      <w:r w:rsidRPr="00DC1FA8">
        <w:rPr>
          <w:rFonts w:ascii="Arial" w:hAnsi="Arial"/>
          <w:sz w:val="19"/>
          <w:szCs w:val="19"/>
        </w:rPr>
        <w:t>uvođenje  novih tehnologija u proizvodni proces</w:t>
      </w:r>
      <w:r w:rsidR="00DC1FA8" w:rsidRPr="00DC1FA8">
        <w:rPr>
          <w:rFonts w:ascii="Arial" w:hAnsi="Arial"/>
          <w:sz w:val="19"/>
          <w:szCs w:val="19"/>
        </w:rPr>
        <w:t xml:space="preserve"> i</w:t>
      </w:r>
      <w:r w:rsidRPr="00DC1FA8">
        <w:rPr>
          <w:rFonts w:ascii="Arial" w:hAnsi="Arial"/>
          <w:sz w:val="19"/>
          <w:szCs w:val="19"/>
        </w:rPr>
        <w:t xml:space="preserve"> usvajanje proizvodnje novih proizvoda</w:t>
      </w:r>
      <w:r w:rsidR="00DC1FA8">
        <w:rPr>
          <w:rFonts w:ascii="Arial" w:hAnsi="Arial"/>
          <w:sz w:val="19"/>
          <w:szCs w:val="19"/>
        </w:rPr>
        <w:t>.</w:t>
      </w:r>
      <w:r w:rsidRPr="00DC1FA8">
        <w:rPr>
          <w:rFonts w:ascii="Arial" w:hAnsi="Arial"/>
          <w:sz w:val="19"/>
          <w:szCs w:val="19"/>
        </w:rPr>
        <w:t xml:space="preserve"> </w:t>
      </w:r>
    </w:p>
    <w:p w:rsidR="00DC1FA8" w:rsidRDefault="00DC1FA8" w:rsidP="00330313">
      <w:pPr>
        <w:spacing w:before="120" w:after="120" w:line="312" w:lineRule="auto"/>
        <w:ind w:firstLine="709"/>
        <w:jc w:val="both"/>
        <w:rPr>
          <w:rFonts w:ascii="Arial" w:hAnsi="Arial"/>
          <w:sz w:val="19"/>
          <w:szCs w:val="19"/>
        </w:rPr>
      </w:pPr>
    </w:p>
    <w:p w:rsidR="00330313" w:rsidRPr="00C5173F" w:rsidRDefault="00330313" w:rsidP="00330313">
      <w:pPr>
        <w:spacing w:before="120" w:after="120" w:line="312" w:lineRule="auto"/>
        <w:ind w:firstLine="709"/>
        <w:jc w:val="both"/>
        <w:rPr>
          <w:rFonts w:ascii="Arial" w:hAnsi="Arial"/>
          <w:sz w:val="19"/>
          <w:szCs w:val="19"/>
        </w:rPr>
      </w:pPr>
      <w:r w:rsidRPr="00C5173F">
        <w:rPr>
          <w:rFonts w:ascii="Arial" w:hAnsi="Arial"/>
          <w:sz w:val="19"/>
          <w:szCs w:val="19"/>
        </w:rPr>
        <w:t>Prioritetne aktivnosti i mjere za učestvovanje u programu u okviru trećeg posebnog cilja su:</w:t>
      </w:r>
    </w:p>
    <w:p w:rsidR="00DC1FA8" w:rsidRDefault="00DC1FA8" w:rsidP="00330313">
      <w:pPr>
        <w:numPr>
          <w:ilvl w:val="0"/>
          <w:numId w:val="39"/>
        </w:numPr>
        <w:spacing w:before="120" w:after="120" w:line="312" w:lineRule="auto"/>
        <w:jc w:val="both"/>
        <w:rPr>
          <w:rFonts w:ascii="Arial" w:hAnsi="Arial"/>
          <w:sz w:val="20"/>
          <w:szCs w:val="20"/>
        </w:rPr>
      </w:pPr>
      <w:r>
        <w:rPr>
          <w:rFonts w:ascii="Arial" w:hAnsi="Arial"/>
          <w:sz w:val="20"/>
          <w:szCs w:val="20"/>
        </w:rPr>
        <w:t>očuvanje postojećeg obrta i prevazilaženje poteškoća u radu nabavkom mašina, uređaja, ostale opreme i repromaterijala, rekonstrukcijom i investicionim ulaganjem u objekte sa ciljem prevazilaženja problema za obavljanje obrta i omogućavanja dugoročnog stabilnog poslovanja poduzetnika i obrtnika, starih zanata i obrtnika u niskoakumulativnim djelatnostima.</w:t>
      </w:r>
    </w:p>
    <w:p w:rsidR="00330313" w:rsidRDefault="00330313" w:rsidP="00330313">
      <w:pPr>
        <w:spacing w:before="120" w:after="120" w:line="312" w:lineRule="auto"/>
        <w:ind w:firstLine="709"/>
        <w:jc w:val="both"/>
        <w:rPr>
          <w:rFonts w:ascii="Arial" w:hAnsi="Arial"/>
          <w:sz w:val="20"/>
          <w:szCs w:val="20"/>
        </w:rPr>
      </w:pPr>
      <w:r>
        <w:rPr>
          <w:rFonts w:ascii="Arial" w:hAnsi="Arial"/>
          <w:sz w:val="20"/>
          <w:szCs w:val="20"/>
        </w:rPr>
        <w:t>Aplikanti u prijedlozima projekata ili zahtjevima za sredstvima mogu predvidjeti i implementaciju ostalih aktivnosti i mjera koje su povezane sa posebnim ciljevima programa.</w:t>
      </w:r>
    </w:p>
    <w:p w:rsidR="00330313" w:rsidRDefault="00330313" w:rsidP="00330313">
      <w:pPr>
        <w:spacing w:before="120" w:after="120" w:line="312" w:lineRule="auto"/>
        <w:ind w:firstLine="709"/>
        <w:jc w:val="both"/>
        <w:rPr>
          <w:rFonts w:ascii="Arial" w:hAnsi="Arial"/>
          <w:sz w:val="20"/>
          <w:szCs w:val="20"/>
        </w:rPr>
      </w:pPr>
      <w:r>
        <w:rPr>
          <w:rFonts w:ascii="Arial" w:hAnsi="Arial"/>
          <w:sz w:val="20"/>
          <w:szCs w:val="20"/>
        </w:rPr>
        <w:t>Za ocjenjivanje doprinosa predložene prioritetne aktvnosti primjenjivat će se posebni finansijski kriteriji.</w:t>
      </w:r>
    </w:p>
    <w:p w:rsidR="00330313" w:rsidRDefault="00330313" w:rsidP="00330313">
      <w:pPr>
        <w:spacing w:before="120" w:after="120" w:line="312" w:lineRule="auto"/>
        <w:jc w:val="center"/>
        <w:rPr>
          <w:rFonts w:ascii="Arial" w:hAnsi="Arial"/>
          <w:i/>
          <w:iCs/>
          <w:sz w:val="19"/>
          <w:szCs w:val="19"/>
        </w:rPr>
      </w:pPr>
      <w:r w:rsidRPr="00205C1F">
        <w:rPr>
          <w:rFonts w:ascii="Arial" w:hAnsi="Arial"/>
          <w:i/>
          <w:iCs/>
          <w:sz w:val="19"/>
          <w:szCs w:val="19"/>
        </w:rPr>
        <w:t>(</w:t>
      </w:r>
      <w:r>
        <w:rPr>
          <w:rFonts w:ascii="Arial" w:hAnsi="Arial"/>
          <w:i/>
          <w:iCs/>
          <w:sz w:val="19"/>
          <w:szCs w:val="19"/>
        </w:rPr>
        <w:t>11.2</w:t>
      </w:r>
      <w:r w:rsidRPr="00205C1F">
        <w:rPr>
          <w:rFonts w:ascii="Arial" w:hAnsi="Arial"/>
          <w:i/>
          <w:iCs/>
          <w:sz w:val="19"/>
          <w:szCs w:val="19"/>
        </w:rPr>
        <w:t>)</w:t>
      </w:r>
    </w:p>
    <w:p w:rsidR="00330313" w:rsidRPr="00205C1F" w:rsidRDefault="00330313" w:rsidP="00330313">
      <w:pPr>
        <w:spacing w:before="120" w:after="120" w:line="312" w:lineRule="auto"/>
        <w:jc w:val="center"/>
        <w:rPr>
          <w:rFonts w:ascii="Arial" w:hAnsi="Arial"/>
          <w:i/>
          <w:iCs/>
          <w:sz w:val="19"/>
          <w:szCs w:val="19"/>
        </w:rPr>
      </w:pPr>
      <w:r>
        <w:rPr>
          <w:rFonts w:ascii="Arial" w:hAnsi="Arial"/>
          <w:i/>
          <w:iCs/>
          <w:sz w:val="19"/>
          <w:szCs w:val="19"/>
        </w:rPr>
        <w:t>(Prioritetna područja)</w:t>
      </w:r>
    </w:p>
    <w:p w:rsidR="00460E53" w:rsidRDefault="00460E53" w:rsidP="00330313">
      <w:pPr>
        <w:spacing w:before="120" w:after="120" w:line="312" w:lineRule="auto"/>
        <w:jc w:val="both"/>
        <w:rPr>
          <w:rFonts w:ascii="Arial" w:hAnsi="Arial" w:cs="Arial"/>
          <w:iCs/>
          <w:sz w:val="19"/>
          <w:szCs w:val="19"/>
        </w:rPr>
      </w:pPr>
      <w:r>
        <w:rPr>
          <w:rFonts w:ascii="Arial" w:hAnsi="Arial" w:cs="Arial"/>
          <w:iCs/>
          <w:sz w:val="19"/>
          <w:szCs w:val="19"/>
        </w:rPr>
        <w:tab/>
        <w:t xml:space="preserve">Programom </w:t>
      </w:r>
      <w:r w:rsidR="00330313">
        <w:rPr>
          <w:rFonts w:ascii="Arial" w:hAnsi="Arial" w:cs="Arial"/>
          <w:iCs/>
          <w:sz w:val="19"/>
          <w:szCs w:val="19"/>
        </w:rPr>
        <w:t xml:space="preserve">su predviđena prioritetna područja </w:t>
      </w:r>
      <w:r>
        <w:rPr>
          <w:rFonts w:ascii="Arial" w:hAnsi="Arial" w:cs="Arial"/>
          <w:iCs/>
          <w:sz w:val="19"/>
          <w:szCs w:val="19"/>
        </w:rPr>
        <w:t>i to:</w:t>
      </w:r>
    </w:p>
    <w:p w:rsidR="00460E53" w:rsidRDefault="00460E53" w:rsidP="00460E53">
      <w:pPr>
        <w:spacing w:before="120" w:after="120" w:line="312" w:lineRule="auto"/>
        <w:ind w:left="709"/>
        <w:jc w:val="both"/>
        <w:rPr>
          <w:rFonts w:ascii="Arial" w:hAnsi="Arial" w:cs="Arial"/>
          <w:iCs/>
          <w:sz w:val="19"/>
          <w:szCs w:val="19"/>
        </w:rPr>
      </w:pPr>
      <w:r>
        <w:rPr>
          <w:rFonts w:ascii="Arial" w:hAnsi="Arial" w:cs="Arial"/>
          <w:iCs/>
          <w:sz w:val="19"/>
          <w:szCs w:val="19"/>
        </w:rPr>
        <w:t xml:space="preserve">-  otvaranje novih obrta u 2015. godini, osim obrta u trgovačkoj, ugostiteljskoj i poljoprivrednoj </w:t>
      </w:r>
    </w:p>
    <w:p w:rsidR="00460E53" w:rsidRDefault="00460E53" w:rsidP="00460E53">
      <w:pPr>
        <w:spacing w:before="120" w:after="120" w:line="312" w:lineRule="auto"/>
        <w:ind w:left="709"/>
        <w:jc w:val="both"/>
        <w:rPr>
          <w:rFonts w:ascii="Arial" w:hAnsi="Arial" w:cs="Arial"/>
          <w:iCs/>
          <w:sz w:val="19"/>
          <w:szCs w:val="19"/>
        </w:rPr>
      </w:pPr>
      <w:r>
        <w:rPr>
          <w:rFonts w:ascii="Arial" w:hAnsi="Arial" w:cs="Arial"/>
          <w:iCs/>
          <w:sz w:val="19"/>
          <w:szCs w:val="19"/>
        </w:rPr>
        <w:t xml:space="preserve">  djelatnosti,</w:t>
      </w:r>
    </w:p>
    <w:p w:rsidR="00460E53" w:rsidRDefault="00460E53" w:rsidP="00460E53">
      <w:pPr>
        <w:spacing w:before="120" w:after="120" w:line="312" w:lineRule="auto"/>
        <w:ind w:left="709"/>
        <w:jc w:val="both"/>
        <w:rPr>
          <w:rFonts w:ascii="Arial" w:hAnsi="Arial" w:cs="Arial"/>
          <w:iCs/>
          <w:sz w:val="19"/>
          <w:szCs w:val="19"/>
        </w:rPr>
      </w:pPr>
      <w:r>
        <w:rPr>
          <w:rFonts w:ascii="Arial" w:hAnsi="Arial" w:cs="Arial"/>
          <w:iCs/>
          <w:sz w:val="19"/>
          <w:szCs w:val="19"/>
        </w:rPr>
        <w:t>- otvaranje novih radni</w:t>
      </w:r>
      <w:r w:rsidR="004E6695">
        <w:rPr>
          <w:rFonts w:ascii="Arial" w:hAnsi="Arial" w:cs="Arial"/>
          <w:iCs/>
          <w:sz w:val="19"/>
          <w:szCs w:val="19"/>
        </w:rPr>
        <w:t>h mjesta u već postojećem obrtu,</w:t>
      </w:r>
    </w:p>
    <w:p w:rsidR="004E6695" w:rsidRDefault="004E6695" w:rsidP="00460E53">
      <w:pPr>
        <w:spacing w:before="120" w:after="120" w:line="312" w:lineRule="auto"/>
        <w:ind w:left="709"/>
        <w:jc w:val="both"/>
        <w:rPr>
          <w:rFonts w:ascii="Arial" w:hAnsi="Arial" w:cs="Arial"/>
          <w:iCs/>
          <w:sz w:val="19"/>
          <w:szCs w:val="19"/>
        </w:rPr>
      </w:pPr>
      <w:r>
        <w:rPr>
          <w:rFonts w:ascii="Arial" w:hAnsi="Arial" w:cs="Arial"/>
          <w:sz w:val="19"/>
          <w:szCs w:val="19"/>
        </w:rPr>
        <w:t>-</w:t>
      </w:r>
      <w:r w:rsidRPr="007751C2">
        <w:rPr>
          <w:rFonts w:ascii="Arial" w:hAnsi="Arial" w:cs="Arial"/>
          <w:b/>
          <w:sz w:val="19"/>
          <w:szCs w:val="19"/>
        </w:rPr>
        <w:t xml:space="preserve"> </w:t>
      </w:r>
      <w:r>
        <w:rPr>
          <w:rFonts w:ascii="Arial" w:hAnsi="Arial" w:cs="Arial"/>
          <w:sz w:val="19"/>
          <w:szCs w:val="19"/>
        </w:rPr>
        <w:t>očuvanje postojećeg obrta i</w:t>
      </w:r>
      <w:r w:rsidRPr="00E646E2">
        <w:rPr>
          <w:rFonts w:ascii="Arial" w:hAnsi="Arial" w:cs="Arial"/>
          <w:sz w:val="19"/>
          <w:szCs w:val="19"/>
        </w:rPr>
        <w:t xml:space="preserve"> prevazilaženje poteškoća u </w:t>
      </w:r>
      <w:r>
        <w:rPr>
          <w:rFonts w:ascii="Arial" w:hAnsi="Arial" w:cs="Arial"/>
          <w:sz w:val="19"/>
          <w:szCs w:val="19"/>
        </w:rPr>
        <w:t>radu.</w:t>
      </w:r>
    </w:p>
    <w:p w:rsidR="00330313" w:rsidRPr="005264FD" w:rsidRDefault="00330313" w:rsidP="00330313">
      <w:pPr>
        <w:spacing w:before="120" w:after="120" w:line="312" w:lineRule="auto"/>
        <w:jc w:val="both"/>
        <w:rPr>
          <w:rFonts w:ascii="Arial" w:hAnsi="Arial" w:cs="Arial"/>
          <w:iCs/>
          <w:sz w:val="19"/>
          <w:szCs w:val="19"/>
        </w:rPr>
      </w:pPr>
    </w:p>
    <w:p w:rsidR="00330313" w:rsidRDefault="00330313" w:rsidP="00330313">
      <w:pPr>
        <w:spacing w:before="120" w:after="120" w:line="312" w:lineRule="auto"/>
        <w:jc w:val="center"/>
        <w:rPr>
          <w:rFonts w:ascii="Arial" w:hAnsi="Arial" w:cs="Arial"/>
          <w:i/>
          <w:iCs/>
          <w:sz w:val="19"/>
          <w:szCs w:val="19"/>
        </w:rPr>
      </w:pPr>
      <w:r w:rsidRPr="00205C1F">
        <w:rPr>
          <w:rFonts w:ascii="Arial" w:hAnsi="Arial" w:cs="Arial"/>
          <w:i/>
          <w:iCs/>
          <w:sz w:val="19"/>
          <w:szCs w:val="19"/>
        </w:rPr>
        <w:t>(</w:t>
      </w:r>
      <w:r>
        <w:rPr>
          <w:rFonts w:ascii="Arial" w:hAnsi="Arial" w:cs="Arial"/>
          <w:i/>
          <w:iCs/>
          <w:sz w:val="19"/>
          <w:szCs w:val="19"/>
        </w:rPr>
        <w:t>11.</w:t>
      </w:r>
      <w:r w:rsidRPr="00205C1F">
        <w:rPr>
          <w:rFonts w:ascii="Arial" w:hAnsi="Arial" w:cs="Arial"/>
          <w:i/>
          <w:iCs/>
          <w:sz w:val="19"/>
          <w:szCs w:val="19"/>
        </w:rPr>
        <w:t>3)</w:t>
      </w:r>
    </w:p>
    <w:p w:rsidR="00330313" w:rsidRPr="00205C1F" w:rsidRDefault="00330313" w:rsidP="00330313">
      <w:pPr>
        <w:spacing w:before="120" w:after="120" w:line="312" w:lineRule="auto"/>
        <w:jc w:val="center"/>
        <w:rPr>
          <w:rFonts w:ascii="Arial" w:hAnsi="Arial" w:cs="Arial"/>
          <w:i/>
          <w:iCs/>
          <w:sz w:val="19"/>
          <w:szCs w:val="19"/>
        </w:rPr>
      </w:pPr>
      <w:r>
        <w:rPr>
          <w:rFonts w:ascii="Arial" w:hAnsi="Arial" w:cs="Arial"/>
          <w:i/>
          <w:iCs/>
          <w:sz w:val="19"/>
          <w:szCs w:val="19"/>
        </w:rPr>
        <w:t>(Finansijski kriteriji)</w:t>
      </w:r>
    </w:p>
    <w:p w:rsidR="00330313" w:rsidRDefault="00330313" w:rsidP="00330313">
      <w:pPr>
        <w:spacing w:before="120" w:after="120" w:line="312" w:lineRule="auto"/>
        <w:ind w:firstLine="709"/>
        <w:jc w:val="both"/>
        <w:rPr>
          <w:rFonts w:ascii="Arial" w:hAnsi="Arial" w:cs="Arial"/>
          <w:sz w:val="19"/>
          <w:szCs w:val="19"/>
        </w:rPr>
      </w:pPr>
      <w:r>
        <w:rPr>
          <w:rFonts w:ascii="Arial" w:hAnsi="Arial" w:cs="Arial"/>
          <w:sz w:val="19"/>
          <w:szCs w:val="19"/>
        </w:rPr>
        <w:t xml:space="preserve">Finansijski kriteriji se primjenju za ocjenu budžeta i troškovne efikasnosti predloženih aktivnosti.  </w:t>
      </w:r>
    </w:p>
    <w:p w:rsidR="00330313" w:rsidRDefault="00330313" w:rsidP="00330313">
      <w:pPr>
        <w:spacing w:before="120" w:after="120" w:line="312" w:lineRule="auto"/>
        <w:ind w:firstLine="709"/>
        <w:jc w:val="both"/>
        <w:rPr>
          <w:rFonts w:ascii="Arial" w:hAnsi="Arial" w:cs="Arial"/>
          <w:sz w:val="19"/>
          <w:szCs w:val="19"/>
        </w:rPr>
      </w:pPr>
      <w:r>
        <w:rPr>
          <w:rFonts w:ascii="Arial" w:hAnsi="Arial" w:cs="Arial"/>
          <w:sz w:val="19"/>
          <w:szCs w:val="19"/>
        </w:rPr>
        <w:t>Za ocjenjivanje odnosa planiranih troškova i očekivanih rezultata, te adekvatnosti, efikasnosti i ekonomičnosti</w:t>
      </w:r>
      <w:r w:rsidR="00460E53">
        <w:rPr>
          <w:rFonts w:ascii="Arial" w:hAnsi="Arial" w:cs="Arial"/>
          <w:sz w:val="19"/>
          <w:szCs w:val="19"/>
        </w:rPr>
        <w:t>, primjenjivaće se sl</w:t>
      </w:r>
      <w:r>
        <w:rPr>
          <w:rFonts w:ascii="Arial" w:hAnsi="Arial" w:cs="Arial"/>
          <w:sz w:val="19"/>
          <w:szCs w:val="19"/>
        </w:rPr>
        <w:t>jedeći finansij</w:t>
      </w:r>
      <w:r w:rsidR="00460E53">
        <w:rPr>
          <w:rFonts w:ascii="Arial" w:hAnsi="Arial" w:cs="Arial"/>
          <w:sz w:val="19"/>
          <w:szCs w:val="19"/>
        </w:rPr>
        <w:t>s</w:t>
      </w:r>
      <w:r>
        <w:rPr>
          <w:rFonts w:ascii="Arial" w:hAnsi="Arial" w:cs="Arial"/>
          <w:sz w:val="19"/>
          <w:szCs w:val="19"/>
        </w:rPr>
        <w:t>ki kriteriji:</w:t>
      </w:r>
    </w:p>
    <w:p w:rsidR="00460E53" w:rsidRDefault="00460E53" w:rsidP="00460E53">
      <w:pPr>
        <w:pStyle w:val="ListParagraph"/>
        <w:numPr>
          <w:ilvl w:val="0"/>
          <w:numId w:val="37"/>
        </w:numPr>
        <w:spacing w:before="120" w:after="120" w:line="312" w:lineRule="auto"/>
        <w:ind w:left="1134"/>
        <w:jc w:val="both"/>
        <w:rPr>
          <w:rFonts w:ascii="Arial" w:hAnsi="Arial" w:cs="Arial"/>
          <w:sz w:val="19"/>
          <w:szCs w:val="19"/>
        </w:rPr>
      </w:pPr>
      <w:r>
        <w:rPr>
          <w:rFonts w:ascii="Arial" w:hAnsi="Arial" w:cs="Arial"/>
          <w:sz w:val="19"/>
          <w:szCs w:val="19"/>
        </w:rPr>
        <w:t xml:space="preserve">Za prvu registraciju obrtničke djelatnosti u cilju otvaranja novih radnih mjesta </w:t>
      </w:r>
      <w:r w:rsidRPr="00205C1F">
        <w:rPr>
          <w:rFonts w:ascii="Arial" w:hAnsi="Arial" w:cs="Arial"/>
          <w:sz w:val="19"/>
          <w:szCs w:val="19"/>
        </w:rPr>
        <w:t xml:space="preserve">primjenjivat će se </w:t>
      </w:r>
      <w:r>
        <w:rPr>
          <w:rFonts w:ascii="Arial" w:hAnsi="Arial" w:cs="Arial"/>
          <w:sz w:val="19"/>
          <w:szCs w:val="19"/>
        </w:rPr>
        <w:t xml:space="preserve">finansijski </w:t>
      </w:r>
      <w:r w:rsidRPr="00205C1F">
        <w:rPr>
          <w:rFonts w:ascii="Arial" w:hAnsi="Arial" w:cs="Arial"/>
          <w:sz w:val="19"/>
          <w:szCs w:val="19"/>
        </w:rPr>
        <w:t xml:space="preserve">kriterij </w:t>
      </w:r>
      <w:r>
        <w:rPr>
          <w:rFonts w:ascii="Arial" w:hAnsi="Arial" w:cs="Arial"/>
          <w:sz w:val="19"/>
          <w:szCs w:val="19"/>
        </w:rPr>
        <w:t xml:space="preserve"> od maksimalno 4.000 KM državne </w:t>
      </w:r>
      <w:r w:rsidRPr="00205C1F">
        <w:rPr>
          <w:rFonts w:ascii="Arial" w:hAnsi="Arial" w:cs="Arial"/>
          <w:sz w:val="19"/>
          <w:szCs w:val="19"/>
        </w:rPr>
        <w:t xml:space="preserve">pomoći </w:t>
      </w:r>
      <w:r>
        <w:rPr>
          <w:rFonts w:ascii="Arial" w:hAnsi="Arial" w:cs="Arial"/>
          <w:sz w:val="19"/>
          <w:szCs w:val="19"/>
        </w:rPr>
        <w:t>po jednom novootvorenom obrtu.</w:t>
      </w:r>
    </w:p>
    <w:p w:rsidR="00832E57" w:rsidRDefault="00832E57" w:rsidP="00832E57">
      <w:pPr>
        <w:pStyle w:val="ListParagraph"/>
        <w:numPr>
          <w:ilvl w:val="0"/>
          <w:numId w:val="37"/>
        </w:numPr>
        <w:spacing w:before="120" w:after="120" w:line="312" w:lineRule="auto"/>
        <w:ind w:left="1134"/>
        <w:jc w:val="both"/>
        <w:rPr>
          <w:rFonts w:ascii="Arial" w:hAnsi="Arial" w:cs="Arial"/>
          <w:sz w:val="19"/>
          <w:szCs w:val="19"/>
        </w:rPr>
      </w:pPr>
      <w:r>
        <w:rPr>
          <w:rFonts w:ascii="Arial" w:hAnsi="Arial" w:cs="Arial"/>
          <w:sz w:val="19"/>
          <w:szCs w:val="19"/>
        </w:rPr>
        <w:lastRenderedPageBreak/>
        <w:t xml:space="preserve">Za aktivnosti koje omogućavaju zapošljavanje novih radnika u već postojećem obrtu </w:t>
      </w:r>
      <w:r w:rsidRPr="00205C1F">
        <w:rPr>
          <w:rFonts w:ascii="Arial" w:hAnsi="Arial" w:cs="Arial"/>
          <w:sz w:val="19"/>
          <w:szCs w:val="19"/>
        </w:rPr>
        <w:t xml:space="preserve">primjenjivat će se </w:t>
      </w:r>
      <w:r>
        <w:rPr>
          <w:rFonts w:ascii="Arial" w:hAnsi="Arial" w:cs="Arial"/>
          <w:sz w:val="19"/>
          <w:szCs w:val="19"/>
        </w:rPr>
        <w:t xml:space="preserve">finansijski </w:t>
      </w:r>
      <w:r w:rsidRPr="00205C1F">
        <w:rPr>
          <w:rFonts w:ascii="Arial" w:hAnsi="Arial" w:cs="Arial"/>
          <w:sz w:val="19"/>
          <w:szCs w:val="19"/>
        </w:rPr>
        <w:t xml:space="preserve">kriterij </w:t>
      </w:r>
      <w:r>
        <w:rPr>
          <w:rFonts w:ascii="Arial" w:hAnsi="Arial" w:cs="Arial"/>
          <w:sz w:val="19"/>
          <w:szCs w:val="19"/>
        </w:rPr>
        <w:t xml:space="preserve"> od maksimalno 4.000 KM državne </w:t>
      </w:r>
      <w:r w:rsidRPr="00205C1F">
        <w:rPr>
          <w:rFonts w:ascii="Arial" w:hAnsi="Arial" w:cs="Arial"/>
          <w:sz w:val="19"/>
          <w:szCs w:val="19"/>
        </w:rPr>
        <w:t xml:space="preserve">pomoći </w:t>
      </w:r>
      <w:r>
        <w:rPr>
          <w:rFonts w:ascii="Arial" w:hAnsi="Arial" w:cs="Arial"/>
          <w:sz w:val="19"/>
          <w:szCs w:val="19"/>
        </w:rPr>
        <w:t>po jednom novootvorenom radnom mjestu.</w:t>
      </w:r>
    </w:p>
    <w:p w:rsidR="00330313" w:rsidRPr="00245235" w:rsidRDefault="00832E57" w:rsidP="00245235">
      <w:pPr>
        <w:pStyle w:val="ListParagraph"/>
        <w:numPr>
          <w:ilvl w:val="0"/>
          <w:numId w:val="37"/>
        </w:numPr>
        <w:spacing w:before="120" w:after="120" w:line="312" w:lineRule="auto"/>
        <w:ind w:left="1134"/>
        <w:jc w:val="both"/>
        <w:rPr>
          <w:rFonts w:ascii="Arial" w:hAnsi="Arial" w:cs="Arial"/>
          <w:sz w:val="19"/>
          <w:szCs w:val="19"/>
        </w:rPr>
      </w:pPr>
      <w:r>
        <w:rPr>
          <w:rFonts w:ascii="Arial" w:hAnsi="Arial" w:cs="Arial"/>
          <w:sz w:val="19"/>
          <w:szCs w:val="19"/>
        </w:rPr>
        <w:t xml:space="preserve">Za aktivnosti pružanja pomoći unapređenju i očuvanju postojećeg obrta te prevazilaženju poteškoća u radu </w:t>
      </w:r>
      <w:r w:rsidRPr="00205C1F">
        <w:rPr>
          <w:rFonts w:ascii="Arial" w:hAnsi="Arial" w:cs="Arial"/>
          <w:sz w:val="19"/>
          <w:szCs w:val="19"/>
        </w:rPr>
        <w:t xml:space="preserve">primjenjivat će se </w:t>
      </w:r>
      <w:r>
        <w:rPr>
          <w:rFonts w:ascii="Arial" w:hAnsi="Arial" w:cs="Arial"/>
          <w:sz w:val="19"/>
          <w:szCs w:val="19"/>
        </w:rPr>
        <w:t xml:space="preserve">finansijski </w:t>
      </w:r>
      <w:r w:rsidRPr="00205C1F">
        <w:rPr>
          <w:rFonts w:ascii="Arial" w:hAnsi="Arial" w:cs="Arial"/>
          <w:sz w:val="19"/>
          <w:szCs w:val="19"/>
        </w:rPr>
        <w:t xml:space="preserve">kriterij </w:t>
      </w:r>
      <w:r>
        <w:rPr>
          <w:rFonts w:ascii="Arial" w:hAnsi="Arial" w:cs="Arial"/>
          <w:sz w:val="19"/>
          <w:szCs w:val="19"/>
        </w:rPr>
        <w:t xml:space="preserve"> od maksimalno  1.500 KM državne </w:t>
      </w:r>
      <w:r w:rsidRPr="00205C1F">
        <w:rPr>
          <w:rFonts w:ascii="Arial" w:hAnsi="Arial" w:cs="Arial"/>
          <w:sz w:val="19"/>
          <w:szCs w:val="19"/>
        </w:rPr>
        <w:t xml:space="preserve">pomoći </w:t>
      </w:r>
      <w:r>
        <w:rPr>
          <w:rFonts w:ascii="Arial" w:hAnsi="Arial" w:cs="Arial"/>
          <w:sz w:val="19"/>
          <w:szCs w:val="19"/>
        </w:rPr>
        <w:t>po jednom obrtniku.</w:t>
      </w:r>
    </w:p>
    <w:p w:rsidR="00245235" w:rsidRDefault="00245235" w:rsidP="00330313">
      <w:pPr>
        <w:spacing w:before="120" w:after="120" w:line="312" w:lineRule="auto"/>
        <w:jc w:val="center"/>
        <w:rPr>
          <w:rFonts w:ascii="Arial" w:hAnsi="Arial"/>
          <w:i/>
          <w:iCs/>
          <w:sz w:val="19"/>
          <w:szCs w:val="19"/>
        </w:rPr>
      </w:pPr>
    </w:p>
    <w:p w:rsidR="00330313" w:rsidRDefault="00330313" w:rsidP="00330313">
      <w:pPr>
        <w:spacing w:before="120" w:after="120" w:line="312" w:lineRule="auto"/>
        <w:jc w:val="center"/>
        <w:rPr>
          <w:rFonts w:ascii="Arial" w:hAnsi="Arial"/>
          <w:i/>
          <w:iCs/>
          <w:sz w:val="19"/>
          <w:szCs w:val="19"/>
        </w:rPr>
      </w:pPr>
      <w:r w:rsidRPr="00205C1F">
        <w:rPr>
          <w:rFonts w:ascii="Arial" w:hAnsi="Arial"/>
          <w:i/>
          <w:iCs/>
          <w:sz w:val="19"/>
          <w:szCs w:val="19"/>
        </w:rPr>
        <w:t>(</w:t>
      </w:r>
      <w:r>
        <w:rPr>
          <w:rFonts w:ascii="Arial" w:hAnsi="Arial"/>
          <w:i/>
          <w:iCs/>
          <w:sz w:val="19"/>
          <w:szCs w:val="19"/>
        </w:rPr>
        <w:t>11.4</w:t>
      </w:r>
      <w:r w:rsidRPr="00205C1F">
        <w:rPr>
          <w:rFonts w:ascii="Arial" w:hAnsi="Arial"/>
          <w:i/>
          <w:iCs/>
          <w:sz w:val="19"/>
          <w:szCs w:val="19"/>
        </w:rPr>
        <w:t>)</w:t>
      </w:r>
    </w:p>
    <w:p w:rsidR="00330313" w:rsidRPr="00205C1F" w:rsidRDefault="00330313" w:rsidP="00330313">
      <w:pPr>
        <w:spacing w:before="120" w:after="120" w:line="312" w:lineRule="auto"/>
        <w:jc w:val="center"/>
        <w:rPr>
          <w:rFonts w:ascii="Arial" w:hAnsi="Arial"/>
          <w:i/>
          <w:iCs/>
          <w:sz w:val="19"/>
          <w:szCs w:val="19"/>
        </w:rPr>
      </w:pPr>
      <w:r>
        <w:rPr>
          <w:rFonts w:ascii="Arial" w:hAnsi="Arial"/>
          <w:i/>
          <w:iCs/>
          <w:sz w:val="19"/>
          <w:szCs w:val="19"/>
        </w:rPr>
        <w:t>(Način rangiranja)</w:t>
      </w:r>
    </w:p>
    <w:p w:rsidR="00330313" w:rsidRDefault="00330313" w:rsidP="00330313">
      <w:pPr>
        <w:spacing w:before="120" w:after="120" w:line="312" w:lineRule="auto"/>
        <w:ind w:firstLine="709"/>
        <w:jc w:val="both"/>
        <w:rPr>
          <w:rFonts w:ascii="Arial" w:hAnsi="Arial"/>
          <w:sz w:val="19"/>
          <w:szCs w:val="19"/>
        </w:rPr>
      </w:pPr>
      <w:r>
        <w:rPr>
          <w:rFonts w:ascii="Arial" w:hAnsi="Arial"/>
          <w:sz w:val="19"/>
          <w:szCs w:val="19"/>
        </w:rPr>
        <w:t>Prilikom ocjenjivanja finansijskih i operativnih kapaciteta prednost će se dati aplikantima koji redovno izmiruju obaveze prema porezima i doprinosima u odnosu na aplikante koji imaju reprogram duga, koji su duži vremenski period aktivni na području kantona, koji imaju bolju organizacionu strukturu</w:t>
      </w:r>
      <w:r w:rsidR="00832E57">
        <w:rPr>
          <w:rFonts w:ascii="Arial" w:hAnsi="Arial"/>
          <w:sz w:val="19"/>
          <w:szCs w:val="19"/>
        </w:rPr>
        <w:t xml:space="preserve"> i</w:t>
      </w:r>
      <w:r>
        <w:rPr>
          <w:rFonts w:ascii="Arial" w:hAnsi="Arial"/>
          <w:sz w:val="19"/>
          <w:szCs w:val="19"/>
        </w:rPr>
        <w:t xml:space="preserve"> koji su u</w:t>
      </w:r>
      <w:r w:rsidR="00832E57">
        <w:rPr>
          <w:rFonts w:ascii="Arial" w:hAnsi="Arial"/>
          <w:sz w:val="19"/>
          <w:szCs w:val="19"/>
        </w:rPr>
        <w:t xml:space="preserve"> uspješno provodili</w:t>
      </w:r>
      <w:r>
        <w:rPr>
          <w:rFonts w:ascii="Arial" w:hAnsi="Arial"/>
          <w:sz w:val="19"/>
          <w:szCs w:val="19"/>
        </w:rPr>
        <w:t xml:space="preserve"> slične projekte.</w:t>
      </w:r>
    </w:p>
    <w:p w:rsidR="00330313" w:rsidRDefault="00330313" w:rsidP="00330313">
      <w:pPr>
        <w:spacing w:before="120" w:after="120" w:line="312" w:lineRule="auto"/>
        <w:ind w:firstLine="709"/>
        <w:jc w:val="both"/>
        <w:rPr>
          <w:rFonts w:ascii="Arial" w:hAnsi="Arial"/>
          <w:sz w:val="19"/>
          <w:szCs w:val="19"/>
        </w:rPr>
      </w:pPr>
      <w:r>
        <w:rPr>
          <w:rFonts w:ascii="Arial" w:hAnsi="Arial"/>
          <w:sz w:val="19"/>
          <w:szCs w:val="19"/>
        </w:rPr>
        <w:t xml:space="preserve">Prilikom ocjenjivanja relevantnosti projekta prednost će se davati projektima koji su predviđeni programom, a komisija će voditi računa o raznolikosti i zastupljenosti  proizvodnje proizvoda i usluga na području kantona koje su predmet apliciranih projekata. </w:t>
      </w:r>
    </w:p>
    <w:p w:rsidR="00330313" w:rsidRDefault="00330313" w:rsidP="00330313">
      <w:pPr>
        <w:spacing w:before="120" w:after="120" w:line="312" w:lineRule="auto"/>
        <w:ind w:firstLine="709"/>
        <w:jc w:val="both"/>
        <w:rPr>
          <w:rFonts w:ascii="Arial" w:hAnsi="Arial"/>
          <w:sz w:val="19"/>
          <w:szCs w:val="19"/>
        </w:rPr>
      </w:pPr>
      <w:r>
        <w:rPr>
          <w:rFonts w:ascii="Arial" w:hAnsi="Arial"/>
          <w:sz w:val="19"/>
          <w:szCs w:val="19"/>
        </w:rPr>
        <w:t xml:space="preserve">Prednost će se dati aplikacijama koje imaju za cilj realizaciju prioritetnih aktivnosti i mjera predviđenih ovim programom. Posebna pažnja će biti data aplikacijama koje doprinose ostvarivanju više priorietetnih aktivnosti i mjera predviđenih programom. </w:t>
      </w:r>
    </w:p>
    <w:p w:rsidR="00852511" w:rsidRDefault="00330313" w:rsidP="00330313">
      <w:pPr>
        <w:spacing w:before="120" w:after="120" w:line="312" w:lineRule="auto"/>
        <w:ind w:firstLine="709"/>
        <w:jc w:val="both"/>
        <w:rPr>
          <w:rFonts w:ascii="Arial" w:hAnsi="Arial"/>
          <w:sz w:val="19"/>
          <w:szCs w:val="19"/>
        </w:rPr>
      </w:pPr>
      <w:r>
        <w:rPr>
          <w:rFonts w:ascii="Arial" w:hAnsi="Arial"/>
          <w:sz w:val="19"/>
          <w:szCs w:val="19"/>
        </w:rPr>
        <w:t xml:space="preserve">Prednost u pružanju podrške će se dati projektima i zahtjevima koje omogućavaju ostvarivanje većih rezultata koji su predviđeni ovim programom. </w:t>
      </w:r>
    </w:p>
    <w:p w:rsidR="00330313" w:rsidRDefault="00330313" w:rsidP="00330313">
      <w:pPr>
        <w:spacing w:before="120" w:after="120" w:line="312" w:lineRule="auto"/>
        <w:ind w:firstLine="709"/>
        <w:jc w:val="both"/>
        <w:rPr>
          <w:rFonts w:ascii="Arial" w:hAnsi="Arial"/>
          <w:sz w:val="19"/>
          <w:szCs w:val="19"/>
        </w:rPr>
      </w:pPr>
      <w:r>
        <w:rPr>
          <w:rFonts w:ascii="Arial" w:hAnsi="Arial"/>
          <w:sz w:val="19"/>
          <w:szCs w:val="19"/>
        </w:rPr>
        <w:t>Prilikom ocjenjivanja metodologije ocjenjivat će se metode i predloženi način realizacije aktivnosti. Aplikacije koje imaju bolje razrađenu metodologiju i koherentniji plan implementacije projekta ili zahtjeva će imati prednost pri rangiranju.</w:t>
      </w:r>
    </w:p>
    <w:p w:rsidR="00330313" w:rsidRDefault="00330313" w:rsidP="00330313">
      <w:pPr>
        <w:spacing w:before="120" w:after="120" w:line="312" w:lineRule="auto"/>
        <w:ind w:firstLine="709"/>
        <w:jc w:val="both"/>
        <w:rPr>
          <w:rFonts w:ascii="Arial" w:hAnsi="Arial"/>
          <w:sz w:val="19"/>
          <w:szCs w:val="19"/>
        </w:rPr>
      </w:pPr>
      <w:r>
        <w:rPr>
          <w:rFonts w:ascii="Arial" w:hAnsi="Arial"/>
          <w:sz w:val="19"/>
          <w:szCs w:val="19"/>
        </w:rPr>
        <w:t>Prilikom ocjenjivanja održivosti projekta, prednost imaju aplikacije koje na sveobuhvatniji način rješavaju problem i omogućavaju ostvarivanje rezultata, koje provode aktivnosti koje su bolje povezane sa potrebama poduzetništva i obrta i koje mogu dugoročno osigurati nastavak aktivnosti i nakon završetka projekta</w:t>
      </w:r>
      <w:r w:rsidR="00852511">
        <w:rPr>
          <w:rFonts w:ascii="Arial" w:hAnsi="Arial"/>
          <w:sz w:val="19"/>
          <w:szCs w:val="19"/>
        </w:rPr>
        <w:t>.</w:t>
      </w:r>
    </w:p>
    <w:p w:rsidR="00330313" w:rsidRDefault="00330313" w:rsidP="00245235">
      <w:pPr>
        <w:spacing w:before="120" w:after="120" w:line="312" w:lineRule="auto"/>
        <w:ind w:firstLine="709"/>
        <w:jc w:val="both"/>
        <w:rPr>
          <w:rFonts w:ascii="Arial" w:hAnsi="Arial" w:cs="Arial"/>
          <w:i/>
          <w:sz w:val="19"/>
          <w:szCs w:val="19"/>
        </w:rPr>
      </w:pPr>
      <w:r>
        <w:rPr>
          <w:rFonts w:ascii="Arial" w:hAnsi="Arial"/>
          <w:sz w:val="19"/>
          <w:szCs w:val="19"/>
        </w:rPr>
        <w:t>Prikom ocjenjivanja budžeta i troškovne efikasnosti prednost će se dati aplikacijama koje bolje ispunjavaju finansijske kriterije programa i koj</w:t>
      </w:r>
      <w:r w:rsidR="00852511">
        <w:rPr>
          <w:rFonts w:ascii="Arial" w:hAnsi="Arial"/>
          <w:sz w:val="19"/>
          <w:szCs w:val="19"/>
        </w:rPr>
        <w:t>i</w:t>
      </w:r>
      <w:r>
        <w:rPr>
          <w:rFonts w:ascii="Arial" w:hAnsi="Arial"/>
          <w:sz w:val="19"/>
          <w:szCs w:val="19"/>
        </w:rPr>
        <w:t xml:space="preserve"> su planirali veće učešće vlastitih sredstava u implementaciji projekta. </w:t>
      </w:r>
    </w:p>
    <w:p w:rsidR="00245235" w:rsidRDefault="00245235" w:rsidP="00330313">
      <w:pPr>
        <w:spacing w:before="120" w:after="120" w:line="312" w:lineRule="auto"/>
        <w:jc w:val="center"/>
        <w:rPr>
          <w:rFonts w:ascii="Arial" w:hAnsi="Arial"/>
          <w:b/>
          <w:sz w:val="19"/>
          <w:szCs w:val="19"/>
        </w:rPr>
      </w:pPr>
    </w:p>
    <w:p w:rsidR="00330313" w:rsidRPr="00C56C3D" w:rsidRDefault="00330313" w:rsidP="00330313">
      <w:pPr>
        <w:spacing w:before="120" w:after="120" w:line="312" w:lineRule="auto"/>
        <w:jc w:val="center"/>
        <w:rPr>
          <w:rFonts w:ascii="Arial" w:hAnsi="Arial" w:cs="Arial"/>
          <w:sz w:val="19"/>
          <w:szCs w:val="19"/>
        </w:rPr>
      </w:pPr>
      <w:r>
        <w:rPr>
          <w:rFonts w:ascii="Arial" w:hAnsi="Arial"/>
          <w:b/>
          <w:sz w:val="19"/>
          <w:szCs w:val="19"/>
        </w:rPr>
        <w:t>-12</w:t>
      </w:r>
      <w:r w:rsidRPr="005E5ABF">
        <w:rPr>
          <w:rFonts w:ascii="Arial" w:hAnsi="Arial"/>
          <w:b/>
          <w:sz w:val="19"/>
          <w:szCs w:val="19"/>
        </w:rPr>
        <w:t>-</w:t>
      </w:r>
    </w:p>
    <w:p w:rsidR="00330313" w:rsidRDefault="00330313" w:rsidP="00330313">
      <w:pPr>
        <w:spacing w:before="120" w:after="120" w:line="312" w:lineRule="auto"/>
        <w:jc w:val="center"/>
        <w:rPr>
          <w:rFonts w:ascii="Arial" w:hAnsi="Arial"/>
          <w:sz w:val="19"/>
          <w:szCs w:val="19"/>
        </w:rPr>
      </w:pPr>
      <w:r>
        <w:rPr>
          <w:rFonts w:ascii="Arial" w:hAnsi="Arial"/>
          <w:sz w:val="19"/>
          <w:szCs w:val="19"/>
        </w:rPr>
        <w:t>NAZIV KORISNIKA SREDSTAVA</w:t>
      </w:r>
    </w:p>
    <w:p w:rsidR="00330313" w:rsidRDefault="00330313" w:rsidP="00330313">
      <w:pPr>
        <w:spacing w:before="120" w:after="120" w:line="312" w:lineRule="auto"/>
        <w:jc w:val="center"/>
        <w:rPr>
          <w:rFonts w:ascii="Arial" w:hAnsi="Arial"/>
          <w:i/>
          <w:iCs/>
          <w:sz w:val="19"/>
          <w:szCs w:val="19"/>
        </w:rPr>
      </w:pPr>
      <w:r>
        <w:rPr>
          <w:rFonts w:ascii="Arial" w:hAnsi="Arial"/>
          <w:i/>
          <w:iCs/>
          <w:sz w:val="19"/>
          <w:szCs w:val="19"/>
        </w:rPr>
        <w:t xml:space="preserve"> (12.1)</w:t>
      </w:r>
    </w:p>
    <w:p w:rsidR="00330313" w:rsidRPr="00205C1F" w:rsidRDefault="00330313" w:rsidP="00330313">
      <w:pPr>
        <w:spacing w:before="120" w:after="120" w:line="312" w:lineRule="auto"/>
        <w:jc w:val="center"/>
        <w:rPr>
          <w:rFonts w:ascii="Arial" w:hAnsi="Arial"/>
          <w:i/>
          <w:iCs/>
          <w:sz w:val="19"/>
          <w:szCs w:val="19"/>
        </w:rPr>
      </w:pPr>
      <w:r w:rsidRPr="00205C1F">
        <w:rPr>
          <w:rFonts w:ascii="Arial" w:hAnsi="Arial"/>
          <w:i/>
          <w:iCs/>
          <w:sz w:val="19"/>
          <w:szCs w:val="19"/>
        </w:rPr>
        <w:t>(Korisnici  sredstava)</w:t>
      </w:r>
    </w:p>
    <w:p w:rsidR="00330313" w:rsidRPr="00205C1F" w:rsidRDefault="00330313" w:rsidP="00330313">
      <w:pPr>
        <w:spacing w:before="120" w:after="120" w:line="312" w:lineRule="auto"/>
        <w:ind w:firstLine="709"/>
        <w:jc w:val="both"/>
        <w:rPr>
          <w:rFonts w:ascii="Arial" w:hAnsi="Arial"/>
          <w:sz w:val="19"/>
          <w:szCs w:val="19"/>
        </w:rPr>
      </w:pPr>
      <w:r w:rsidRPr="00205C1F">
        <w:rPr>
          <w:rFonts w:ascii="Arial" w:hAnsi="Arial"/>
          <w:sz w:val="19"/>
          <w:szCs w:val="19"/>
        </w:rPr>
        <w:t xml:space="preserve">Korisnici  sredstava  su  </w:t>
      </w:r>
      <w:r>
        <w:rPr>
          <w:rFonts w:ascii="Arial" w:hAnsi="Arial"/>
          <w:sz w:val="19"/>
          <w:szCs w:val="19"/>
        </w:rPr>
        <w:t xml:space="preserve">lica koja ispunjavaju opšte i posebne uslove programa i koji </w:t>
      </w:r>
      <w:r w:rsidRPr="00205C1F">
        <w:rPr>
          <w:rFonts w:ascii="Arial" w:hAnsi="Arial"/>
          <w:sz w:val="19"/>
          <w:szCs w:val="19"/>
        </w:rPr>
        <w:t xml:space="preserve"> su  uspješno  završili  proces  apliciranja, selekcije i  evaluacije i koji su uspješno rangiran</w:t>
      </w:r>
      <w:r>
        <w:rPr>
          <w:rFonts w:ascii="Arial" w:hAnsi="Arial"/>
          <w:sz w:val="19"/>
          <w:szCs w:val="19"/>
        </w:rPr>
        <w:t>i</w:t>
      </w:r>
      <w:r w:rsidRPr="00205C1F">
        <w:rPr>
          <w:rFonts w:ascii="Arial" w:hAnsi="Arial"/>
          <w:sz w:val="19"/>
          <w:szCs w:val="19"/>
        </w:rPr>
        <w:t xml:space="preserve"> za  ko</w:t>
      </w:r>
      <w:r>
        <w:rPr>
          <w:rFonts w:ascii="Arial" w:hAnsi="Arial"/>
          <w:sz w:val="19"/>
          <w:szCs w:val="19"/>
        </w:rPr>
        <w:t>rištenje  sredstava  iz  ovog  p</w:t>
      </w:r>
      <w:r w:rsidRPr="00205C1F">
        <w:rPr>
          <w:rFonts w:ascii="Arial" w:hAnsi="Arial"/>
          <w:sz w:val="19"/>
          <w:szCs w:val="19"/>
        </w:rPr>
        <w:t>rograma.</w:t>
      </w:r>
    </w:p>
    <w:p w:rsidR="00245235" w:rsidRDefault="00245235" w:rsidP="00330313">
      <w:pPr>
        <w:spacing w:before="120" w:after="120" w:line="312" w:lineRule="auto"/>
        <w:jc w:val="center"/>
        <w:rPr>
          <w:rFonts w:ascii="Arial" w:hAnsi="Arial"/>
          <w:i/>
          <w:iCs/>
          <w:sz w:val="19"/>
          <w:szCs w:val="19"/>
        </w:rPr>
      </w:pPr>
    </w:p>
    <w:p w:rsidR="00330313" w:rsidRDefault="00330313" w:rsidP="00330313">
      <w:pPr>
        <w:spacing w:before="120" w:after="120" w:line="312" w:lineRule="auto"/>
        <w:jc w:val="center"/>
        <w:rPr>
          <w:rFonts w:ascii="Arial" w:hAnsi="Arial"/>
          <w:i/>
          <w:iCs/>
          <w:sz w:val="19"/>
          <w:szCs w:val="19"/>
        </w:rPr>
      </w:pPr>
      <w:r w:rsidRPr="00205C1F">
        <w:rPr>
          <w:rFonts w:ascii="Arial" w:hAnsi="Arial"/>
          <w:i/>
          <w:iCs/>
          <w:sz w:val="19"/>
          <w:szCs w:val="19"/>
        </w:rPr>
        <w:t>(</w:t>
      </w:r>
      <w:r>
        <w:rPr>
          <w:rFonts w:ascii="Arial" w:hAnsi="Arial"/>
          <w:i/>
          <w:iCs/>
          <w:sz w:val="19"/>
          <w:szCs w:val="19"/>
        </w:rPr>
        <w:t>12.2</w:t>
      </w:r>
      <w:r w:rsidRPr="00205C1F">
        <w:rPr>
          <w:rFonts w:ascii="Arial" w:hAnsi="Arial"/>
          <w:i/>
          <w:iCs/>
          <w:sz w:val="19"/>
          <w:szCs w:val="19"/>
        </w:rPr>
        <w:t>)</w:t>
      </w:r>
    </w:p>
    <w:p w:rsidR="00330313" w:rsidRPr="00205C1F" w:rsidRDefault="00330313" w:rsidP="00330313">
      <w:pPr>
        <w:spacing w:before="120" w:after="120" w:line="312" w:lineRule="auto"/>
        <w:jc w:val="center"/>
        <w:rPr>
          <w:rFonts w:ascii="Arial" w:hAnsi="Arial"/>
          <w:i/>
          <w:iCs/>
          <w:sz w:val="19"/>
          <w:szCs w:val="19"/>
        </w:rPr>
      </w:pPr>
      <w:r>
        <w:rPr>
          <w:rFonts w:ascii="Arial" w:hAnsi="Arial"/>
          <w:i/>
          <w:iCs/>
          <w:sz w:val="19"/>
          <w:szCs w:val="19"/>
        </w:rPr>
        <w:t>(Registar korisnika)</w:t>
      </w:r>
    </w:p>
    <w:p w:rsidR="00330313" w:rsidRPr="00205C1F" w:rsidRDefault="00330313" w:rsidP="00330313">
      <w:pPr>
        <w:spacing w:before="120" w:after="120" w:line="312" w:lineRule="auto"/>
        <w:ind w:firstLine="709"/>
        <w:jc w:val="both"/>
        <w:rPr>
          <w:rFonts w:ascii="Arial" w:hAnsi="Arial"/>
          <w:sz w:val="19"/>
          <w:szCs w:val="19"/>
        </w:rPr>
      </w:pPr>
      <w:r>
        <w:rPr>
          <w:rFonts w:ascii="Arial" w:hAnsi="Arial"/>
          <w:sz w:val="19"/>
          <w:szCs w:val="19"/>
        </w:rPr>
        <w:lastRenderedPageBreak/>
        <w:t xml:space="preserve">Ministarstvo </w:t>
      </w:r>
      <w:r>
        <w:rPr>
          <w:rFonts w:ascii="Arial" w:hAnsi="Arial" w:cs="Arial"/>
          <w:sz w:val="19"/>
          <w:szCs w:val="19"/>
        </w:rPr>
        <w:t xml:space="preserve">za </w:t>
      </w:r>
      <w:r w:rsidRPr="00DA79ED">
        <w:rPr>
          <w:rFonts w:ascii="Arial" w:hAnsi="Arial" w:cs="Arial"/>
          <w:sz w:val="19"/>
          <w:szCs w:val="19"/>
        </w:rPr>
        <w:t>privredu Bosansko-podrinjskog kantona Goražde</w:t>
      </w:r>
      <w:r>
        <w:rPr>
          <w:rFonts w:ascii="Arial" w:hAnsi="Arial" w:cs="Arial"/>
          <w:sz w:val="19"/>
          <w:szCs w:val="19"/>
        </w:rPr>
        <w:t xml:space="preserve"> </w:t>
      </w:r>
      <w:r>
        <w:rPr>
          <w:rFonts w:ascii="Arial" w:hAnsi="Arial"/>
          <w:sz w:val="19"/>
          <w:szCs w:val="19"/>
        </w:rPr>
        <w:t xml:space="preserve">vodi registar korisnika u kojem se nalaze svi relevantni podaci o datoj državnoj pomoći u okviru ovog programa za period od pet godina od godine dobijanja državne pomoći. </w:t>
      </w:r>
    </w:p>
    <w:p w:rsidR="00330313" w:rsidRPr="005E5ABF" w:rsidRDefault="00330313" w:rsidP="00330313">
      <w:pPr>
        <w:spacing w:before="120" w:after="120" w:line="312" w:lineRule="auto"/>
        <w:jc w:val="center"/>
        <w:rPr>
          <w:rFonts w:ascii="Arial" w:hAnsi="Arial"/>
          <w:b/>
          <w:sz w:val="19"/>
          <w:szCs w:val="19"/>
        </w:rPr>
      </w:pPr>
      <w:r>
        <w:rPr>
          <w:rFonts w:ascii="Arial" w:hAnsi="Arial"/>
          <w:b/>
          <w:sz w:val="19"/>
          <w:szCs w:val="19"/>
        </w:rPr>
        <w:t>-13</w:t>
      </w:r>
      <w:r w:rsidRPr="005E5ABF">
        <w:rPr>
          <w:rFonts w:ascii="Arial" w:hAnsi="Arial"/>
          <w:b/>
          <w:sz w:val="19"/>
          <w:szCs w:val="19"/>
        </w:rPr>
        <w:t>-</w:t>
      </w:r>
    </w:p>
    <w:p w:rsidR="00330313" w:rsidRDefault="00330313" w:rsidP="00330313">
      <w:pPr>
        <w:spacing w:before="120" w:after="120" w:line="312" w:lineRule="auto"/>
        <w:jc w:val="center"/>
        <w:rPr>
          <w:rFonts w:ascii="Arial" w:hAnsi="Arial"/>
          <w:sz w:val="20"/>
          <w:szCs w:val="20"/>
        </w:rPr>
      </w:pPr>
      <w:r>
        <w:rPr>
          <w:rFonts w:ascii="Arial" w:hAnsi="Arial"/>
          <w:sz w:val="19"/>
          <w:szCs w:val="19"/>
        </w:rPr>
        <w:t>PROCJENA REZULTATA</w:t>
      </w:r>
    </w:p>
    <w:p w:rsidR="00330313" w:rsidRDefault="00330313" w:rsidP="00330313">
      <w:pPr>
        <w:spacing w:before="120" w:after="120" w:line="312" w:lineRule="auto"/>
        <w:jc w:val="center"/>
        <w:rPr>
          <w:rFonts w:ascii="Arial" w:hAnsi="Arial"/>
          <w:i/>
          <w:iCs/>
          <w:sz w:val="19"/>
          <w:szCs w:val="19"/>
        </w:rPr>
      </w:pPr>
      <w:r w:rsidRPr="00205C1F">
        <w:rPr>
          <w:rFonts w:ascii="Arial" w:hAnsi="Arial"/>
          <w:i/>
          <w:iCs/>
          <w:sz w:val="19"/>
          <w:szCs w:val="19"/>
        </w:rPr>
        <w:t xml:space="preserve"> (</w:t>
      </w:r>
      <w:r>
        <w:rPr>
          <w:rFonts w:ascii="Arial" w:hAnsi="Arial"/>
          <w:i/>
          <w:iCs/>
          <w:sz w:val="19"/>
          <w:szCs w:val="19"/>
        </w:rPr>
        <w:t>13.</w:t>
      </w:r>
      <w:r w:rsidRPr="00205C1F">
        <w:rPr>
          <w:rFonts w:ascii="Arial" w:hAnsi="Arial"/>
          <w:i/>
          <w:iCs/>
          <w:sz w:val="19"/>
          <w:szCs w:val="19"/>
        </w:rPr>
        <w:t>1)</w:t>
      </w:r>
    </w:p>
    <w:p w:rsidR="00330313" w:rsidRPr="00205C1F" w:rsidRDefault="00330313" w:rsidP="00330313">
      <w:pPr>
        <w:spacing w:before="120" w:after="120" w:line="312" w:lineRule="auto"/>
        <w:jc w:val="center"/>
        <w:rPr>
          <w:rFonts w:ascii="Arial" w:hAnsi="Arial"/>
          <w:i/>
          <w:iCs/>
          <w:sz w:val="19"/>
          <w:szCs w:val="19"/>
        </w:rPr>
      </w:pPr>
      <w:r>
        <w:rPr>
          <w:rFonts w:ascii="Arial" w:hAnsi="Arial"/>
          <w:i/>
          <w:iCs/>
          <w:sz w:val="19"/>
          <w:szCs w:val="19"/>
        </w:rPr>
        <w:t>(Pregled očekivanih rezultata podrške)</w:t>
      </w:r>
    </w:p>
    <w:p w:rsidR="00330313" w:rsidRDefault="00330313" w:rsidP="00330313">
      <w:pPr>
        <w:spacing w:before="120" w:after="120" w:line="312" w:lineRule="auto"/>
        <w:ind w:left="11" w:firstLine="709"/>
        <w:jc w:val="both"/>
        <w:rPr>
          <w:rFonts w:ascii="Arial" w:hAnsi="Arial"/>
          <w:sz w:val="19"/>
          <w:szCs w:val="19"/>
        </w:rPr>
      </w:pPr>
      <w:r w:rsidRPr="00205C1F">
        <w:rPr>
          <w:rFonts w:ascii="Arial" w:hAnsi="Arial"/>
          <w:sz w:val="19"/>
          <w:szCs w:val="19"/>
        </w:rPr>
        <w:t>Aplikanti su du</w:t>
      </w:r>
      <w:r>
        <w:rPr>
          <w:rFonts w:ascii="Arial" w:hAnsi="Arial"/>
          <w:sz w:val="19"/>
          <w:szCs w:val="19"/>
        </w:rPr>
        <w:t>ž</w:t>
      </w:r>
      <w:r w:rsidRPr="00205C1F">
        <w:rPr>
          <w:rFonts w:ascii="Arial" w:hAnsi="Arial"/>
          <w:sz w:val="19"/>
          <w:szCs w:val="19"/>
        </w:rPr>
        <w:t xml:space="preserve">ni u prijedlogu projekta navesti specifične rezultate koji su direktno povezani sa </w:t>
      </w:r>
      <w:r>
        <w:rPr>
          <w:rFonts w:ascii="Arial" w:hAnsi="Arial"/>
          <w:sz w:val="19"/>
          <w:szCs w:val="19"/>
        </w:rPr>
        <w:t xml:space="preserve">očekivanim rezultatima ovog programa </w:t>
      </w:r>
      <w:r w:rsidRPr="00205C1F">
        <w:rPr>
          <w:rFonts w:ascii="Arial" w:hAnsi="Arial"/>
          <w:sz w:val="19"/>
          <w:szCs w:val="19"/>
        </w:rPr>
        <w:t>i  moraju  biti  mjerljivi</w:t>
      </w:r>
      <w:r>
        <w:rPr>
          <w:rFonts w:ascii="Arial" w:hAnsi="Arial"/>
          <w:sz w:val="19"/>
          <w:szCs w:val="19"/>
        </w:rPr>
        <w:t xml:space="preserve">  i  jasno vremenski  određeni. </w:t>
      </w:r>
    </w:p>
    <w:p w:rsidR="00330313" w:rsidRDefault="00330313" w:rsidP="00330313">
      <w:pPr>
        <w:spacing w:before="120" w:after="120" w:line="312" w:lineRule="auto"/>
        <w:ind w:left="11" w:firstLine="709"/>
        <w:jc w:val="both"/>
        <w:rPr>
          <w:rFonts w:ascii="Arial" w:hAnsi="Arial"/>
          <w:bCs/>
          <w:sz w:val="19"/>
          <w:szCs w:val="19"/>
        </w:rPr>
      </w:pPr>
      <w:r>
        <w:rPr>
          <w:rFonts w:ascii="Arial" w:hAnsi="Arial"/>
          <w:sz w:val="19"/>
          <w:szCs w:val="19"/>
        </w:rPr>
        <w:t>Očekivani rezultati</w:t>
      </w:r>
      <w:r w:rsidR="00852511">
        <w:rPr>
          <w:rFonts w:ascii="Arial" w:hAnsi="Arial"/>
          <w:sz w:val="19"/>
          <w:szCs w:val="19"/>
        </w:rPr>
        <w:t xml:space="preserve"> </w:t>
      </w:r>
      <w:r>
        <w:rPr>
          <w:rFonts w:ascii="Arial" w:hAnsi="Arial"/>
          <w:sz w:val="19"/>
          <w:szCs w:val="19"/>
        </w:rPr>
        <w:t xml:space="preserve"> </w:t>
      </w:r>
      <w:r>
        <w:rPr>
          <w:rFonts w:ascii="Arial" w:hAnsi="Arial"/>
          <w:bCs/>
          <w:sz w:val="19"/>
          <w:szCs w:val="19"/>
        </w:rPr>
        <w:t>Program</w:t>
      </w:r>
      <w:r w:rsidR="00852511">
        <w:rPr>
          <w:rFonts w:ascii="Arial" w:hAnsi="Arial"/>
          <w:bCs/>
          <w:sz w:val="19"/>
          <w:szCs w:val="19"/>
        </w:rPr>
        <w:t>a</w:t>
      </w:r>
      <w:r>
        <w:rPr>
          <w:rFonts w:ascii="Arial" w:hAnsi="Arial"/>
          <w:bCs/>
          <w:sz w:val="19"/>
          <w:szCs w:val="19"/>
        </w:rPr>
        <w:t xml:space="preserve"> podrške razvoju poduzetništva i obrta </w:t>
      </w:r>
      <w:r w:rsidR="00852511">
        <w:rPr>
          <w:rFonts w:ascii="Arial" w:hAnsi="Arial"/>
          <w:bCs/>
          <w:sz w:val="19"/>
          <w:szCs w:val="19"/>
        </w:rPr>
        <w:t>za</w:t>
      </w:r>
      <w:r>
        <w:rPr>
          <w:rFonts w:ascii="Arial" w:hAnsi="Arial"/>
          <w:bCs/>
          <w:sz w:val="19"/>
          <w:szCs w:val="19"/>
        </w:rPr>
        <w:t xml:space="preserve"> 201</w:t>
      </w:r>
      <w:r w:rsidR="00852511">
        <w:rPr>
          <w:rFonts w:ascii="Arial" w:hAnsi="Arial"/>
          <w:bCs/>
          <w:sz w:val="19"/>
          <w:szCs w:val="19"/>
        </w:rPr>
        <w:t>5</w:t>
      </w:r>
      <w:r w:rsidR="00661EEB">
        <w:rPr>
          <w:rFonts w:ascii="Arial" w:hAnsi="Arial"/>
          <w:bCs/>
          <w:sz w:val="19"/>
          <w:szCs w:val="19"/>
        </w:rPr>
        <w:t>. godinu</w:t>
      </w:r>
      <w:r>
        <w:rPr>
          <w:rFonts w:ascii="Arial" w:hAnsi="Arial"/>
          <w:bCs/>
          <w:sz w:val="19"/>
          <w:szCs w:val="19"/>
        </w:rPr>
        <w:t xml:space="preserve"> su:</w:t>
      </w:r>
    </w:p>
    <w:p w:rsidR="00852511" w:rsidRPr="00E646E2" w:rsidRDefault="00852511" w:rsidP="00852511">
      <w:pPr>
        <w:numPr>
          <w:ilvl w:val="0"/>
          <w:numId w:val="10"/>
        </w:numPr>
        <w:tabs>
          <w:tab w:val="clear" w:pos="1428"/>
        </w:tabs>
        <w:spacing w:before="120" w:after="120" w:line="312" w:lineRule="auto"/>
        <w:ind w:left="1080"/>
        <w:jc w:val="both"/>
        <w:rPr>
          <w:rFonts w:ascii="Arial" w:hAnsi="Arial" w:cs="Arial"/>
          <w:sz w:val="19"/>
          <w:szCs w:val="19"/>
        </w:rPr>
      </w:pPr>
      <w:r>
        <w:rPr>
          <w:rFonts w:ascii="Arial" w:hAnsi="Arial" w:cs="Arial"/>
          <w:sz w:val="19"/>
          <w:szCs w:val="19"/>
        </w:rPr>
        <w:t>p</w:t>
      </w:r>
      <w:r w:rsidRPr="00E646E2">
        <w:rPr>
          <w:rFonts w:ascii="Arial" w:hAnsi="Arial" w:cs="Arial"/>
          <w:sz w:val="19"/>
          <w:szCs w:val="19"/>
        </w:rPr>
        <w:t>ovećanje broja registriranih poduzetnika i obrtnika</w:t>
      </w:r>
      <w:r>
        <w:rPr>
          <w:rFonts w:ascii="Arial" w:hAnsi="Arial" w:cs="Arial"/>
          <w:sz w:val="19"/>
          <w:szCs w:val="19"/>
        </w:rPr>
        <w:t>,</w:t>
      </w:r>
    </w:p>
    <w:p w:rsidR="00852511" w:rsidRPr="00852511" w:rsidRDefault="00852511" w:rsidP="00852511">
      <w:pPr>
        <w:numPr>
          <w:ilvl w:val="0"/>
          <w:numId w:val="10"/>
        </w:numPr>
        <w:tabs>
          <w:tab w:val="clear" w:pos="1428"/>
        </w:tabs>
        <w:spacing w:before="120" w:after="120" w:line="312" w:lineRule="auto"/>
        <w:ind w:left="1080"/>
        <w:jc w:val="both"/>
        <w:rPr>
          <w:rFonts w:ascii="Arial" w:hAnsi="Arial" w:cs="Arial"/>
          <w:sz w:val="19"/>
          <w:szCs w:val="19"/>
        </w:rPr>
      </w:pPr>
      <w:r>
        <w:rPr>
          <w:rFonts w:ascii="Arial" w:hAnsi="Arial" w:cs="Arial"/>
          <w:sz w:val="19"/>
          <w:szCs w:val="19"/>
        </w:rPr>
        <w:t>p</w:t>
      </w:r>
      <w:r w:rsidRPr="00E646E2">
        <w:rPr>
          <w:rFonts w:ascii="Arial" w:hAnsi="Arial" w:cs="Arial"/>
          <w:sz w:val="19"/>
          <w:szCs w:val="19"/>
        </w:rPr>
        <w:t xml:space="preserve">ovećanje </w:t>
      </w:r>
      <w:r>
        <w:rPr>
          <w:rFonts w:ascii="Arial" w:hAnsi="Arial" w:cs="Arial"/>
          <w:sz w:val="19"/>
          <w:szCs w:val="19"/>
        </w:rPr>
        <w:t xml:space="preserve">broja </w:t>
      </w:r>
      <w:r w:rsidRPr="00E646E2">
        <w:rPr>
          <w:rFonts w:ascii="Arial" w:hAnsi="Arial" w:cs="Arial"/>
          <w:sz w:val="19"/>
          <w:szCs w:val="19"/>
        </w:rPr>
        <w:t>zaposlen</w:t>
      </w:r>
      <w:r>
        <w:rPr>
          <w:rFonts w:ascii="Arial" w:hAnsi="Arial" w:cs="Arial"/>
          <w:sz w:val="19"/>
          <w:szCs w:val="19"/>
        </w:rPr>
        <w:t>ih</w:t>
      </w:r>
      <w:r w:rsidRPr="00E646E2">
        <w:rPr>
          <w:rFonts w:ascii="Arial" w:hAnsi="Arial" w:cs="Arial"/>
          <w:sz w:val="19"/>
          <w:szCs w:val="19"/>
        </w:rPr>
        <w:t xml:space="preserve"> u poduzetništvu</w:t>
      </w:r>
      <w:r>
        <w:rPr>
          <w:rFonts w:ascii="Arial" w:hAnsi="Arial" w:cs="Arial"/>
          <w:sz w:val="19"/>
          <w:szCs w:val="19"/>
        </w:rPr>
        <w:t xml:space="preserve"> i</w:t>
      </w:r>
      <w:r w:rsidRPr="00E646E2">
        <w:rPr>
          <w:rFonts w:ascii="Arial" w:hAnsi="Arial" w:cs="Arial"/>
          <w:sz w:val="19"/>
          <w:szCs w:val="19"/>
        </w:rPr>
        <w:t xml:space="preserve"> obrtu</w:t>
      </w:r>
      <w:r>
        <w:rPr>
          <w:rFonts w:ascii="Arial" w:hAnsi="Arial" w:cs="Arial"/>
          <w:sz w:val="19"/>
          <w:szCs w:val="19"/>
        </w:rPr>
        <w:t>,</w:t>
      </w:r>
    </w:p>
    <w:p w:rsidR="00330313" w:rsidRDefault="00330313" w:rsidP="00330313">
      <w:pPr>
        <w:numPr>
          <w:ilvl w:val="0"/>
          <w:numId w:val="10"/>
        </w:numPr>
        <w:tabs>
          <w:tab w:val="clear" w:pos="1428"/>
        </w:tabs>
        <w:spacing w:before="120" w:after="120" w:line="312" w:lineRule="auto"/>
        <w:ind w:left="1080"/>
        <w:jc w:val="both"/>
        <w:rPr>
          <w:rFonts w:ascii="Arial" w:hAnsi="Arial" w:cs="Arial"/>
          <w:sz w:val="19"/>
          <w:szCs w:val="19"/>
        </w:rPr>
      </w:pPr>
      <w:r>
        <w:rPr>
          <w:rFonts w:ascii="Arial" w:hAnsi="Arial" w:cs="Arial"/>
          <w:sz w:val="19"/>
          <w:szCs w:val="19"/>
        </w:rPr>
        <w:t>povećanje obima poslovanja u poduzetništvu i obrtu kroz ulaganja u nabavku opreme</w:t>
      </w:r>
      <w:r w:rsidR="00852511">
        <w:rPr>
          <w:rFonts w:ascii="Arial" w:hAnsi="Arial" w:cs="Arial"/>
          <w:sz w:val="19"/>
          <w:szCs w:val="19"/>
        </w:rPr>
        <w:t>, repromaterijala</w:t>
      </w:r>
      <w:r w:rsidR="00661EEB">
        <w:rPr>
          <w:rFonts w:ascii="Arial" w:hAnsi="Arial" w:cs="Arial"/>
          <w:sz w:val="19"/>
          <w:szCs w:val="19"/>
        </w:rPr>
        <w:t>,</w:t>
      </w:r>
      <w:r w:rsidR="00852511">
        <w:rPr>
          <w:rFonts w:ascii="Arial" w:hAnsi="Arial" w:cs="Arial"/>
          <w:sz w:val="19"/>
          <w:szCs w:val="19"/>
        </w:rPr>
        <w:t xml:space="preserve"> </w:t>
      </w:r>
      <w:r>
        <w:rPr>
          <w:rFonts w:ascii="Arial" w:hAnsi="Arial" w:cs="Arial"/>
          <w:sz w:val="19"/>
          <w:szCs w:val="19"/>
        </w:rPr>
        <w:t>ulaganj</w:t>
      </w:r>
      <w:r w:rsidR="00852511">
        <w:rPr>
          <w:rFonts w:ascii="Arial" w:hAnsi="Arial" w:cs="Arial"/>
          <w:sz w:val="19"/>
          <w:szCs w:val="19"/>
        </w:rPr>
        <w:t>a</w:t>
      </w:r>
      <w:r w:rsidR="00661EEB">
        <w:rPr>
          <w:rFonts w:ascii="Arial" w:hAnsi="Arial" w:cs="Arial"/>
          <w:sz w:val="19"/>
          <w:szCs w:val="19"/>
        </w:rPr>
        <w:t xml:space="preserve"> u objekte i otklanjanja  uskih grla,</w:t>
      </w:r>
    </w:p>
    <w:p w:rsidR="006A1BCF" w:rsidRPr="006A1BCF" w:rsidRDefault="006A1BCF" w:rsidP="006A1BCF">
      <w:pPr>
        <w:pStyle w:val="ListParagraph"/>
        <w:numPr>
          <w:ilvl w:val="0"/>
          <w:numId w:val="39"/>
        </w:numPr>
        <w:spacing w:before="120" w:after="120" w:line="312" w:lineRule="auto"/>
        <w:jc w:val="both"/>
        <w:rPr>
          <w:rFonts w:ascii="Arial" w:hAnsi="Arial"/>
          <w:sz w:val="20"/>
          <w:szCs w:val="20"/>
        </w:rPr>
      </w:pPr>
      <w:r w:rsidRPr="006A1BCF">
        <w:rPr>
          <w:rFonts w:ascii="Arial" w:hAnsi="Arial"/>
          <w:sz w:val="20"/>
          <w:szCs w:val="20"/>
        </w:rPr>
        <w:t xml:space="preserve">prevazilaženje </w:t>
      </w:r>
      <w:r>
        <w:rPr>
          <w:rFonts w:ascii="Arial" w:hAnsi="Arial"/>
          <w:sz w:val="20"/>
          <w:szCs w:val="20"/>
        </w:rPr>
        <w:t>poteškoća u radu</w:t>
      </w:r>
      <w:r w:rsidRPr="006A1BCF">
        <w:rPr>
          <w:rFonts w:ascii="Arial" w:hAnsi="Arial"/>
          <w:sz w:val="20"/>
          <w:szCs w:val="20"/>
        </w:rPr>
        <w:t xml:space="preserve"> </w:t>
      </w:r>
      <w:r>
        <w:rPr>
          <w:rFonts w:ascii="Arial" w:hAnsi="Arial"/>
          <w:sz w:val="20"/>
          <w:szCs w:val="20"/>
        </w:rPr>
        <w:t>pri obavljanju</w:t>
      </w:r>
      <w:r w:rsidRPr="006A1BCF">
        <w:rPr>
          <w:rFonts w:ascii="Arial" w:hAnsi="Arial"/>
          <w:sz w:val="20"/>
          <w:szCs w:val="20"/>
        </w:rPr>
        <w:t xml:space="preserve"> obrta i omogućavanje dugoročnog stabilnog poslovanja poduzetnika i obrtnika, starih zanata i obrtnika u niskoakumulativnim djelatnostima.</w:t>
      </w:r>
    </w:p>
    <w:p w:rsidR="00330313" w:rsidRDefault="00330313" w:rsidP="00330313">
      <w:pPr>
        <w:spacing w:before="120" w:after="120" w:line="312" w:lineRule="auto"/>
        <w:ind w:left="11" w:firstLine="709"/>
        <w:jc w:val="both"/>
        <w:rPr>
          <w:rFonts w:ascii="Arial" w:hAnsi="Arial"/>
          <w:sz w:val="19"/>
          <w:szCs w:val="19"/>
        </w:rPr>
      </w:pPr>
      <w:r>
        <w:rPr>
          <w:rFonts w:ascii="Arial" w:hAnsi="Arial"/>
          <w:sz w:val="19"/>
          <w:szCs w:val="19"/>
        </w:rPr>
        <w:t>Sve aplikacije koje se podnose za finansiranje iz sredstava programa će biti procjenjivane u odnosu na njihove očekivane rezultate. Očekivani rezultati prijedloga projekata i zahtjeva za sredstvima se procjenjuju u odnosu na očekivane rezultate programa.</w:t>
      </w:r>
    </w:p>
    <w:p w:rsidR="00330313" w:rsidRDefault="00330313" w:rsidP="00330313">
      <w:pPr>
        <w:spacing w:before="120" w:after="120" w:line="312" w:lineRule="auto"/>
        <w:ind w:firstLine="708"/>
        <w:jc w:val="both"/>
        <w:rPr>
          <w:rFonts w:ascii="Arial" w:hAnsi="Arial"/>
          <w:sz w:val="19"/>
          <w:szCs w:val="19"/>
        </w:rPr>
      </w:pPr>
      <w:r>
        <w:rPr>
          <w:rFonts w:ascii="Arial" w:hAnsi="Arial"/>
          <w:sz w:val="19"/>
          <w:szCs w:val="19"/>
        </w:rPr>
        <w:t xml:space="preserve">Očekivani rezultati koji su predloženi u prijedlogu projekta će se koristiti za ocjenu kvalitete prijedloga projekta i njegovog doprinosa ostvarivanju ciljeva programa, a takođe će biti kriterij za ocjenu namjenskog utroška sredstava i ispunjavanja ugovorenih obaveza po odobrenim grantovima Ministarstva </w:t>
      </w:r>
      <w:r>
        <w:rPr>
          <w:rFonts w:ascii="Arial" w:hAnsi="Arial" w:cs="Arial"/>
          <w:sz w:val="19"/>
          <w:szCs w:val="19"/>
        </w:rPr>
        <w:t xml:space="preserve">za </w:t>
      </w:r>
      <w:r w:rsidRPr="00DA79ED">
        <w:rPr>
          <w:rFonts w:ascii="Arial" w:hAnsi="Arial" w:cs="Arial"/>
          <w:sz w:val="19"/>
          <w:szCs w:val="19"/>
        </w:rPr>
        <w:t>privredu Bosansko-podrinjskog kantona Goražde</w:t>
      </w:r>
      <w:r>
        <w:rPr>
          <w:rFonts w:ascii="Arial" w:hAnsi="Arial"/>
          <w:sz w:val="19"/>
          <w:szCs w:val="19"/>
        </w:rPr>
        <w:t>.</w:t>
      </w:r>
    </w:p>
    <w:p w:rsidR="00330313" w:rsidRPr="00205C1F" w:rsidRDefault="00330313" w:rsidP="00330313">
      <w:pPr>
        <w:spacing w:before="120" w:after="120" w:line="312" w:lineRule="auto"/>
        <w:ind w:firstLine="708"/>
        <w:jc w:val="both"/>
        <w:rPr>
          <w:rFonts w:ascii="Arial" w:hAnsi="Arial"/>
          <w:sz w:val="19"/>
          <w:szCs w:val="19"/>
        </w:rPr>
      </w:pPr>
      <w:r w:rsidRPr="00205C1F">
        <w:rPr>
          <w:rFonts w:ascii="Arial" w:hAnsi="Arial"/>
          <w:sz w:val="19"/>
          <w:szCs w:val="19"/>
        </w:rPr>
        <w:t>Mjerenje  rezultata  aktivnosti  će  se  vršiti  na  osnovu  rezulta</w:t>
      </w:r>
      <w:r w:rsidR="00661EEB">
        <w:rPr>
          <w:rFonts w:ascii="Arial" w:hAnsi="Arial"/>
          <w:sz w:val="19"/>
          <w:szCs w:val="19"/>
        </w:rPr>
        <w:t xml:space="preserve">ta  monitoringa implementacije </w:t>
      </w:r>
      <w:r w:rsidRPr="00205C1F">
        <w:rPr>
          <w:rFonts w:ascii="Arial" w:hAnsi="Arial"/>
          <w:sz w:val="19"/>
          <w:szCs w:val="19"/>
        </w:rPr>
        <w:t xml:space="preserve"> obilaskom korisnika na  terenu i na  osnovu  pismenih  izvještaja  korisnika sredstava.</w:t>
      </w:r>
    </w:p>
    <w:p w:rsidR="00330313" w:rsidRDefault="00330313" w:rsidP="00245235">
      <w:pPr>
        <w:spacing w:before="120" w:after="120" w:line="312" w:lineRule="auto"/>
        <w:ind w:firstLine="708"/>
        <w:jc w:val="both"/>
        <w:rPr>
          <w:rFonts w:ascii="Arial" w:hAnsi="Arial"/>
          <w:sz w:val="19"/>
          <w:szCs w:val="19"/>
        </w:rPr>
      </w:pPr>
      <w:r w:rsidRPr="00205C1F">
        <w:rPr>
          <w:rFonts w:ascii="Arial" w:hAnsi="Arial"/>
          <w:sz w:val="19"/>
          <w:szCs w:val="19"/>
        </w:rPr>
        <w:t>U  cilju  os</w:t>
      </w:r>
      <w:r>
        <w:rPr>
          <w:rFonts w:ascii="Arial" w:hAnsi="Arial"/>
          <w:sz w:val="19"/>
          <w:szCs w:val="19"/>
        </w:rPr>
        <w:t>i</w:t>
      </w:r>
      <w:r w:rsidRPr="00205C1F">
        <w:rPr>
          <w:rFonts w:ascii="Arial" w:hAnsi="Arial"/>
          <w:sz w:val="19"/>
          <w:szCs w:val="19"/>
        </w:rPr>
        <w:t>gur</w:t>
      </w:r>
      <w:r>
        <w:rPr>
          <w:rFonts w:ascii="Arial" w:hAnsi="Arial"/>
          <w:sz w:val="19"/>
          <w:szCs w:val="19"/>
        </w:rPr>
        <w:t>anja  procjene  rezultata  p</w:t>
      </w:r>
      <w:r w:rsidRPr="00205C1F">
        <w:rPr>
          <w:rFonts w:ascii="Arial" w:hAnsi="Arial"/>
          <w:sz w:val="19"/>
          <w:szCs w:val="19"/>
        </w:rPr>
        <w:t xml:space="preserve">rograma  odabrani  korisnici  </w:t>
      </w:r>
      <w:r>
        <w:rPr>
          <w:rFonts w:ascii="Arial" w:hAnsi="Arial"/>
          <w:sz w:val="19"/>
          <w:szCs w:val="19"/>
        </w:rPr>
        <w:t xml:space="preserve">koji su dobili podršku </w:t>
      </w:r>
      <w:r w:rsidRPr="00205C1F">
        <w:rPr>
          <w:rFonts w:ascii="Arial" w:hAnsi="Arial"/>
          <w:sz w:val="19"/>
          <w:szCs w:val="19"/>
        </w:rPr>
        <w:t xml:space="preserve">dužni </w:t>
      </w:r>
      <w:r>
        <w:rPr>
          <w:rFonts w:ascii="Arial" w:hAnsi="Arial"/>
          <w:sz w:val="19"/>
          <w:szCs w:val="19"/>
        </w:rPr>
        <w:t xml:space="preserve">su </w:t>
      </w:r>
      <w:r w:rsidRPr="00205C1F">
        <w:rPr>
          <w:rFonts w:ascii="Arial" w:hAnsi="Arial"/>
          <w:sz w:val="19"/>
          <w:szCs w:val="19"/>
        </w:rPr>
        <w:t>nakon  utroška  odobrenih  sredstava  dostaviti  Ministarstvu  za  privredu  Izvještaj o  provedenim  aktivnostima  koj</w:t>
      </w:r>
      <w:r w:rsidR="00661EEB">
        <w:rPr>
          <w:rFonts w:ascii="Arial" w:hAnsi="Arial"/>
          <w:sz w:val="19"/>
          <w:szCs w:val="19"/>
        </w:rPr>
        <w:t>e</w:t>
      </w:r>
      <w:r w:rsidRPr="00205C1F">
        <w:rPr>
          <w:rFonts w:ascii="Arial" w:hAnsi="Arial"/>
          <w:sz w:val="19"/>
          <w:szCs w:val="19"/>
        </w:rPr>
        <w:t xml:space="preserve">  su  o</w:t>
      </w:r>
      <w:r w:rsidR="00661EEB">
        <w:rPr>
          <w:rFonts w:ascii="Arial" w:hAnsi="Arial"/>
          <w:sz w:val="19"/>
          <w:szCs w:val="19"/>
        </w:rPr>
        <w:t>dobrene</w:t>
      </w:r>
      <w:r>
        <w:rPr>
          <w:rFonts w:ascii="Arial" w:hAnsi="Arial"/>
          <w:sz w:val="19"/>
          <w:szCs w:val="19"/>
        </w:rPr>
        <w:t xml:space="preserve">  za  finansiranje  iz  p</w:t>
      </w:r>
      <w:r w:rsidRPr="00205C1F">
        <w:rPr>
          <w:rFonts w:ascii="Arial" w:hAnsi="Arial"/>
          <w:sz w:val="19"/>
          <w:szCs w:val="19"/>
        </w:rPr>
        <w:t xml:space="preserve">rograma.  </w:t>
      </w:r>
      <w:r>
        <w:rPr>
          <w:rFonts w:ascii="Arial" w:hAnsi="Arial"/>
          <w:sz w:val="19"/>
          <w:szCs w:val="19"/>
        </w:rPr>
        <w:t xml:space="preserve">Odabrani korisnici dužni su dostavljati jedan izvještaj na polovini i konačan izvještaj na kraju implementacije projekta. </w:t>
      </w:r>
      <w:r w:rsidRPr="00205C1F">
        <w:rPr>
          <w:rFonts w:ascii="Arial" w:hAnsi="Arial"/>
          <w:sz w:val="19"/>
          <w:szCs w:val="19"/>
        </w:rPr>
        <w:t xml:space="preserve"> Forma  i  sadržaj  Izvještaja  o  utrošku  sredstava  će  biti  dostavljena  svim  korisnicima  sredstava. </w:t>
      </w:r>
    </w:p>
    <w:p w:rsidR="00330313" w:rsidRDefault="00330313" w:rsidP="00330313">
      <w:pPr>
        <w:spacing w:before="120" w:after="120" w:line="312" w:lineRule="auto"/>
        <w:jc w:val="center"/>
        <w:rPr>
          <w:rFonts w:ascii="Arial" w:hAnsi="Arial"/>
          <w:i/>
          <w:iCs/>
          <w:sz w:val="19"/>
          <w:szCs w:val="19"/>
        </w:rPr>
      </w:pPr>
      <w:r w:rsidRPr="00205C1F">
        <w:rPr>
          <w:rFonts w:ascii="Arial" w:hAnsi="Arial"/>
          <w:i/>
          <w:iCs/>
          <w:sz w:val="19"/>
          <w:szCs w:val="19"/>
        </w:rPr>
        <w:t>(</w:t>
      </w:r>
      <w:r>
        <w:rPr>
          <w:rFonts w:ascii="Arial" w:hAnsi="Arial"/>
          <w:i/>
          <w:iCs/>
          <w:sz w:val="19"/>
          <w:szCs w:val="19"/>
        </w:rPr>
        <w:t>13.</w:t>
      </w:r>
      <w:r w:rsidRPr="00205C1F">
        <w:rPr>
          <w:rFonts w:ascii="Arial" w:hAnsi="Arial"/>
          <w:i/>
          <w:iCs/>
          <w:sz w:val="19"/>
          <w:szCs w:val="19"/>
        </w:rPr>
        <w:t>2)</w:t>
      </w:r>
    </w:p>
    <w:p w:rsidR="00330313" w:rsidRDefault="00330313" w:rsidP="00330313">
      <w:pPr>
        <w:spacing w:before="120" w:after="120" w:line="312" w:lineRule="auto"/>
        <w:jc w:val="center"/>
        <w:rPr>
          <w:rFonts w:ascii="Arial" w:hAnsi="Arial"/>
          <w:i/>
          <w:iCs/>
          <w:sz w:val="19"/>
          <w:szCs w:val="19"/>
        </w:rPr>
      </w:pPr>
      <w:r>
        <w:rPr>
          <w:rFonts w:ascii="Arial" w:hAnsi="Arial"/>
          <w:i/>
          <w:iCs/>
          <w:sz w:val="19"/>
          <w:szCs w:val="19"/>
        </w:rPr>
        <w:t>(Kvantitativni pregled očekivanih rezultata)</w:t>
      </w:r>
    </w:p>
    <w:p w:rsidR="00330313" w:rsidRDefault="00330313" w:rsidP="00330313">
      <w:pPr>
        <w:spacing w:before="120" w:after="120" w:line="312" w:lineRule="auto"/>
        <w:ind w:firstLine="708"/>
        <w:jc w:val="both"/>
        <w:rPr>
          <w:rFonts w:ascii="Arial" w:hAnsi="Arial"/>
          <w:sz w:val="19"/>
          <w:szCs w:val="19"/>
        </w:rPr>
      </w:pPr>
      <w:r>
        <w:rPr>
          <w:rFonts w:ascii="Arial" w:hAnsi="Arial"/>
          <w:sz w:val="19"/>
          <w:szCs w:val="19"/>
        </w:rPr>
        <w:t xml:space="preserve">Očekivani rezultati </w:t>
      </w:r>
      <w:r w:rsidR="006A1BCF">
        <w:rPr>
          <w:rFonts w:ascii="Arial" w:hAnsi="Arial"/>
          <w:sz w:val="19"/>
          <w:szCs w:val="19"/>
        </w:rPr>
        <w:t>Programa</w:t>
      </w:r>
      <w:r>
        <w:rPr>
          <w:rFonts w:ascii="Arial" w:hAnsi="Arial"/>
          <w:sz w:val="19"/>
          <w:szCs w:val="19"/>
        </w:rPr>
        <w:t xml:space="preserve"> su u skladu sa zacrtanim ciljevima iz Programa rada Vlade Bosansko-podrinjskog kantona Goražde za 201</w:t>
      </w:r>
      <w:r w:rsidR="006A1BCF">
        <w:rPr>
          <w:rFonts w:ascii="Arial" w:hAnsi="Arial"/>
          <w:sz w:val="19"/>
          <w:szCs w:val="19"/>
        </w:rPr>
        <w:t>5</w:t>
      </w:r>
      <w:r>
        <w:rPr>
          <w:rFonts w:ascii="Arial" w:hAnsi="Arial"/>
          <w:sz w:val="19"/>
          <w:szCs w:val="19"/>
        </w:rPr>
        <w:t xml:space="preserve">. godinu, u kojem su kao prioriteti rada definisani uspostavljanje efikasnog modela podrške razvoju poduzetništva i obrta, povećanje broja zaposlenih u poduzetništvu i obrtu, poboljšanje položaja poduzetnika i obrtnika koji se suočavaju sa poteškoćama u poslovanju i smanjenje registrovane nezaposlenosti. </w:t>
      </w:r>
    </w:p>
    <w:p w:rsidR="00330313" w:rsidRDefault="00330313" w:rsidP="00330313">
      <w:pPr>
        <w:spacing w:before="120" w:after="120" w:line="312" w:lineRule="auto"/>
        <w:ind w:firstLine="708"/>
        <w:jc w:val="both"/>
        <w:rPr>
          <w:rFonts w:ascii="Arial" w:hAnsi="Arial"/>
          <w:sz w:val="19"/>
          <w:szCs w:val="19"/>
        </w:rPr>
      </w:pPr>
      <w:r>
        <w:rPr>
          <w:rFonts w:ascii="Arial" w:hAnsi="Arial"/>
          <w:sz w:val="19"/>
          <w:szCs w:val="19"/>
        </w:rPr>
        <w:t>Implementacijom Programa podrške razvoju poduzetništva i obrta pružit će se podrška za minimalno 2</w:t>
      </w:r>
      <w:r w:rsidR="006D559C">
        <w:rPr>
          <w:rFonts w:ascii="Arial" w:hAnsi="Arial"/>
          <w:sz w:val="19"/>
          <w:szCs w:val="19"/>
        </w:rPr>
        <w:t>2</w:t>
      </w:r>
      <w:r w:rsidR="00661EEB">
        <w:rPr>
          <w:rFonts w:ascii="Arial" w:hAnsi="Arial"/>
          <w:sz w:val="19"/>
          <w:szCs w:val="19"/>
        </w:rPr>
        <w:t xml:space="preserve"> projekta dostavljena</w:t>
      </w:r>
      <w:r>
        <w:rPr>
          <w:rFonts w:ascii="Arial" w:hAnsi="Arial"/>
          <w:sz w:val="19"/>
          <w:szCs w:val="19"/>
        </w:rPr>
        <w:t xml:space="preserve"> od</w:t>
      </w:r>
      <w:r w:rsidR="006D559C">
        <w:rPr>
          <w:rFonts w:ascii="Arial" w:hAnsi="Arial"/>
          <w:sz w:val="19"/>
          <w:szCs w:val="19"/>
        </w:rPr>
        <w:t xml:space="preserve"> strane poduzetnika i obrtnika (projekti i zahtjevi).</w:t>
      </w:r>
    </w:p>
    <w:p w:rsidR="006D559C" w:rsidRPr="006D559C" w:rsidRDefault="006D559C" w:rsidP="006D559C">
      <w:pPr>
        <w:spacing w:before="120" w:after="120" w:line="312" w:lineRule="auto"/>
        <w:ind w:firstLine="709"/>
        <w:jc w:val="both"/>
        <w:rPr>
          <w:rFonts w:ascii="Arial" w:hAnsi="Arial" w:cs="Arial"/>
          <w:sz w:val="19"/>
          <w:szCs w:val="19"/>
        </w:rPr>
      </w:pPr>
      <w:r>
        <w:rPr>
          <w:rFonts w:ascii="Arial" w:hAnsi="Arial" w:cs="Arial"/>
          <w:sz w:val="19"/>
          <w:szCs w:val="19"/>
        </w:rPr>
        <w:t xml:space="preserve">Sredstva za podršku udruženjima i institucijama koje su registrovane po Zakonu o obrtu i srodnim djelatnostima („Službene novine Federacije BiH“, broj 35/09), planirana su na ekonomskom kodu 614300 </w:t>
      </w:r>
      <w:r>
        <w:rPr>
          <w:rFonts w:ascii="Arial" w:hAnsi="Arial" w:cs="Arial"/>
          <w:sz w:val="19"/>
          <w:szCs w:val="19"/>
        </w:rPr>
        <w:lastRenderedPageBreak/>
        <w:t>TEK001-Tekući transferi neprofitnim organizacijama i ista će biti dodjeljivana u skladu sa programom predviđenim za ove namjene, pa samim tim nisu ni obuhvaćeni ovim programom</w:t>
      </w:r>
      <w:r w:rsidR="00661EEB">
        <w:rPr>
          <w:rFonts w:ascii="Arial" w:hAnsi="Arial" w:cs="Arial"/>
          <w:sz w:val="19"/>
          <w:szCs w:val="19"/>
        </w:rPr>
        <w:t>.</w:t>
      </w:r>
    </w:p>
    <w:p w:rsidR="006D559C" w:rsidRDefault="00330313" w:rsidP="00330313">
      <w:pPr>
        <w:spacing w:before="120" w:after="120" w:line="312" w:lineRule="auto"/>
        <w:ind w:firstLine="708"/>
        <w:jc w:val="both"/>
        <w:rPr>
          <w:rFonts w:ascii="Arial" w:hAnsi="Arial"/>
          <w:sz w:val="19"/>
          <w:szCs w:val="19"/>
        </w:rPr>
      </w:pPr>
      <w:r>
        <w:rPr>
          <w:rFonts w:ascii="Arial" w:hAnsi="Arial"/>
          <w:sz w:val="19"/>
          <w:szCs w:val="19"/>
        </w:rPr>
        <w:t>Implementacijom programa pl</w:t>
      </w:r>
      <w:r w:rsidR="006D559C">
        <w:rPr>
          <w:rFonts w:ascii="Arial" w:hAnsi="Arial"/>
          <w:sz w:val="19"/>
          <w:szCs w:val="19"/>
        </w:rPr>
        <w:t>anirano je minimalno otvaranje 7</w:t>
      </w:r>
      <w:r>
        <w:rPr>
          <w:rFonts w:ascii="Arial" w:hAnsi="Arial"/>
          <w:sz w:val="19"/>
          <w:szCs w:val="19"/>
        </w:rPr>
        <w:t xml:space="preserve"> novih radnih mjes</w:t>
      </w:r>
      <w:r w:rsidR="006D559C">
        <w:rPr>
          <w:rFonts w:ascii="Arial" w:hAnsi="Arial"/>
          <w:sz w:val="19"/>
          <w:szCs w:val="19"/>
        </w:rPr>
        <w:t>ta u poduzetništvu i obrtu. Od 7</w:t>
      </w:r>
      <w:r>
        <w:rPr>
          <w:rFonts w:ascii="Arial" w:hAnsi="Arial"/>
          <w:sz w:val="19"/>
          <w:szCs w:val="19"/>
        </w:rPr>
        <w:t xml:space="preserve"> novih radnih mjesta planirano je da 4 radn</w:t>
      </w:r>
      <w:r w:rsidR="006D559C">
        <w:rPr>
          <w:rFonts w:ascii="Arial" w:hAnsi="Arial"/>
          <w:sz w:val="19"/>
          <w:szCs w:val="19"/>
        </w:rPr>
        <w:t>a</w:t>
      </w:r>
      <w:r>
        <w:rPr>
          <w:rFonts w:ascii="Arial" w:hAnsi="Arial"/>
          <w:sz w:val="19"/>
          <w:szCs w:val="19"/>
        </w:rPr>
        <w:t xml:space="preserve"> mjesta bud</w:t>
      </w:r>
      <w:r w:rsidR="006D559C">
        <w:rPr>
          <w:rFonts w:ascii="Arial" w:hAnsi="Arial"/>
          <w:sz w:val="19"/>
          <w:szCs w:val="19"/>
        </w:rPr>
        <w:t>u popunjena</w:t>
      </w:r>
      <w:r>
        <w:rPr>
          <w:rFonts w:ascii="Arial" w:hAnsi="Arial"/>
          <w:sz w:val="19"/>
          <w:szCs w:val="19"/>
        </w:rPr>
        <w:t xml:space="preserve"> sa </w:t>
      </w:r>
      <w:r w:rsidR="006D559C">
        <w:rPr>
          <w:rFonts w:ascii="Arial" w:hAnsi="Arial"/>
          <w:sz w:val="19"/>
          <w:szCs w:val="19"/>
        </w:rPr>
        <w:t xml:space="preserve">vlasnicima novootvorenih obrta i 3 radna mjesta u već postojećim obrtima. </w:t>
      </w:r>
    </w:p>
    <w:p w:rsidR="00330313" w:rsidRDefault="00330313" w:rsidP="00330313">
      <w:pPr>
        <w:spacing w:before="120" w:after="120" w:line="312" w:lineRule="auto"/>
        <w:ind w:firstLine="708"/>
        <w:jc w:val="both"/>
        <w:rPr>
          <w:rFonts w:ascii="Arial" w:hAnsi="Arial"/>
          <w:sz w:val="19"/>
          <w:szCs w:val="19"/>
        </w:rPr>
      </w:pPr>
      <w:r>
        <w:rPr>
          <w:rFonts w:ascii="Arial" w:hAnsi="Arial"/>
          <w:sz w:val="19"/>
          <w:szCs w:val="19"/>
        </w:rPr>
        <w:t>Pored podrške u otvaranju novih radnih mjesta implementacijom programa će se omogućiti podrška za minimalno1</w:t>
      </w:r>
      <w:r w:rsidR="00D054DE">
        <w:rPr>
          <w:rFonts w:ascii="Arial" w:hAnsi="Arial"/>
          <w:sz w:val="19"/>
          <w:szCs w:val="19"/>
        </w:rPr>
        <w:t>5</w:t>
      </w:r>
      <w:r>
        <w:rPr>
          <w:rFonts w:ascii="Arial" w:hAnsi="Arial"/>
          <w:sz w:val="19"/>
          <w:szCs w:val="19"/>
        </w:rPr>
        <w:t xml:space="preserve"> obrtnika koji zbog specifičnog poslovanja imaju poteškoće da dostignu održivi nivo poslovanja.</w:t>
      </w:r>
    </w:p>
    <w:p w:rsidR="00245235" w:rsidRDefault="00330313" w:rsidP="00245235">
      <w:pPr>
        <w:spacing w:before="120" w:after="120" w:line="312" w:lineRule="auto"/>
        <w:ind w:firstLine="708"/>
        <w:jc w:val="both"/>
        <w:rPr>
          <w:rFonts w:ascii="Arial" w:hAnsi="Arial"/>
          <w:sz w:val="19"/>
          <w:szCs w:val="19"/>
        </w:rPr>
      </w:pPr>
      <w:r>
        <w:rPr>
          <w:rFonts w:ascii="Arial" w:hAnsi="Arial"/>
          <w:sz w:val="19"/>
          <w:szCs w:val="19"/>
        </w:rPr>
        <w:t>Prilikom procesa ocjenjivanja prijedloga projekata primjenjivat će se okvir koji je definisan za očekivane rezultate programa i on se nalazi u tabeli broj 2.</w:t>
      </w:r>
    </w:p>
    <w:p w:rsidR="00330313" w:rsidRDefault="00330313" w:rsidP="00330313">
      <w:pPr>
        <w:jc w:val="center"/>
        <w:rPr>
          <w:rFonts w:ascii="Arial" w:hAnsi="Arial"/>
          <w:sz w:val="19"/>
          <w:szCs w:val="19"/>
        </w:rPr>
      </w:pPr>
      <w:r>
        <w:rPr>
          <w:rFonts w:ascii="Arial" w:hAnsi="Arial"/>
          <w:sz w:val="19"/>
          <w:szCs w:val="19"/>
        </w:rPr>
        <w:t>Tabela 2</w:t>
      </w:r>
      <w:r w:rsidRPr="008066A4">
        <w:rPr>
          <w:rFonts w:ascii="Arial" w:hAnsi="Arial"/>
          <w:sz w:val="19"/>
          <w:szCs w:val="19"/>
        </w:rPr>
        <w:t xml:space="preserve">: </w:t>
      </w:r>
    </w:p>
    <w:p w:rsidR="00245235" w:rsidRPr="008066A4" w:rsidRDefault="00245235" w:rsidP="00330313">
      <w:pPr>
        <w:jc w:val="center"/>
        <w:rPr>
          <w:rFonts w:ascii="Arial" w:hAnsi="Arial"/>
          <w:sz w:val="19"/>
          <w:szCs w:val="19"/>
        </w:rPr>
      </w:pPr>
    </w:p>
    <w:p w:rsidR="00D054DE" w:rsidRDefault="00330313" w:rsidP="00330313">
      <w:pPr>
        <w:jc w:val="center"/>
        <w:rPr>
          <w:rFonts w:ascii="Arial" w:hAnsi="Arial"/>
          <w:sz w:val="19"/>
          <w:szCs w:val="19"/>
        </w:rPr>
      </w:pPr>
      <w:r>
        <w:rPr>
          <w:rFonts w:ascii="Arial" w:hAnsi="Arial"/>
          <w:sz w:val="19"/>
          <w:szCs w:val="19"/>
        </w:rPr>
        <w:t xml:space="preserve">Tabelarni pregled očekivanih </w:t>
      </w:r>
      <w:r w:rsidR="00D054DE">
        <w:rPr>
          <w:rFonts w:ascii="Arial" w:hAnsi="Arial"/>
          <w:sz w:val="19"/>
          <w:szCs w:val="19"/>
        </w:rPr>
        <w:t xml:space="preserve">minimalnih </w:t>
      </w:r>
      <w:r>
        <w:rPr>
          <w:rFonts w:ascii="Arial" w:hAnsi="Arial"/>
          <w:sz w:val="19"/>
          <w:szCs w:val="19"/>
        </w:rPr>
        <w:t xml:space="preserve">rezultata  </w:t>
      </w:r>
    </w:p>
    <w:tbl>
      <w:tblPr>
        <w:tblW w:w="9223" w:type="dxa"/>
        <w:jc w:val="center"/>
        <w:tblInd w:w="93" w:type="dxa"/>
        <w:tblLook w:val="00A0"/>
      </w:tblPr>
      <w:tblGrid>
        <w:gridCol w:w="2075"/>
        <w:gridCol w:w="2936"/>
        <w:gridCol w:w="1213"/>
        <w:gridCol w:w="600"/>
        <w:gridCol w:w="1079"/>
        <w:gridCol w:w="1320"/>
      </w:tblGrid>
      <w:tr w:rsidR="00330313" w:rsidRPr="00275C6B" w:rsidTr="003C31A9">
        <w:trPr>
          <w:cantSplit/>
          <w:trHeight w:val="1005"/>
          <w:jc w:val="center"/>
        </w:trPr>
        <w:tc>
          <w:tcPr>
            <w:tcW w:w="2075" w:type="dxa"/>
            <w:tcBorders>
              <w:top w:val="nil"/>
              <w:left w:val="nil"/>
              <w:bottom w:val="nil"/>
              <w:right w:val="nil"/>
            </w:tcBorders>
            <w:shd w:val="clear" w:color="000000" w:fill="DFD8E8"/>
          </w:tcPr>
          <w:p w:rsidR="003C31A9" w:rsidRDefault="003C31A9" w:rsidP="00FB3888">
            <w:pPr>
              <w:rPr>
                <w:rFonts w:ascii="Arial" w:hAnsi="Arial" w:cs="Arial"/>
                <w:b/>
                <w:bCs/>
                <w:color w:val="0F243E"/>
                <w:sz w:val="16"/>
                <w:szCs w:val="16"/>
                <w:lang w:val="bs-Latn-BA" w:eastAsia="bs-Latn-BA"/>
              </w:rPr>
            </w:pPr>
          </w:p>
          <w:p w:rsidR="00330313" w:rsidRPr="00275C6B" w:rsidRDefault="00330313" w:rsidP="00FB3888">
            <w:pPr>
              <w:rPr>
                <w:rFonts w:ascii="Arial" w:hAnsi="Arial" w:cs="Arial"/>
                <w:b/>
                <w:bCs/>
                <w:color w:val="0F243E"/>
                <w:sz w:val="16"/>
                <w:szCs w:val="16"/>
                <w:lang w:val="bs-Latn-BA" w:eastAsia="bs-Latn-BA"/>
              </w:rPr>
            </w:pPr>
            <w:r w:rsidRPr="00275C6B">
              <w:rPr>
                <w:rFonts w:ascii="Arial" w:hAnsi="Arial" w:cs="Arial"/>
                <w:b/>
                <w:bCs/>
                <w:color w:val="0F243E"/>
                <w:sz w:val="16"/>
                <w:szCs w:val="16"/>
                <w:lang w:val="bs-Latn-BA" w:eastAsia="bs-Latn-BA"/>
              </w:rPr>
              <w:t>Očekivani rezultat </w:t>
            </w:r>
          </w:p>
        </w:tc>
        <w:tc>
          <w:tcPr>
            <w:tcW w:w="2936" w:type="dxa"/>
            <w:tcBorders>
              <w:top w:val="nil"/>
              <w:left w:val="nil"/>
              <w:bottom w:val="nil"/>
              <w:right w:val="nil"/>
            </w:tcBorders>
            <w:shd w:val="clear" w:color="000000" w:fill="DFD8E8"/>
          </w:tcPr>
          <w:p w:rsidR="003C31A9" w:rsidRDefault="003C31A9" w:rsidP="00FB3888">
            <w:pPr>
              <w:rPr>
                <w:rFonts w:ascii="Arial" w:hAnsi="Arial" w:cs="Arial"/>
                <w:b/>
                <w:bCs/>
                <w:color w:val="0F243E"/>
                <w:sz w:val="16"/>
                <w:szCs w:val="16"/>
                <w:lang w:eastAsia="bs-Latn-BA"/>
              </w:rPr>
            </w:pPr>
          </w:p>
          <w:p w:rsidR="00330313" w:rsidRPr="00275C6B" w:rsidRDefault="00330313" w:rsidP="00FB3888">
            <w:pPr>
              <w:rPr>
                <w:rFonts w:ascii="Arial" w:hAnsi="Arial" w:cs="Arial"/>
                <w:b/>
                <w:bCs/>
                <w:color w:val="0F243E"/>
                <w:sz w:val="16"/>
                <w:szCs w:val="16"/>
                <w:lang w:val="bs-Latn-BA" w:eastAsia="bs-Latn-BA"/>
              </w:rPr>
            </w:pPr>
            <w:r w:rsidRPr="00275C6B">
              <w:rPr>
                <w:rFonts w:ascii="Arial" w:hAnsi="Arial" w:cs="Arial"/>
                <w:b/>
                <w:bCs/>
                <w:color w:val="0F243E"/>
                <w:sz w:val="16"/>
                <w:szCs w:val="16"/>
                <w:lang w:eastAsia="bs-Latn-BA"/>
              </w:rPr>
              <w:t>Minimalni očekivani rezultat</w:t>
            </w:r>
          </w:p>
        </w:tc>
        <w:tc>
          <w:tcPr>
            <w:tcW w:w="1213" w:type="dxa"/>
            <w:tcBorders>
              <w:top w:val="nil"/>
              <w:left w:val="nil"/>
              <w:bottom w:val="nil"/>
              <w:right w:val="nil"/>
            </w:tcBorders>
            <w:shd w:val="clear" w:color="000000" w:fill="DFD8E8"/>
          </w:tcPr>
          <w:p w:rsidR="003C31A9" w:rsidRDefault="003C31A9" w:rsidP="00FB3888">
            <w:pPr>
              <w:rPr>
                <w:rFonts w:ascii="Arial" w:hAnsi="Arial" w:cs="Arial"/>
                <w:b/>
                <w:bCs/>
                <w:color w:val="0F243E"/>
                <w:sz w:val="16"/>
                <w:szCs w:val="16"/>
                <w:lang w:val="bs-Latn-BA" w:eastAsia="bs-Latn-BA"/>
              </w:rPr>
            </w:pPr>
          </w:p>
          <w:p w:rsidR="00330313" w:rsidRPr="00275C6B" w:rsidRDefault="00330313" w:rsidP="00FB3888">
            <w:pPr>
              <w:rPr>
                <w:rFonts w:ascii="Arial" w:hAnsi="Arial" w:cs="Arial"/>
                <w:b/>
                <w:bCs/>
                <w:color w:val="0F243E"/>
                <w:sz w:val="16"/>
                <w:szCs w:val="16"/>
                <w:lang w:val="bs-Latn-BA" w:eastAsia="bs-Latn-BA"/>
              </w:rPr>
            </w:pPr>
            <w:r w:rsidRPr="00275C6B">
              <w:rPr>
                <w:rFonts w:ascii="Arial" w:hAnsi="Arial" w:cs="Arial"/>
                <w:b/>
                <w:bCs/>
                <w:color w:val="0F243E"/>
                <w:sz w:val="16"/>
                <w:szCs w:val="16"/>
                <w:lang w:val="bs-Latn-BA" w:eastAsia="bs-Latn-BA"/>
              </w:rPr>
              <w:t>Jedinica rezultata</w:t>
            </w:r>
          </w:p>
        </w:tc>
        <w:tc>
          <w:tcPr>
            <w:tcW w:w="600" w:type="dxa"/>
            <w:tcBorders>
              <w:top w:val="nil"/>
              <w:left w:val="nil"/>
              <w:bottom w:val="nil"/>
              <w:right w:val="nil"/>
            </w:tcBorders>
            <w:shd w:val="clear" w:color="000000" w:fill="DFD8E8"/>
            <w:vAlign w:val="center"/>
          </w:tcPr>
          <w:p w:rsidR="00330313" w:rsidRPr="00275C6B" w:rsidRDefault="00330313" w:rsidP="00FB3888">
            <w:pPr>
              <w:jc w:val="right"/>
              <w:rPr>
                <w:rFonts w:ascii="Arial" w:hAnsi="Arial" w:cs="Arial"/>
                <w:b/>
                <w:bCs/>
                <w:color w:val="0F243E"/>
                <w:sz w:val="16"/>
                <w:szCs w:val="16"/>
                <w:lang w:val="bs-Latn-BA" w:eastAsia="bs-Latn-BA"/>
              </w:rPr>
            </w:pPr>
            <w:r w:rsidRPr="00275C6B">
              <w:rPr>
                <w:rFonts w:ascii="Arial" w:hAnsi="Arial" w:cs="Arial"/>
                <w:b/>
                <w:bCs/>
                <w:color w:val="0F243E"/>
                <w:sz w:val="16"/>
                <w:szCs w:val="16"/>
                <w:lang w:val="bs-Latn-BA" w:eastAsia="bs-Latn-BA"/>
              </w:rPr>
              <w:t>Broj jed.</w:t>
            </w:r>
          </w:p>
        </w:tc>
        <w:tc>
          <w:tcPr>
            <w:tcW w:w="1079" w:type="dxa"/>
            <w:tcBorders>
              <w:top w:val="nil"/>
              <w:left w:val="nil"/>
              <w:bottom w:val="nil"/>
              <w:right w:val="nil"/>
            </w:tcBorders>
            <w:shd w:val="clear" w:color="000000" w:fill="DFD8E8"/>
            <w:vAlign w:val="center"/>
          </w:tcPr>
          <w:p w:rsidR="00330313" w:rsidRPr="00275C6B" w:rsidRDefault="00330313" w:rsidP="00FB3888">
            <w:pPr>
              <w:jc w:val="center"/>
              <w:rPr>
                <w:rFonts w:ascii="Arial" w:hAnsi="Arial" w:cs="Arial"/>
                <w:b/>
                <w:bCs/>
                <w:color w:val="0F243E"/>
                <w:sz w:val="16"/>
                <w:szCs w:val="16"/>
                <w:lang w:val="bs-Latn-BA" w:eastAsia="bs-Latn-BA"/>
              </w:rPr>
            </w:pPr>
            <w:r w:rsidRPr="00275C6B">
              <w:rPr>
                <w:rFonts w:ascii="Arial" w:hAnsi="Arial" w:cs="Arial"/>
                <w:b/>
                <w:bCs/>
                <w:color w:val="0F243E"/>
                <w:sz w:val="16"/>
                <w:szCs w:val="16"/>
                <w:lang w:val="bs-Latn-BA" w:eastAsia="bs-Latn-BA"/>
              </w:rPr>
              <w:t>Maksimalni budžet (KM)</w:t>
            </w:r>
          </w:p>
        </w:tc>
        <w:tc>
          <w:tcPr>
            <w:tcW w:w="1320" w:type="dxa"/>
            <w:tcBorders>
              <w:top w:val="nil"/>
              <w:left w:val="nil"/>
              <w:bottom w:val="nil"/>
              <w:right w:val="nil"/>
            </w:tcBorders>
            <w:shd w:val="clear" w:color="000000" w:fill="DFD8E8"/>
            <w:vAlign w:val="center"/>
          </w:tcPr>
          <w:p w:rsidR="00330313" w:rsidRPr="00275C6B" w:rsidRDefault="00330313" w:rsidP="00FB3888">
            <w:pPr>
              <w:jc w:val="center"/>
              <w:rPr>
                <w:rFonts w:ascii="Arial" w:hAnsi="Arial" w:cs="Arial"/>
                <w:b/>
                <w:bCs/>
                <w:color w:val="0F243E"/>
                <w:sz w:val="16"/>
                <w:szCs w:val="16"/>
                <w:lang w:val="bs-Latn-BA" w:eastAsia="bs-Latn-BA"/>
              </w:rPr>
            </w:pPr>
            <w:r w:rsidRPr="00275C6B">
              <w:rPr>
                <w:rFonts w:ascii="Arial" w:hAnsi="Arial" w:cs="Arial"/>
                <w:b/>
                <w:bCs/>
                <w:color w:val="0F243E"/>
                <w:sz w:val="16"/>
                <w:szCs w:val="16"/>
                <w:lang w:val="bs-Latn-BA" w:eastAsia="bs-Latn-BA"/>
              </w:rPr>
              <w:t>Maksimalni podsticaj po jedinici rezultata (KM)</w:t>
            </w:r>
          </w:p>
        </w:tc>
      </w:tr>
      <w:tr w:rsidR="00330313" w:rsidRPr="00275C6B" w:rsidTr="003C31A9">
        <w:trPr>
          <w:trHeight w:val="750"/>
          <w:jc w:val="center"/>
        </w:trPr>
        <w:tc>
          <w:tcPr>
            <w:tcW w:w="2075" w:type="dxa"/>
            <w:vMerge w:val="restart"/>
            <w:tcBorders>
              <w:top w:val="nil"/>
              <w:left w:val="nil"/>
              <w:bottom w:val="nil"/>
              <w:right w:val="nil"/>
            </w:tcBorders>
          </w:tcPr>
          <w:p w:rsidR="00330313" w:rsidRPr="00275C6B" w:rsidRDefault="00330313" w:rsidP="008E2835">
            <w:pPr>
              <w:rPr>
                <w:rFonts w:ascii="Arial" w:hAnsi="Arial" w:cs="Arial"/>
                <w:color w:val="000000"/>
                <w:sz w:val="16"/>
                <w:szCs w:val="16"/>
                <w:lang w:val="bs-Latn-BA" w:eastAsia="bs-Latn-BA"/>
              </w:rPr>
            </w:pPr>
            <w:r w:rsidRPr="00275C6B">
              <w:rPr>
                <w:rFonts w:ascii="Arial" w:hAnsi="Arial" w:cs="Arial"/>
                <w:color w:val="000000"/>
                <w:sz w:val="16"/>
                <w:szCs w:val="16"/>
                <w:lang w:eastAsia="bs-Latn-BA"/>
              </w:rPr>
              <w:t xml:space="preserve">Pružena podrška poduzetnicima i obrtnicima </w:t>
            </w:r>
            <w:r w:rsidR="008E2835">
              <w:rPr>
                <w:rFonts w:ascii="Arial" w:hAnsi="Arial" w:cs="Arial"/>
                <w:color w:val="000000"/>
                <w:sz w:val="16"/>
                <w:szCs w:val="16"/>
                <w:lang w:eastAsia="bs-Latn-BA"/>
              </w:rPr>
              <w:t>za otvaranje novih obrta u 2015. godini</w:t>
            </w:r>
          </w:p>
        </w:tc>
        <w:tc>
          <w:tcPr>
            <w:tcW w:w="2936" w:type="dxa"/>
            <w:tcBorders>
              <w:top w:val="nil"/>
              <w:left w:val="nil"/>
              <w:bottom w:val="nil"/>
              <w:right w:val="nil"/>
            </w:tcBorders>
          </w:tcPr>
          <w:p w:rsidR="00330313" w:rsidRPr="00275C6B" w:rsidRDefault="008E2835" w:rsidP="00FB3888">
            <w:pPr>
              <w:rPr>
                <w:rFonts w:ascii="Arial" w:hAnsi="Arial" w:cs="Arial"/>
                <w:color w:val="000000"/>
                <w:sz w:val="16"/>
                <w:szCs w:val="16"/>
                <w:lang w:val="bs-Latn-BA" w:eastAsia="bs-Latn-BA"/>
              </w:rPr>
            </w:pPr>
            <w:r>
              <w:rPr>
                <w:rFonts w:ascii="Arial" w:hAnsi="Arial" w:cs="Arial"/>
                <w:color w:val="000000"/>
                <w:sz w:val="16"/>
                <w:szCs w:val="16"/>
                <w:lang w:val="bs-Latn-BA" w:eastAsia="bs-Latn-BA"/>
              </w:rPr>
              <w:t>Podržana 4 projekta za otvaranje novih obrta</w:t>
            </w:r>
          </w:p>
        </w:tc>
        <w:tc>
          <w:tcPr>
            <w:tcW w:w="1213" w:type="dxa"/>
            <w:tcBorders>
              <w:top w:val="nil"/>
              <w:left w:val="nil"/>
              <w:bottom w:val="nil"/>
              <w:right w:val="nil"/>
            </w:tcBorders>
          </w:tcPr>
          <w:p w:rsidR="00330313" w:rsidRPr="00275C6B" w:rsidRDefault="00330313" w:rsidP="00FB3888">
            <w:pPr>
              <w:rPr>
                <w:rFonts w:ascii="Arial" w:hAnsi="Arial" w:cs="Arial"/>
                <w:color w:val="000000"/>
                <w:sz w:val="16"/>
                <w:szCs w:val="16"/>
                <w:lang w:val="bs-Latn-BA" w:eastAsia="bs-Latn-BA"/>
              </w:rPr>
            </w:pPr>
            <w:r w:rsidRPr="00275C6B">
              <w:rPr>
                <w:rFonts w:ascii="Arial" w:hAnsi="Arial" w:cs="Arial"/>
                <w:color w:val="000000"/>
                <w:sz w:val="16"/>
                <w:szCs w:val="16"/>
                <w:lang w:val="bs-Latn-BA" w:eastAsia="bs-Latn-BA"/>
              </w:rPr>
              <w:t>Projekat</w:t>
            </w:r>
          </w:p>
        </w:tc>
        <w:tc>
          <w:tcPr>
            <w:tcW w:w="600" w:type="dxa"/>
            <w:tcBorders>
              <w:top w:val="nil"/>
              <w:left w:val="nil"/>
              <w:bottom w:val="nil"/>
              <w:right w:val="nil"/>
            </w:tcBorders>
            <w:noWrap/>
          </w:tcPr>
          <w:p w:rsidR="00330313" w:rsidRPr="00275C6B" w:rsidRDefault="008E2835" w:rsidP="00FB3888">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4</w:t>
            </w:r>
          </w:p>
        </w:tc>
        <w:tc>
          <w:tcPr>
            <w:tcW w:w="1079" w:type="dxa"/>
            <w:tcBorders>
              <w:top w:val="nil"/>
              <w:left w:val="nil"/>
              <w:bottom w:val="nil"/>
              <w:right w:val="nil"/>
            </w:tcBorders>
            <w:noWrap/>
          </w:tcPr>
          <w:p w:rsidR="00330313" w:rsidRPr="00275C6B" w:rsidRDefault="008E2835" w:rsidP="00FB3888">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16.000</w:t>
            </w:r>
          </w:p>
        </w:tc>
        <w:tc>
          <w:tcPr>
            <w:tcW w:w="1320" w:type="dxa"/>
            <w:tcBorders>
              <w:top w:val="nil"/>
              <w:left w:val="nil"/>
              <w:bottom w:val="nil"/>
              <w:right w:val="nil"/>
            </w:tcBorders>
            <w:noWrap/>
          </w:tcPr>
          <w:p w:rsidR="00330313" w:rsidRPr="00275C6B" w:rsidRDefault="008E2835" w:rsidP="00FB3888">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4</w:t>
            </w:r>
            <w:r w:rsidR="00330313" w:rsidRPr="00275C6B">
              <w:rPr>
                <w:rFonts w:ascii="Arial" w:hAnsi="Arial" w:cs="Arial"/>
                <w:color w:val="000000"/>
                <w:sz w:val="16"/>
                <w:szCs w:val="16"/>
                <w:lang w:val="bs-Latn-BA" w:eastAsia="bs-Latn-BA"/>
              </w:rPr>
              <w:t>.000</w:t>
            </w:r>
          </w:p>
        </w:tc>
      </w:tr>
      <w:tr w:rsidR="00330313" w:rsidRPr="00275C6B" w:rsidTr="003C31A9">
        <w:trPr>
          <w:trHeight w:val="750"/>
          <w:jc w:val="center"/>
        </w:trPr>
        <w:tc>
          <w:tcPr>
            <w:tcW w:w="2075" w:type="dxa"/>
            <w:vMerge/>
            <w:tcBorders>
              <w:top w:val="nil"/>
              <w:left w:val="nil"/>
              <w:bottom w:val="nil"/>
              <w:right w:val="nil"/>
            </w:tcBorders>
            <w:vAlign w:val="center"/>
          </w:tcPr>
          <w:p w:rsidR="00330313" w:rsidRPr="00275C6B" w:rsidRDefault="00330313" w:rsidP="00FB3888">
            <w:pPr>
              <w:rPr>
                <w:rFonts w:ascii="Arial" w:hAnsi="Arial" w:cs="Arial"/>
                <w:color w:val="000000"/>
                <w:sz w:val="16"/>
                <w:szCs w:val="16"/>
                <w:lang w:val="bs-Latn-BA" w:eastAsia="bs-Latn-BA"/>
              </w:rPr>
            </w:pPr>
          </w:p>
        </w:tc>
        <w:tc>
          <w:tcPr>
            <w:tcW w:w="2936" w:type="dxa"/>
            <w:tcBorders>
              <w:top w:val="nil"/>
              <w:left w:val="nil"/>
              <w:bottom w:val="nil"/>
              <w:right w:val="nil"/>
            </w:tcBorders>
          </w:tcPr>
          <w:p w:rsidR="00330313" w:rsidRPr="00275C6B" w:rsidRDefault="00330313" w:rsidP="00FB3888">
            <w:pPr>
              <w:rPr>
                <w:rFonts w:ascii="Arial" w:hAnsi="Arial" w:cs="Arial"/>
                <w:color w:val="000000"/>
                <w:sz w:val="16"/>
                <w:szCs w:val="16"/>
                <w:lang w:val="bs-Latn-BA" w:eastAsia="bs-Latn-BA"/>
              </w:rPr>
            </w:pPr>
          </w:p>
        </w:tc>
        <w:tc>
          <w:tcPr>
            <w:tcW w:w="1213" w:type="dxa"/>
            <w:tcBorders>
              <w:top w:val="nil"/>
              <w:left w:val="nil"/>
              <w:bottom w:val="nil"/>
              <w:right w:val="nil"/>
            </w:tcBorders>
          </w:tcPr>
          <w:p w:rsidR="00330313" w:rsidRPr="00685D86" w:rsidRDefault="00330313" w:rsidP="00FB3888">
            <w:pPr>
              <w:rPr>
                <w:rFonts w:ascii="Arial" w:hAnsi="Arial" w:cs="Arial"/>
                <w:sz w:val="16"/>
                <w:szCs w:val="16"/>
                <w:lang w:val="bs-Latn-BA" w:eastAsia="bs-Latn-BA"/>
              </w:rPr>
            </w:pPr>
          </w:p>
        </w:tc>
        <w:tc>
          <w:tcPr>
            <w:tcW w:w="600" w:type="dxa"/>
            <w:tcBorders>
              <w:top w:val="nil"/>
              <w:left w:val="nil"/>
              <w:bottom w:val="nil"/>
              <w:right w:val="nil"/>
            </w:tcBorders>
          </w:tcPr>
          <w:p w:rsidR="00330313" w:rsidRPr="00685D86" w:rsidRDefault="00330313" w:rsidP="00FB3888">
            <w:pPr>
              <w:rPr>
                <w:rFonts w:ascii="Arial" w:hAnsi="Arial" w:cs="Arial"/>
                <w:sz w:val="16"/>
                <w:szCs w:val="16"/>
                <w:lang w:val="bs-Latn-BA" w:eastAsia="bs-Latn-BA"/>
              </w:rPr>
            </w:pPr>
          </w:p>
        </w:tc>
        <w:tc>
          <w:tcPr>
            <w:tcW w:w="1079" w:type="dxa"/>
            <w:tcBorders>
              <w:top w:val="nil"/>
              <w:left w:val="nil"/>
              <w:bottom w:val="nil"/>
              <w:right w:val="nil"/>
            </w:tcBorders>
          </w:tcPr>
          <w:p w:rsidR="00330313" w:rsidRPr="00685D86" w:rsidRDefault="00330313" w:rsidP="00FB3888">
            <w:pPr>
              <w:rPr>
                <w:rFonts w:ascii="Arial" w:hAnsi="Arial" w:cs="Arial"/>
                <w:sz w:val="16"/>
                <w:szCs w:val="16"/>
                <w:lang w:val="bs-Latn-BA" w:eastAsia="bs-Latn-BA"/>
              </w:rPr>
            </w:pPr>
          </w:p>
        </w:tc>
        <w:tc>
          <w:tcPr>
            <w:tcW w:w="1320" w:type="dxa"/>
            <w:tcBorders>
              <w:top w:val="nil"/>
              <w:left w:val="nil"/>
              <w:bottom w:val="nil"/>
              <w:right w:val="nil"/>
            </w:tcBorders>
            <w:noWrap/>
          </w:tcPr>
          <w:p w:rsidR="00330313" w:rsidRPr="00685D86" w:rsidRDefault="00330313" w:rsidP="00FB3888">
            <w:pPr>
              <w:jc w:val="center"/>
              <w:rPr>
                <w:rFonts w:ascii="Arial" w:hAnsi="Arial" w:cs="Arial"/>
                <w:sz w:val="16"/>
                <w:szCs w:val="16"/>
                <w:lang w:val="bs-Latn-BA" w:eastAsia="bs-Latn-BA"/>
              </w:rPr>
            </w:pPr>
          </w:p>
        </w:tc>
      </w:tr>
      <w:tr w:rsidR="00330313" w:rsidRPr="00275C6B" w:rsidTr="003C31A9">
        <w:trPr>
          <w:trHeight w:val="750"/>
          <w:jc w:val="center"/>
        </w:trPr>
        <w:tc>
          <w:tcPr>
            <w:tcW w:w="2075" w:type="dxa"/>
            <w:vMerge w:val="restart"/>
            <w:tcBorders>
              <w:top w:val="nil"/>
              <w:left w:val="nil"/>
              <w:bottom w:val="nil"/>
              <w:right w:val="nil"/>
            </w:tcBorders>
            <w:shd w:val="clear" w:color="000000" w:fill="DCE6F1"/>
          </w:tcPr>
          <w:p w:rsidR="00330313" w:rsidRPr="00275C6B" w:rsidRDefault="008E2835" w:rsidP="008E2835">
            <w:pPr>
              <w:rPr>
                <w:rFonts w:ascii="Arial" w:hAnsi="Arial" w:cs="Arial"/>
                <w:color w:val="000000"/>
                <w:sz w:val="16"/>
                <w:szCs w:val="16"/>
                <w:lang w:val="bs-Latn-BA" w:eastAsia="bs-Latn-BA"/>
              </w:rPr>
            </w:pPr>
            <w:r w:rsidRPr="00275C6B">
              <w:rPr>
                <w:rFonts w:ascii="Arial" w:hAnsi="Arial" w:cs="Arial"/>
                <w:color w:val="000000"/>
                <w:sz w:val="16"/>
                <w:szCs w:val="16"/>
                <w:lang w:eastAsia="bs-Latn-BA"/>
              </w:rPr>
              <w:t xml:space="preserve">Pružena podrška poduzetnicima i obrtnicima </w:t>
            </w:r>
            <w:r>
              <w:rPr>
                <w:rFonts w:ascii="Arial" w:hAnsi="Arial" w:cs="Arial"/>
                <w:color w:val="000000"/>
                <w:sz w:val="16"/>
                <w:szCs w:val="16"/>
                <w:lang w:eastAsia="bs-Latn-BA"/>
              </w:rPr>
              <w:t>u aktivnostima na unapređenju poslovanja sa ciljem otvaranja novih radnih mjesta</w:t>
            </w:r>
          </w:p>
        </w:tc>
        <w:tc>
          <w:tcPr>
            <w:tcW w:w="2936" w:type="dxa"/>
            <w:tcBorders>
              <w:top w:val="nil"/>
              <w:left w:val="nil"/>
              <w:bottom w:val="nil"/>
              <w:right w:val="nil"/>
            </w:tcBorders>
            <w:shd w:val="clear" w:color="000000" w:fill="DCE6F1"/>
          </w:tcPr>
          <w:p w:rsidR="00330313" w:rsidRPr="00275C6B" w:rsidRDefault="007D4085" w:rsidP="007926D2">
            <w:pPr>
              <w:rPr>
                <w:rFonts w:ascii="Arial" w:hAnsi="Arial" w:cs="Arial"/>
                <w:color w:val="000000"/>
                <w:sz w:val="16"/>
                <w:szCs w:val="16"/>
                <w:lang w:val="bs-Latn-BA" w:eastAsia="bs-Latn-BA"/>
              </w:rPr>
            </w:pPr>
            <w:r>
              <w:rPr>
                <w:rFonts w:ascii="Arial" w:hAnsi="Arial" w:cs="Arial"/>
                <w:color w:val="000000"/>
                <w:sz w:val="16"/>
                <w:szCs w:val="16"/>
                <w:lang w:val="bs-Latn-BA" w:eastAsia="bs-Latn-BA"/>
              </w:rPr>
              <w:t>P</w:t>
            </w:r>
            <w:r w:rsidR="00330313" w:rsidRPr="00275C6B">
              <w:rPr>
                <w:rFonts w:ascii="Arial" w:hAnsi="Arial" w:cs="Arial"/>
                <w:color w:val="000000"/>
                <w:sz w:val="16"/>
                <w:szCs w:val="16"/>
                <w:lang w:val="bs-Latn-BA" w:eastAsia="bs-Latn-BA"/>
              </w:rPr>
              <w:t xml:space="preserve">odrška </w:t>
            </w:r>
            <w:r w:rsidR="007926D2">
              <w:rPr>
                <w:rFonts w:ascii="Arial" w:hAnsi="Arial" w:cs="Arial"/>
                <w:color w:val="000000"/>
                <w:sz w:val="16"/>
                <w:szCs w:val="16"/>
                <w:lang w:val="bs-Latn-BA" w:eastAsia="bs-Latn-BA"/>
              </w:rPr>
              <w:t>obrtnicima pri otvaranju novih radnih mjesta u postojećem obrtu</w:t>
            </w:r>
          </w:p>
        </w:tc>
        <w:tc>
          <w:tcPr>
            <w:tcW w:w="1213" w:type="dxa"/>
            <w:tcBorders>
              <w:top w:val="nil"/>
              <w:left w:val="nil"/>
              <w:bottom w:val="nil"/>
              <w:right w:val="nil"/>
            </w:tcBorders>
            <w:shd w:val="clear" w:color="000000" w:fill="DCE6F1"/>
          </w:tcPr>
          <w:p w:rsidR="00330313" w:rsidRPr="00275C6B" w:rsidRDefault="007926D2" w:rsidP="00FB3888">
            <w:pPr>
              <w:rPr>
                <w:rFonts w:ascii="Arial" w:hAnsi="Arial" w:cs="Arial"/>
                <w:color w:val="000000"/>
                <w:sz w:val="16"/>
                <w:szCs w:val="16"/>
                <w:lang w:val="bs-Latn-BA" w:eastAsia="bs-Latn-BA"/>
              </w:rPr>
            </w:pPr>
            <w:r>
              <w:rPr>
                <w:rFonts w:ascii="Arial" w:hAnsi="Arial" w:cs="Arial"/>
                <w:color w:val="000000"/>
                <w:sz w:val="16"/>
                <w:szCs w:val="16"/>
                <w:lang w:val="bs-Latn-BA" w:eastAsia="bs-Latn-BA"/>
              </w:rPr>
              <w:t>Novootvoreno radno mjesto</w:t>
            </w:r>
          </w:p>
        </w:tc>
        <w:tc>
          <w:tcPr>
            <w:tcW w:w="600" w:type="dxa"/>
            <w:tcBorders>
              <w:top w:val="nil"/>
              <w:left w:val="nil"/>
              <w:bottom w:val="nil"/>
              <w:right w:val="nil"/>
            </w:tcBorders>
            <w:shd w:val="clear" w:color="000000" w:fill="DCE6F1"/>
          </w:tcPr>
          <w:p w:rsidR="00330313" w:rsidRPr="00275C6B" w:rsidRDefault="00330313" w:rsidP="00FB3888">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3</w:t>
            </w:r>
          </w:p>
        </w:tc>
        <w:tc>
          <w:tcPr>
            <w:tcW w:w="1079" w:type="dxa"/>
            <w:tcBorders>
              <w:top w:val="nil"/>
              <w:left w:val="nil"/>
              <w:bottom w:val="nil"/>
              <w:right w:val="nil"/>
            </w:tcBorders>
            <w:shd w:val="clear" w:color="000000" w:fill="DCE6F1"/>
          </w:tcPr>
          <w:p w:rsidR="00330313" w:rsidRPr="00275C6B" w:rsidRDefault="00330313" w:rsidP="007926D2">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1</w:t>
            </w:r>
            <w:r w:rsidR="007926D2">
              <w:rPr>
                <w:rFonts w:ascii="Arial" w:hAnsi="Arial" w:cs="Arial"/>
                <w:color w:val="000000"/>
                <w:sz w:val="16"/>
                <w:szCs w:val="16"/>
                <w:lang w:val="bs-Latn-BA" w:eastAsia="bs-Latn-BA"/>
              </w:rPr>
              <w:t>2</w:t>
            </w:r>
            <w:r w:rsidRPr="00275C6B">
              <w:rPr>
                <w:rFonts w:ascii="Arial" w:hAnsi="Arial" w:cs="Arial"/>
                <w:color w:val="000000"/>
                <w:sz w:val="16"/>
                <w:szCs w:val="16"/>
                <w:lang w:val="bs-Latn-BA" w:eastAsia="bs-Latn-BA"/>
              </w:rPr>
              <w:t>.000</w:t>
            </w:r>
          </w:p>
        </w:tc>
        <w:tc>
          <w:tcPr>
            <w:tcW w:w="1320" w:type="dxa"/>
            <w:tcBorders>
              <w:top w:val="nil"/>
              <w:left w:val="nil"/>
              <w:bottom w:val="nil"/>
              <w:right w:val="nil"/>
            </w:tcBorders>
            <w:shd w:val="clear" w:color="000000" w:fill="DCE6F1"/>
          </w:tcPr>
          <w:p w:rsidR="00330313" w:rsidRPr="00275C6B" w:rsidRDefault="007926D2" w:rsidP="007926D2">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4</w:t>
            </w:r>
            <w:r w:rsidR="00330313" w:rsidRPr="00275C6B">
              <w:rPr>
                <w:rFonts w:ascii="Arial" w:hAnsi="Arial" w:cs="Arial"/>
                <w:color w:val="000000"/>
                <w:sz w:val="16"/>
                <w:szCs w:val="16"/>
                <w:lang w:val="bs-Latn-BA" w:eastAsia="bs-Latn-BA"/>
              </w:rPr>
              <w:t>.000</w:t>
            </w:r>
          </w:p>
        </w:tc>
      </w:tr>
      <w:tr w:rsidR="00330313" w:rsidRPr="00275C6B" w:rsidTr="003C31A9">
        <w:trPr>
          <w:trHeight w:val="750"/>
          <w:jc w:val="center"/>
        </w:trPr>
        <w:tc>
          <w:tcPr>
            <w:tcW w:w="2075" w:type="dxa"/>
            <w:vMerge/>
            <w:tcBorders>
              <w:top w:val="nil"/>
              <w:left w:val="nil"/>
              <w:bottom w:val="nil"/>
              <w:right w:val="nil"/>
            </w:tcBorders>
            <w:vAlign w:val="center"/>
          </w:tcPr>
          <w:p w:rsidR="00330313" w:rsidRPr="00275C6B" w:rsidRDefault="00330313" w:rsidP="00FB3888">
            <w:pPr>
              <w:rPr>
                <w:rFonts w:ascii="Arial" w:hAnsi="Arial" w:cs="Arial"/>
                <w:color w:val="000000"/>
                <w:sz w:val="16"/>
                <w:szCs w:val="16"/>
                <w:lang w:val="bs-Latn-BA" w:eastAsia="bs-Latn-BA"/>
              </w:rPr>
            </w:pPr>
          </w:p>
        </w:tc>
        <w:tc>
          <w:tcPr>
            <w:tcW w:w="2936" w:type="dxa"/>
            <w:tcBorders>
              <w:top w:val="nil"/>
              <w:left w:val="nil"/>
              <w:bottom w:val="nil"/>
              <w:right w:val="nil"/>
            </w:tcBorders>
            <w:shd w:val="clear" w:color="000000" w:fill="DCE6F1"/>
          </w:tcPr>
          <w:p w:rsidR="00330313" w:rsidRPr="00275C6B" w:rsidRDefault="00330313" w:rsidP="00FB3888">
            <w:pPr>
              <w:rPr>
                <w:rFonts w:ascii="Arial" w:hAnsi="Arial" w:cs="Arial"/>
                <w:color w:val="000000"/>
                <w:sz w:val="16"/>
                <w:szCs w:val="16"/>
                <w:lang w:val="bs-Latn-BA" w:eastAsia="bs-Latn-BA"/>
              </w:rPr>
            </w:pPr>
          </w:p>
        </w:tc>
        <w:tc>
          <w:tcPr>
            <w:tcW w:w="1213" w:type="dxa"/>
            <w:tcBorders>
              <w:top w:val="nil"/>
              <w:left w:val="nil"/>
              <w:bottom w:val="nil"/>
              <w:right w:val="nil"/>
            </w:tcBorders>
            <w:shd w:val="clear" w:color="000000" w:fill="DCE6F1"/>
          </w:tcPr>
          <w:p w:rsidR="00330313" w:rsidRPr="00275C6B" w:rsidRDefault="00330313" w:rsidP="00FB3888">
            <w:pPr>
              <w:rPr>
                <w:rFonts w:ascii="Arial" w:hAnsi="Arial" w:cs="Arial"/>
                <w:color w:val="000000"/>
                <w:sz w:val="16"/>
                <w:szCs w:val="16"/>
                <w:lang w:val="bs-Latn-BA" w:eastAsia="bs-Latn-BA"/>
              </w:rPr>
            </w:pPr>
          </w:p>
        </w:tc>
        <w:tc>
          <w:tcPr>
            <w:tcW w:w="600" w:type="dxa"/>
            <w:tcBorders>
              <w:top w:val="nil"/>
              <w:left w:val="nil"/>
              <w:bottom w:val="nil"/>
              <w:right w:val="nil"/>
            </w:tcBorders>
            <w:shd w:val="clear" w:color="000000" w:fill="DCE6F1"/>
          </w:tcPr>
          <w:p w:rsidR="00330313" w:rsidRPr="00275C6B" w:rsidRDefault="00330313" w:rsidP="00FB3888">
            <w:pPr>
              <w:jc w:val="right"/>
              <w:rPr>
                <w:rFonts w:ascii="Arial" w:hAnsi="Arial" w:cs="Arial"/>
                <w:color w:val="000000"/>
                <w:sz w:val="16"/>
                <w:szCs w:val="16"/>
                <w:lang w:val="bs-Latn-BA" w:eastAsia="bs-Latn-BA"/>
              </w:rPr>
            </w:pPr>
          </w:p>
        </w:tc>
        <w:tc>
          <w:tcPr>
            <w:tcW w:w="1079" w:type="dxa"/>
            <w:tcBorders>
              <w:top w:val="nil"/>
              <w:left w:val="nil"/>
              <w:bottom w:val="nil"/>
              <w:right w:val="nil"/>
            </w:tcBorders>
            <w:shd w:val="clear" w:color="000000" w:fill="DCE6F1"/>
          </w:tcPr>
          <w:p w:rsidR="00330313" w:rsidRPr="00275C6B" w:rsidRDefault="00330313" w:rsidP="00FB3888">
            <w:pPr>
              <w:jc w:val="right"/>
              <w:rPr>
                <w:rFonts w:ascii="Arial" w:hAnsi="Arial" w:cs="Arial"/>
                <w:color w:val="000000"/>
                <w:sz w:val="16"/>
                <w:szCs w:val="16"/>
                <w:lang w:val="bs-Latn-BA" w:eastAsia="bs-Latn-BA"/>
              </w:rPr>
            </w:pPr>
          </w:p>
        </w:tc>
        <w:tc>
          <w:tcPr>
            <w:tcW w:w="1320" w:type="dxa"/>
            <w:tcBorders>
              <w:top w:val="nil"/>
              <w:left w:val="nil"/>
              <w:bottom w:val="nil"/>
              <w:right w:val="nil"/>
            </w:tcBorders>
            <w:shd w:val="clear" w:color="000000" w:fill="DCE6F1"/>
          </w:tcPr>
          <w:p w:rsidR="00330313" w:rsidRPr="00275C6B" w:rsidRDefault="00330313" w:rsidP="00FB3888">
            <w:pPr>
              <w:jc w:val="right"/>
              <w:rPr>
                <w:rFonts w:ascii="Arial" w:hAnsi="Arial" w:cs="Arial"/>
                <w:color w:val="000000"/>
                <w:sz w:val="16"/>
                <w:szCs w:val="16"/>
                <w:lang w:val="bs-Latn-BA" w:eastAsia="bs-Latn-BA"/>
              </w:rPr>
            </w:pPr>
          </w:p>
        </w:tc>
      </w:tr>
      <w:tr w:rsidR="00330313" w:rsidRPr="00275C6B" w:rsidTr="003C31A9">
        <w:trPr>
          <w:trHeight w:val="750"/>
          <w:jc w:val="center"/>
        </w:trPr>
        <w:tc>
          <w:tcPr>
            <w:tcW w:w="2075" w:type="dxa"/>
            <w:tcBorders>
              <w:top w:val="nil"/>
              <w:left w:val="nil"/>
              <w:bottom w:val="nil"/>
              <w:right w:val="nil"/>
            </w:tcBorders>
            <w:shd w:val="clear" w:color="000000" w:fill="FFFFFF"/>
          </w:tcPr>
          <w:p w:rsidR="00330313" w:rsidRPr="007926D2" w:rsidRDefault="007926D2" w:rsidP="00FB3888">
            <w:pPr>
              <w:rPr>
                <w:rFonts w:ascii="Arial" w:hAnsi="Arial" w:cs="Arial"/>
                <w:color w:val="000000"/>
                <w:sz w:val="16"/>
                <w:szCs w:val="16"/>
                <w:lang w:val="bs-Latn-BA" w:eastAsia="bs-Latn-BA"/>
              </w:rPr>
            </w:pPr>
            <w:r w:rsidRPr="007926D2">
              <w:rPr>
                <w:rFonts w:ascii="Arial" w:hAnsi="Arial" w:cs="Arial"/>
                <w:sz w:val="16"/>
                <w:szCs w:val="16"/>
              </w:rPr>
              <w:t>Pruž</w:t>
            </w:r>
            <w:r w:rsidR="003C31A9">
              <w:rPr>
                <w:rFonts w:ascii="Arial" w:hAnsi="Arial" w:cs="Arial"/>
                <w:sz w:val="16"/>
                <w:szCs w:val="16"/>
              </w:rPr>
              <w:t>ena</w:t>
            </w:r>
            <w:r w:rsidRPr="007926D2">
              <w:rPr>
                <w:rFonts w:ascii="Arial" w:hAnsi="Arial" w:cs="Arial"/>
                <w:b/>
                <w:sz w:val="16"/>
                <w:szCs w:val="16"/>
              </w:rPr>
              <w:t xml:space="preserve"> </w:t>
            </w:r>
            <w:r w:rsidR="003C31A9">
              <w:rPr>
                <w:rFonts w:ascii="Arial" w:hAnsi="Arial" w:cs="Arial"/>
                <w:sz w:val="16"/>
                <w:szCs w:val="16"/>
              </w:rPr>
              <w:t xml:space="preserve">pomoć </w:t>
            </w:r>
            <w:r w:rsidRPr="007926D2">
              <w:rPr>
                <w:rFonts w:ascii="Arial" w:hAnsi="Arial" w:cs="Arial"/>
                <w:sz w:val="16"/>
                <w:szCs w:val="16"/>
              </w:rPr>
              <w:t>za unapjređenje i očuvanje postojećeg obrta te prevazilaženje poteškoća u radu</w:t>
            </w:r>
          </w:p>
        </w:tc>
        <w:tc>
          <w:tcPr>
            <w:tcW w:w="2936" w:type="dxa"/>
            <w:tcBorders>
              <w:top w:val="nil"/>
              <w:left w:val="nil"/>
              <w:bottom w:val="nil"/>
              <w:right w:val="nil"/>
            </w:tcBorders>
            <w:shd w:val="clear" w:color="000000" w:fill="FFFFFF"/>
          </w:tcPr>
          <w:p w:rsidR="00330313" w:rsidRPr="007926D2" w:rsidRDefault="007926D2" w:rsidP="007926D2">
            <w:pPr>
              <w:rPr>
                <w:rFonts w:ascii="Arial" w:hAnsi="Arial" w:cs="Arial"/>
                <w:color w:val="000000"/>
                <w:sz w:val="16"/>
                <w:szCs w:val="16"/>
                <w:lang w:val="bs-Latn-BA" w:eastAsia="bs-Latn-BA"/>
              </w:rPr>
            </w:pPr>
            <w:r w:rsidRPr="007926D2">
              <w:rPr>
                <w:rFonts w:ascii="Arial" w:hAnsi="Arial" w:cs="Arial"/>
                <w:color w:val="000000"/>
                <w:sz w:val="16"/>
                <w:szCs w:val="16"/>
                <w:lang w:val="bs-Latn-BA" w:eastAsia="bs-Latn-BA"/>
              </w:rPr>
              <w:t xml:space="preserve">Unaprjeđen postojeći obrt, zadržana radna mjesta i stvorene pretpostavke za  očuvanje postojećih obrta </w:t>
            </w:r>
          </w:p>
        </w:tc>
        <w:tc>
          <w:tcPr>
            <w:tcW w:w="1213" w:type="dxa"/>
            <w:tcBorders>
              <w:top w:val="nil"/>
              <w:left w:val="nil"/>
              <w:bottom w:val="nil"/>
              <w:right w:val="nil"/>
            </w:tcBorders>
            <w:shd w:val="clear" w:color="000000" w:fill="FFFFFF"/>
          </w:tcPr>
          <w:p w:rsidR="00330313" w:rsidRPr="00275C6B" w:rsidRDefault="007926D2" w:rsidP="00FB3888">
            <w:pPr>
              <w:rPr>
                <w:rFonts w:ascii="Arial" w:hAnsi="Arial" w:cs="Arial"/>
                <w:color w:val="000000"/>
                <w:sz w:val="16"/>
                <w:szCs w:val="16"/>
                <w:lang w:val="bs-Latn-BA" w:eastAsia="bs-Latn-BA"/>
              </w:rPr>
            </w:pPr>
            <w:r>
              <w:rPr>
                <w:rFonts w:ascii="Arial" w:hAnsi="Arial" w:cs="Arial"/>
                <w:color w:val="000000"/>
                <w:sz w:val="16"/>
                <w:szCs w:val="16"/>
                <w:lang w:val="bs-Latn-BA" w:eastAsia="bs-Latn-BA"/>
              </w:rPr>
              <w:t>Zahtjev</w:t>
            </w:r>
          </w:p>
        </w:tc>
        <w:tc>
          <w:tcPr>
            <w:tcW w:w="600" w:type="dxa"/>
            <w:tcBorders>
              <w:top w:val="nil"/>
              <w:left w:val="nil"/>
              <w:bottom w:val="nil"/>
              <w:right w:val="nil"/>
            </w:tcBorders>
            <w:shd w:val="clear" w:color="000000" w:fill="FFFFFF"/>
          </w:tcPr>
          <w:p w:rsidR="00330313" w:rsidRPr="00275C6B" w:rsidRDefault="007926D2" w:rsidP="007926D2">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14</w:t>
            </w:r>
          </w:p>
        </w:tc>
        <w:tc>
          <w:tcPr>
            <w:tcW w:w="1079" w:type="dxa"/>
            <w:tcBorders>
              <w:top w:val="nil"/>
              <w:left w:val="nil"/>
              <w:bottom w:val="nil"/>
              <w:right w:val="nil"/>
            </w:tcBorders>
            <w:shd w:val="clear" w:color="000000" w:fill="FFFFFF"/>
          </w:tcPr>
          <w:p w:rsidR="00330313" w:rsidRPr="00275C6B" w:rsidRDefault="003C31A9" w:rsidP="007926D2">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22.000</w:t>
            </w:r>
          </w:p>
        </w:tc>
        <w:tc>
          <w:tcPr>
            <w:tcW w:w="1320" w:type="dxa"/>
            <w:tcBorders>
              <w:top w:val="nil"/>
              <w:left w:val="nil"/>
              <w:bottom w:val="nil"/>
              <w:right w:val="nil"/>
            </w:tcBorders>
            <w:shd w:val="clear" w:color="000000" w:fill="FFFFFF"/>
          </w:tcPr>
          <w:p w:rsidR="00330313" w:rsidRPr="00275C6B" w:rsidRDefault="007D4085" w:rsidP="003C31A9">
            <w:pPr>
              <w:jc w:val="right"/>
              <w:rPr>
                <w:rFonts w:ascii="Arial" w:hAnsi="Arial" w:cs="Arial"/>
                <w:color w:val="000000"/>
                <w:sz w:val="16"/>
                <w:szCs w:val="16"/>
                <w:lang w:val="bs-Latn-BA" w:eastAsia="bs-Latn-BA"/>
              </w:rPr>
            </w:pPr>
            <w:r>
              <w:rPr>
                <w:rFonts w:ascii="Arial" w:hAnsi="Arial" w:cs="Arial"/>
                <w:color w:val="000000"/>
                <w:sz w:val="16"/>
                <w:szCs w:val="16"/>
                <w:lang w:val="bs-Latn-BA" w:eastAsia="bs-Latn-BA"/>
              </w:rPr>
              <w:t>300-</w:t>
            </w:r>
            <w:r w:rsidR="003C31A9">
              <w:rPr>
                <w:rFonts w:ascii="Arial" w:hAnsi="Arial" w:cs="Arial"/>
                <w:color w:val="000000"/>
                <w:sz w:val="16"/>
                <w:szCs w:val="16"/>
                <w:lang w:val="bs-Latn-BA" w:eastAsia="bs-Latn-BA"/>
              </w:rPr>
              <w:t>1</w:t>
            </w:r>
            <w:r w:rsidR="00330313" w:rsidRPr="00275C6B">
              <w:rPr>
                <w:rFonts w:ascii="Arial" w:hAnsi="Arial" w:cs="Arial"/>
                <w:color w:val="000000"/>
                <w:sz w:val="16"/>
                <w:szCs w:val="16"/>
                <w:lang w:val="bs-Latn-BA" w:eastAsia="bs-Latn-BA"/>
              </w:rPr>
              <w:t>.</w:t>
            </w:r>
            <w:r w:rsidR="003C31A9">
              <w:rPr>
                <w:rFonts w:ascii="Arial" w:hAnsi="Arial" w:cs="Arial"/>
                <w:color w:val="000000"/>
                <w:sz w:val="16"/>
                <w:szCs w:val="16"/>
                <w:lang w:val="bs-Latn-BA" w:eastAsia="bs-Latn-BA"/>
              </w:rPr>
              <w:t>5</w:t>
            </w:r>
            <w:r w:rsidR="00330313" w:rsidRPr="00275C6B">
              <w:rPr>
                <w:rFonts w:ascii="Arial" w:hAnsi="Arial" w:cs="Arial"/>
                <w:color w:val="000000"/>
                <w:sz w:val="16"/>
                <w:szCs w:val="16"/>
                <w:lang w:val="bs-Latn-BA" w:eastAsia="bs-Latn-BA"/>
              </w:rPr>
              <w:t>00</w:t>
            </w:r>
          </w:p>
        </w:tc>
      </w:tr>
    </w:tbl>
    <w:p w:rsidR="003C31A9" w:rsidRDefault="003C31A9" w:rsidP="00245235">
      <w:pPr>
        <w:spacing w:before="120" w:after="120" w:line="312" w:lineRule="auto"/>
        <w:jc w:val="center"/>
        <w:rPr>
          <w:rFonts w:ascii="Arial" w:hAnsi="Arial"/>
          <w:i/>
          <w:iCs/>
          <w:sz w:val="19"/>
          <w:szCs w:val="19"/>
        </w:rPr>
      </w:pPr>
      <w:r>
        <w:rPr>
          <w:rFonts w:ascii="Arial" w:hAnsi="Arial"/>
          <w:i/>
          <w:iCs/>
          <w:sz w:val="19"/>
          <w:szCs w:val="19"/>
        </w:rPr>
        <w:t xml:space="preserve">________________________________________________________________________________________ </w:t>
      </w:r>
    </w:p>
    <w:p w:rsidR="00BF1DE1" w:rsidRDefault="00BF1DE1" w:rsidP="00330313">
      <w:pPr>
        <w:spacing w:before="120" w:after="120" w:line="312" w:lineRule="auto"/>
        <w:jc w:val="center"/>
        <w:rPr>
          <w:rFonts w:ascii="Arial" w:hAnsi="Arial"/>
          <w:i/>
          <w:iCs/>
          <w:sz w:val="19"/>
          <w:szCs w:val="19"/>
        </w:rPr>
      </w:pPr>
    </w:p>
    <w:p w:rsidR="00330313" w:rsidRPr="005D19C3" w:rsidRDefault="00330313" w:rsidP="00330313">
      <w:pPr>
        <w:spacing w:before="120" w:after="120" w:line="312" w:lineRule="auto"/>
        <w:jc w:val="center"/>
        <w:rPr>
          <w:rFonts w:ascii="Arial" w:hAnsi="Arial"/>
          <w:i/>
          <w:iCs/>
          <w:sz w:val="19"/>
          <w:szCs w:val="19"/>
        </w:rPr>
      </w:pPr>
      <w:r w:rsidRPr="005D19C3">
        <w:rPr>
          <w:rFonts w:ascii="Arial" w:hAnsi="Arial"/>
          <w:i/>
          <w:iCs/>
          <w:sz w:val="19"/>
          <w:szCs w:val="19"/>
        </w:rPr>
        <w:t>(13.3)</w:t>
      </w:r>
    </w:p>
    <w:p w:rsidR="00330313" w:rsidRPr="005D19C3" w:rsidRDefault="00330313" w:rsidP="00330313">
      <w:pPr>
        <w:spacing w:before="120" w:after="120" w:line="312" w:lineRule="auto"/>
        <w:jc w:val="center"/>
        <w:rPr>
          <w:rFonts w:ascii="Arial" w:hAnsi="Arial"/>
          <w:i/>
          <w:iCs/>
          <w:sz w:val="19"/>
          <w:szCs w:val="19"/>
        </w:rPr>
      </w:pPr>
      <w:r w:rsidRPr="005D19C3">
        <w:rPr>
          <w:rFonts w:ascii="Arial" w:hAnsi="Arial"/>
          <w:i/>
          <w:iCs/>
          <w:sz w:val="19"/>
          <w:szCs w:val="19"/>
        </w:rPr>
        <w:t>(Monitoring implementacije programa)</w:t>
      </w:r>
    </w:p>
    <w:p w:rsidR="00330313" w:rsidRPr="005D19C3" w:rsidRDefault="00330313" w:rsidP="00330313">
      <w:pPr>
        <w:spacing w:before="120" w:after="120" w:line="312" w:lineRule="auto"/>
        <w:ind w:firstLine="709"/>
        <w:jc w:val="both"/>
        <w:rPr>
          <w:rFonts w:ascii="Arial" w:hAnsi="Arial"/>
          <w:sz w:val="19"/>
          <w:szCs w:val="19"/>
        </w:rPr>
      </w:pPr>
      <w:r w:rsidRPr="005D19C3">
        <w:rPr>
          <w:rFonts w:ascii="Arial" w:hAnsi="Arial"/>
          <w:sz w:val="19"/>
          <w:szCs w:val="19"/>
        </w:rPr>
        <w:t xml:space="preserve">Monitoring se provodi sa ciljem utvrđivanja da li se implementacija podržanih aktivnosti provodi u skladu sa potpisanim ugovorima i u skladu sa odredbama ovog programa. U  cilju  osguranja  procjene  rezultata  odabrani  korisnici  su  dužni nakon  utroška  odobrenih  sredstava  dostaviti  Ministarstvu  za  privredu </w:t>
      </w:r>
      <w:r w:rsidRPr="00DA79ED">
        <w:rPr>
          <w:rFonts w:ascii="Arial" w:hAnsi="Arial" w:cs="Arial"/>
          <w:sz w:val="19"/>
          <w:szCs w:val="19"/>
        </w:rPr>
        <w:t>Bosansko-podrinjskog kantona Goražde</w:t>
      </w:r>
      <w:r w:rsidRPr="005D19C3">
        <w:rPr>
          <w:rFonts w:ascii="Arial" w:hAnsi="Arial"/>
          <w:sz w:val="19"/>
          <w:szCs w:val="19"/>
        </w:rPr>
        <w:t xml:space="preserve"> izvještaj o</w:t>
      </w:r>
      <w:r w:rsidR="003C31A9">
        <w:rPr>
          <w:rFonts w:ascii="Arial" w:hAnsi="Arial"/>
          <w:sz w:val="19"/>
          <w:szCs w:val="19"/>
        </w:rPr>
        <w:t xml:space="preserve">  provedenim  aktivnostima  koje</w:t>
      </w:r>
      <w:r w:rsidRPr="005D19C3">
        <w:rPr>
          <w:rFonts w:ascii="Arial" w:hAnsi="Arial"/>
          <w:sz w:val="19"/>
          <w:szCs w:val="19"/>
        </w:rPr>
        <w:t xml:space="preserve">  su  odobren</w:t>
      </w:r>
      <w:r w:rsidR="003C31A9">
        <w:rPr>
          <w:rFonts w:ascii="Arial" w:hAnsi="Arial"/>
          <w:sz w:val="19"/>
          <w:szCs w:val="19"/>
        </w:rPr>
        <w:t>e</w:t>
      </w:r>
      <w:r w:rsidRPr="005D19C3">
        <w:rPr>
          <w:rFonts w:ascii="Arial" w:hAnsi="Arial"/>
          <w:sz w:val="19"/>
          <w:szCs w:val="19"/>
        </w:rPr>
        <w:t xml:space="preserve"> </w:t>
      </w:r>
      <w:r>
        <w:rPr>
          <w:rFonts w:ascii="Arial" w:hAnsi="Arial"/>
          <w:sz w:val="19"/>
          <w:szCs w:val="19"/>
        </w:rPr>
        <w:t xml:space="preserve"> za  finansiranje  iz  programa i to jedan izvještaj na polovini i konačan izvještaj na kraju implementacije projekta. </w:t>
      </w:r>
      <w:r w:rsidRPr="005D19C3">
        <w:rPr>
          <w:rFonts w:ascii="Arial" w:hAnsi="Arial"/>
          <w:sz w:val="19"/>
          <w:szCs w:val="19"/>
        </w:rPr>
        <w:t xml:space="preserve">   </w:t>
      </w:r>
    </w:p>
    <w:p w:rsidR="00330313" w:rsidRPr="005D19C3" w:rsidRDefault="00330313" w:rsidP="00330313">
      <w:pPr>
        <w:spacing w:before="120" w:after="120" w:line="312" w:lineRule="auto"/>
        <w:ind w:firstLine="708"/>
        <w:jc w:val="both"/>
        <w:rPr>
          <w:rFonts w:ascii="Arial" w:hAnsi="Arial"/>
          <w:sz w:val="19"/>
          <w:szCs w:val="19"/>
        </w:rPr>
      </w:pPr>
      <w:r w:rsidRPr="005D19C3">
        <w:rPr>
          <w:rFonts w:ascii="Arial" w:hAnsi="Arial"/>
          <w:sz w:val="19"/>
          <w:szCs w:val="19"/>
        </w:rPr>
        <w:t xml:space="preserve">Nadzor realizacije Programa utroška sredstava sa ekonomskog koda </w:t>
      </w:r>
      <w:r w:rsidRPr="005D19C3">
        <w:rPr>
          <w:rFonts w:ascii="Arial" w:hAnsi="Arial" w:cs="Arial"/>
          <w:sz w:val="19"/>
          <w:szCs w:val="19"/>
        </w:rPr>
        <w:t xml:space="preserve">614 500 </w:t>
      </w:r>
      <w:r w:rsidR="003C31A9">
        <w:rPr>
          <w:rFonts w:ascii="Arial" w:hAnsi="Arial" w:cs="Arial"/>
          <w:sz w:val="19"/>
          <w:szCs w:val="19"/>
        </w:rPr>
        <w:t>POD 003</w:t>
      </w:r>
      <w:r w:rsidRPr="005D19C3">
        <w:rPr>
          <w:rFonts w:ascii="Arial" w:hAnsi="Arial" w:cs="Arial"/>
          <w:sz w:val="19"/>
          <w:szCs w:val="19"/>
        </w:rPr>
        <w:t xml:space="preserve">– Subvencije za podsticaj razvoja, poduzetništva i obrta </w:t>
      </w:r>
      <w:r w:rsidRPr="005D19C3">
        <w:rPr>
          <w:rFonts w:ascii="Arial" w:hAnsi="Arial"/>
          <w:sz w:val="19"/>
          <w:szCs w:val="19"/>
        </w:rPr>
        <w:t>vrši Ministarstvo za privredu Bosansko-podrinjskog kantona</w:t>
      </w:r>
      <w:r>
        <w:rPr>
          <w:rFonts w:ascii="Arial" w:hAnsi="Arial"/>
          <w:sz w:val="19"/>
          <w:szCs w:val="19"/>
        </w:rPr>
        <w:t xml:space="preserve"> Goražde</w:t>
      </w:r>
      <w:r w:rsidRPr="005D19C3">
        <w:rPr>
          <w:rFonts w:ascii="Arial" w:hAnsi="Arial"/>
          <w:sz w:val="19"/>
          <w:szCs w:val="19"/>
        </w:rPr>
        <w:t>.</w:t>
      </w:r>
    </w:p>
    <w:p w:rsidR="00330313" w:rsidRPr="005D19C3" w:rsidRDefault="00330313" w:rsidP="00330313">
      <w:pPr>
        <w:spacing w:before="120" w:after="120" w:line="312" w:lineRule="auto"/>
        <w:ind w:firstLine="708"/>
        <w:jc w:val="both"/>
        <w:rPr>
          <w:rFonts w:ascii="Arial" w:hAnsi="Arial"/>
          <w:sz w:val="19"/>
          <w:szCs w:val="19"/>
        </w:rPr>
      </w:pPr>
      <w:r w:rsidRPr="005D19C3">
        <w:rPr>
          <w:rFonts w:ascii="Arial" w:hAnsi="Arial"/>
          <w:sz w:val="19"/>
          <w:szCs w:val="19"/>
        </w:rPr>
        <w:t>Mjerenje  rezultata i provedenih aktivnosti  će  se  vršiti  na  osnovu  periodičnog monitoringa    implementacije projekta sačinjavanjem zapisnika uz koji će biti sva neophodna dokumentacija kojom se dokazuje implementacija namjenskog utroška dodijeljenih sredstava.</w:t>
      </w:r>
    </w:p>
    <w:p w:rsidR="00330313" w:rsidRPr="005D19C3" w:rsidRDefault="00330313" w:rsidP="00245235">
      <w:pPr>
        <w:spacing w:before="120" w:after="120" w:line="312" w:lineRule="auto"/>
        <w:ind w:firstLine="708"/>
        <w:jc w:val="both"/>
        <w:rPr>
          <w:rFonts w:ascii="Arial" w:hAnsi="Arial"/>
          <w:sz w:val="19"/>
          <w:szCs w:val="19"/>
        </w:rPr>
      </w:pPr>
      <w:r w:rsidRPr="005D19C3">
        <w:rPr>
          <w:rFonts w:ascii="Arial" w:hAnsi="Arial"/>
          <w:sz w:val="19"/>
          <w:szCs w:val="19"/>
        </w:rPr>
        <w:lastRenderedPageBreak/>
        <w:t xml:space="preserve">U slučaju da rezultati monitoringa ukažu na značajni zaostatak u ispunjavanju ugovorenih obaveza, ministarstvo predlaže </w:t>
      </w:r>
      <w:r w:rsidR="003C31A9">
        <w:rPr>
          <w:rFonts w:ascii="Arial" w:hAnsi="Arial"/>
          <w:sz w:val="19"/>
          <w:szCs w:val="19"/>
        </w:rPr>
        <w:t>V</w:t>
      </w:r>
      <w:r w:rsidRPr="005D19C3">
        <w:rPr>
          <w:rFonts w:ascii="Arial" w:hAnsi="Arial"/>
          <w:sz w:val="19"/>
          <w:szCs w:val="19"/>
        </w:rPr>
        <w:t xml:space="preserve">ladi </w:t>
      </w:r>
      <w:r w:rsidR="003C31A9" w:rsidRPr="00DA79ED">
        <w:rPr>
          <w:rFonts w:ascii="Arial" w:hAnsi="Arial" w:cs="Arial"/>
          <w:sz w:val="19"/>
          <w:szCs w:val="19"/>
        </w:rPr>
        <w:t>Bosansko-podrinjskog kantona Goražde</w:t>
      </w:r>
      <w:r w:rsidR="003C31A9" w:rsidRPr="005D19C3">
        <w:rPr>
          <w:rFonts w:ascii="Arial" w:hAnsi="Arial"/>
          <w:sz w:val="19"/>
          <w:szCs w:val="19"/>
        </w:rPr>
        <w:t xml:space="preserve"> </w:t>
      </w:r>
      <w:r w:rsidRPr="005D19C3">
        <w:rPr>
          <w:rFonts w:ascii="Arial" w:hAnsi="Arial"/>
          <w:sz w:val="19"/>
          <w:szCs w:val="19"/>
        </w:rPr>
        <w:t>donošenje odluke o povrat</w:t>
      </w:r>
      <w:r>
        <w:rPr>
          <w:rFonts w:ascii="Arial" w:hAnsi="Arial"/>
          <w:sz w:val="19"/>
          <w:szCs w:val="19"/>
        </w:rPr>
        <w:t>u</w:t>
      </w:r>
      <w:r w:rsidRPr="005D19C3">
        <w:rPr>
          <w:rFonts w:ascii="Arial" w:hAnsi="Arial"/>
          <w:sz w:val="19"/>
          <w:szCs w:val="19"/>
        </w:rPr>
        <w:t xml:space="preserve"> dodjeljenje državne pomoći ili preusmjeravanje</w:t>
      </w:r>
      <w:r w:rsidR="007D4085">
        <w:rPr>
          <w:rFonts w:ascii="Arial" w:hAnsi="Arial"/>
          <w:sz w:val="19"/>
          <w:szCs w:val="19"/>
        </w:rPr>
        <w:t xml:space="preserve"> u skladu sa odredbama programa.</w:t>
      </w:r>
    </w:p>
    <w:p w:rsidR="00BF1DE1" w:rsidRDefault="00BF1DE1" w:rsidP="00330313">
      <w:pPr>
        <w:spacing w:before="120" w:after="120" w:line="312" w:lineRule="auto"/>
        <w:jc w:val="center"/>
        <w:rPr>
          <w:rFonts w:ascii="Arial" w:hAnsi="Arial"/>
          <w:b/>
          <w:sz w:val="19"/>
          <w:szCs w:val="19"/>
        </w:rPr>
      </w:pPr>
    </w:p>
    <w:p w:rsidR="00330313" w:rsidRPr="005E5ABF" w:rsidRDefault="00330313" w:rsidP="00330313">
      <w:pPr>
        <w:spacing w:before="120" w:after="120" w:line="312" w:lineRule="auto"/>
        <w:jc w:val="center"/>
        <w:rPr>
          <w:rFonts w:ascii="Arial" w:hAnsi="Arial"/>
          <w:b/>
          <w:sz w:val="19"/>
          <w:szCs w:val="19"/>
        </w:rPr>
      </w:pPr>
      <w:r>
        <w:rPr>
          <w:rFonts w:ascii="Arial" w:hAnsi="Arial"/>
          <w:b/>
          <w:sz w:val="19"/>
          <w:szCs w:val="19"/>
        </w:rPr>
        <w:t>-14</w:t>
      </w:r>
      <w:r w:rsidRPr="005E5ABF">
        <w:rPr>
          <w:rFonts w:ascii="Arial" w:hAnsi="Arial"/>
          <w:b/>
          <w:sz w:val="19"/>
          <w:szCs w:val="19"/>
        </w:rPr>
        <w:t>-</w:t>
      </w:r>
      <w:r w:rsidR="003C31A9">
        <w:rPr>
          <w:rFonts w:ascii="Arial" w:hAnsi="Arial"/>
          <w:b/>
          <w:sz w:val="19"/>
          <w:szCs w:val="19"/>
        </w:rPr>
        <w:t xml:space="preserve"> </w:t>
      </w:r>
    </w:p>
    <w:p w:rsidR="00330313" w:rsidRDefault="00330313" w:rsidP="00330313">
      <w:pPr>
        <w:spacing w:before="120" w:after="120" w:line="312" w:lineRule="auto"/>
        <w:jc w:val="center"/>
        <w:rPr>
          <w:rFonts w:ascii="Arial" w:hAnsi="Arial"/>
          <w:sz w:val="19"/>
          <w:szCs w:val="19"/>
        </w:rPr>
      </w:pPr>
      <w:r>
        <w:rPr>
          <w:rFonts w:ascii="Arial" w:hAnsi="Arial"/>
          <w:sz w:val="19"/>
          <w:szCs w:val="19"/>
        </w:rPr>
        <w:t>PROCJENA NEPREDVIĐENIH RASHODA I RIZIKA</w:t>
      </w:r>
    </w:p>
    <w:p w:rsidR="00330313" w:rsidRPr="00205C1F" w:rsidRDefault="00330313" w:rsidP="00330313">
      <w:pPr>
        <w:spacing w:before="120" w:after="120" w:line="312" w:lineRule="auto"/>
        <w:jc w:val="center"/>
        <w:rPr>
          <w:rFonts w:ascii="Arial" w:hAnsi="Arial"/>
          <w:i/>
          <w:iCs/>
          <w:sz w:val="19"/>
          <w:szCs w:val="19"/>
        </w:rPr>
      </w:pPr>
      <w:r w:rsidRPr="00205C1F">
        <w:rPr>
          <w:rFonts w:ascii="Arial" w:hAnsi="Arial"/>
          <w:i/>
          <w:iCs/>
          <w:sz w:val="19"/>
          <w:szCs w:val="19"/>
        </w:rPr>
        <w:t>(</w:t>
      </w:r>
      <w:r>
        <w:rPr>
          <w:rFonts w:ascii="Arial" w:hAnsi="Arial"/>
          <w:i/>
          <w:iCs/>
          <w:sz w:val="19"/>
          <w:szCs w:val="19"/>
        </w:rPr>
        <w:t>14.</w:t>
      </w:r>
      <w:r w:rsidRPr="00205C1F">
        <w:rPr>
          <w:rFonts w:ascii="Arial" w:hAnsi="Arial"/>
          <w:i/>
          <w:iCs/>
          <w:sz w:val="19"/>
          <w:szCs w:val="19"/>
        </w:rPr>
        <w:t>1)</w:t>
      </w:r>
    </w:p>
    <w:p w:rsidR="00330313" w:rsidRPr="00205C1F" w:rsidRDefault="00330313" w:rsidP="00330313">
      <w:pPr>
        <w:spacing w:before="120" w:after="120" w:line="312" w:lineRule="auto"/>
        <w:jc w:val="center"/>
        <w:rPr>
          <w:rFonts w:ascii="Arial" w:hAnsi="Arial"/>
          <w:i/>
          <w:iCs/>
          <w:sz w:val="19"/>
          <w:szCs w:val="19"/>
        </w:rPr>
      </w:pPr>
      <w:r>
        <w:rPr>
          <w:rFonts w:ascii="Arial" w:hAnsi="Arial"/>
          <w:i/>
          <w:iCs/>
          <w:sz w:val="19"/>
          <w:szCs w:val="19"/>
        </w:rPr>
        <w:t>(Nepredviđeni rashodi)</w:t>
      </w:r>
    </w:p>
    <w:p w:rsidR="00330313" w:rsidRDefault="00330313" w:rsidP="00330313">
      <w:pPr>
        <w:spacing w:before="120" w:after="120" w:line="312" w:lineRule="auto"/>
        <w:ind w:firstLine="708"/>
        <w:jc w:val="both"/>
        <w:rPr>
          <w:rFonts w:ascii="Arial" w:hAnsi="Arial"/>
          <w:sz w:val="19"/>
          <w:szCs w:val="19"/>
        </w:rPr>
      </w:pPr>
      <w:r>
        <w:rPr>
          <w:rFonts w:ascii="Arial" w:hAnsi="Arial"/>
          <w:sz w:val="19"/>
          <w:szCs w:val="19"/>
        </w:rPr>
        <w:t>Programom nije predviđena mogućnost pojavljivanja nepredviđenih rashoda iznad rashoda</w:t>
      </w:r>
      <w:r w:rsidR="007D4085">
        <w:rPr>
          <w:rFonts w:ascii="Arial" w:hAnsi="Arial"/>
          <w:sz w:val="19"/>
          <w:szCs w:val="19"/>
        </w:rPr>
        <w:t xml:space="preserve"> koji su definisani programom.</w:t>
      </w:r>
    </w:p>
    <w:p w:rsidR="00330313" w:rsidRPr="00205C1F" w:rsidRDefault="00330313" w:rsidP="00330313">
      <w:pPr>
        <w:spacing w:before="120" w:after="120" w:line="312" w:lineRule="auto"/>
        <w:jc w:val="center"/>
        <w:rPr>
          <w:rFonts w:ascii="Arial" w:hAnsi="Arial"/>
          <w:i/>
          <w:iCs/>
          <w:sz w:val="19"/>
          <w:szCs w:val="19"/>
        </w:rPr>
      </w:pPr>
      <w:r>
        <w:rPr>
          <w:rFonts w:ascii="Arial" w:hAnsi="Arial"/>
          <w:i/>
          <w:iCs/>
          <w:sz w:val="19"/>
          <w:szCs w:val="19"/>
        </w:rPr>
        <w:t>(14.2</w:t>
      </w:r>
      <w:r w:rsidRPr="00205C1F">
        <w:rPr>
          <w:rFonts w:ascii="Arial" w:hAnsi="Arial"/>
          <w:i/>
          <w:iCs/>
          <w:sz w:val="19"/>
          <w:szCs w:val="19"/>
        </w:rPr>
        <w:t>)</w:t>
      </w:r>
    </w:p>
    <w:p w:rsidR="00330313" w:rsidRPr="00205C1F" w:rsidRDefault="00330313" w:rsidP="00330313">
      <w:pPr>
        <w:spacing w:before="120" w:after="120" w:line="312" w:lineRule="auto"/>
        <w:jc w:val="center"/>
        <w:rPr>
          <w:rFonts w:ascii="Arial" w:hAnsi="Arial"/>
          <w:i/>
          <w:iCs/>
          <w:sz w:val="19"/>
          <w:szCs w:val="19"/>
        </w:rPr>
      </w:pPr>
      <w:r>
        <w:rPr>
          <w:rFonts w:ascii="Arial" w:hAnsi="Arial"/>
          <w:i/>
          <w:iCs/>
          <w:sz w:val="19"/>
          <w:szCs w:val="19"/>
        </w:rPr>
        <w:t>(Rizici)</w:t>
      </w:r>
    </w:p>
    <w:p w:rsidR="00330313" w:rsidRDefault="00330313" w:rsidP="00330313">
      <w:pPr>
        <w:spacing w:before="120" w:after="120" w:line="312" w:lineRule="auto"/>
        <w:ind w:firstLine="708"/>
        <w:jc w:val="both"/>
        <w:rPr>
          <w:rFonts w:ascii="Arial" w:hAnsi="Arial"/>
          <w:sz w:val="19"/>
          <w:szCs w:val="19"/>
        </w:rPr>
      </w:pPr>
      <w:r>
        <w:rPr>
          <w:rFonts w:ascii="Arial" w:hAnsi="Arial"/>
          <w:sz w:val="19"/>
          <w:szCs w:val="19"/>
        </w:rPr>
        <w:t>Kako bi se smanjili rizici u procesu implementacije programa uvedene su novine i u procesu selekcije i monitorigu aktivnosti koje su podržane u okviru ovog programa. Novine se odnose u omogućava</w:t>
      </w:r>
      <w:r w:rsidR="003C31A9">
        <w:rPr>
          <w:rFonts w:ascii="Arial" w:hAnsi="Arial"/>
          <w:sz w:val="19"/>
          <w:szCs w:val="19"/>
        </w:rPr>
        <w:t>n</w:t>
      </w:r>
      <w:r>
        <w:rPr>
          <w:rFonts w:ascii="Arial" w:hAnsi="Arial"/>
          <w:sz w:val="19"/>
          <w:szCs w:val="19"/>
        </w:rPr>
        <w:t>ju službenicima terenske posjete i prikupljanje dodatnih informacija neophodnih za proces selekcije, te monitoring u toku same implementacije aktivnosti i mjera koje su podržane ovim programom.</w:t>
      </w:r>
    </w:p>
    <w:p w:rsidR="00330313" w:rsidRDefault="00330313" w:rsidP="00330313">
      <w:pPr>
        <w:spacing w:before="120" w:after="120" w:line="312" w:lineRule="auto"/>
        <w:ind w:firstLine="708"/>
        <w:jc w:val="both"/>
        <w:rPr>
          <w:rFonts w:ascii="Arial" w:hAnsi="Arial"/>
          <w:sz w:val="19"/>
          <w:szCs w:val="19"/>
        </w:rPr>
      </w:pPr>
      <w:r w:rsidRPr="00205C1F">
        <w:rPr>
          <w:rFonts w:ascii="Arial" w:hAnsi="Arial"/>
          <w:sz w:val="19"/>
          <w:szCs w:val="19"/>
        </w:rPr>
        <w:t xml:space="preserve">Aplikanti su dužni planirati </w:t>
      </w:r>
      <w:r>
        <w:rPr>
          <w:rFonts w:ascii="Arial" w:hAnsi="Arial"/>
          <w:sz w:val="19"/>
          <w:szCs w:val="19"/>
        </w:rPr>
        <w:t xml:space="preserve">odgovarajuće </w:t>
      </w:r>
      <w:r w:rsidRPr="00205C1F">
        <w:rPr>
          <w:rFonts w:ascii="Arial" w:hAnsi="Arial"/>
          <w:sz w:val="19"/>
          <w:szCs w:val="19"/>
        </w:rPr>
        <w:t xml:space="preserve">mjere koje će poduzeti u slučaju </w:t>
      </w:r>
      <w:r w:rsidR="003C31A9">
        <w:rPr>
          <w:rFonts w:ascii="Arial" w:hAnsi="Arial"/>
          <w:sz w:val="19"/>
          <w:szCs w:val="19"/>
        </w:rPr>
        <w:t xml:space="preserve">pojave </w:t>
      </w:r>
      <w:r>
        <w:rPr>
          <w:rFonts w:ascii="Arial" w:hAnsi="Arial"/>
          <w:sz w:val="19"/>
          <w:szCs w:val="19"/>
        </w:rPr>
        <w:t>rizika koji mogu uti</w:t>
      </w:r>
      <w:r w:rsidRPr="00205C1F">
        <w:rPr>
          <w:rFonts w:ascii="Arial" w:hAnsi="Arial"/>
          <w:sz w:val="19"/>
          <w:szCs w:val="19"/>
        </w:rPr>
        <w:t xml:space="preserve">cati na ostvarivanje </w:t>
      </w:r>
      <w:r>
        <w:rPr>
          <w:rFonts w:ascii="Arial" w:hAnsi="Arial"/>
          <w:sz w:val="19"/>
          <w:szCs w:val="19"/>
        </w:rPr>
        <w:t>ciljeva i rezultata koji su predviđeni u aktivnostima i mjerama za koje su dobili podršku iz ovog programa</w:t>
      </w:r>
      <w:r w:rsidRPr="00205C1F">
        <w:rPr>
          <w:rFonts w:ascii="Arial" w:hAnsi="Arial"/>
          <w:sz w:val="19"/>
          <w:szCs w:val="19"/>
        </w:rPr>
        <w:t>.</w:t>
      </w:r>
    </w:p>
    <w:p w:rsidR="007D4085" w:rsidRPr="001D117F" w:rsidRDefault="007D4085" w:rsidP="00330313">
      <w:pPr>
        <w:spacing w:before="120" w:after="120" w:line="312" w:lineRule="auto"/>
        <w:ind w:firstLine="708"/>
        <w:jc w:val="both"/>
        <w:rPr>
          <w:rFonts w:ascii="Arial" w:hAnsi="Arial"/>
          <w:i/>
          <w:sz w:val="20"/>
          <w:szCs w:val="20"/>
        </w:rPr>
      </w:pPr>
      <w:r>
        <w:rPr>
          <w:rFonts w:ascii="Arial" w:hAnsi="Arial"/>
          <w:sz w:val="19"/>
          <w:szCs w:val="19"/>
        </w:rPr>
        <w:t>Kao sredstvo obezbjeđenja namjenskog utroška sredstava, korisnici su dužni resornom ministarstvu dostaviti mjenicu sa mjeničnim ovlaštenjem, čime će se izbjeći rizici u procesu implementacije projekta.</w:t>
      </w:r>
    </w:p>
    <w:p w:rsidR="00330313" w:rsidRPr="005E5ABF" w:rsidRDefault="00330313" w:rsidP="00330313">
      <w:pPr>
        <w:spacing w:before="120" w:after="120" w:line="312" w:lineRule="auto"/>
        <w:jc w:val="center"/>
        <w:rPr>
          <w:rFonts w:ascii="Arial" w:hAnsi="Arial"/>
          <w:b/>
          <w:sz w:val="19"/>
          <w:szCs w:val="19"/>
        </w:rPr>
      </w:pPr>
      <w:r>
        <w:rPr>
          <w:rFonts w:ascii="Arial" w:hAnsi="Arial"/>
          <w:b/>
          <w:sz w:val="19"/>
          <w:szCs w:val="19"/>
        </w:rPr>
        <w:t>-15</w:t>
      </w:r>
      <w:r w:rsidRPr="005E5ABF">
        <w:rPr>
          <w:rFonts w:ascii="Arial" w:hAnsi="Arial"/>
          <w:b/>
          <w:sz w:val="19"/>
          <w:szCs w:val="19"/>
        </w:rPr>
        <w:t>-</w:t>
      </w:r>
    </w:p>
    <w:p w:rsidR="00330313" w:rsidRPr="00245235" w:rsidRDefault="00330313" w:rsidP="00245235">
      <w:pPr>
        <w:spacing w:before="120" w:after="120" w:line="312" w:lineRule="auto"/>
        <w:jc w:val="center"/>
        <w:rPr>
          <w:rFonts w:ascii="Arial" w:hAnsi="Arial"/>
          <w:sz w:val="20"/>
          <w:szCs w:val="20"/>
        </w:rPr>
      </w:pPr>
      <w:r>
        <w:rPr>
          <w:rFonts w:ascii="Arial" w:hAnsi="Arial"/>
          <w:sz w:val="19"/>
          <w:szCs w:val="19"/>
        </w:rPr>
        <w:t>POTREBAN BROJ RADNIKA ZA PROVOĐENJE PROGRAMA</w:t>
      </w:r>
    </w:p>
    <w:p w:rsidR="003C31A9" w:rsidRDefault="00330313" w:rsidP="00330313">
      <w:pPr>
        <w:spacing w:before="120" w:after="120" w:line="312" w:lineRule="auto"/>
        <w:ind w:firstLine="709"/>
        <w:jc w:val="both"/>
        <w:rPr>
          <w:rFonts w:ascii="Arial" w:hAnsi="Arial"/>
          <w:sz w:val="19"/>
          <w:szCs w:val="19"/>
        </w:rPr>
      </w:pPr>
      <w:r>
        <w:rPr>
          <w:rFonts w:ascii="Arial" w:hAnsi="Arial"/>
          <w:sz w:val="19"/>
          <w:szCs w:val="19"/>
        </w:rPr>
        <w:t>Za provođenje p</w:t>
      </w:r>
      <w:r w:rsidRPr="00205C1F">
        <w:rPr>
          <w:rFonts w:ascii="Arial" w:hAnsi="Arial"/>
          <w:sz w:val="19"/>
          <w:szCs w:val="19"/>
        </w:rPr>
        <w:t>rograma su nadležni zaposlen</w:t>
      </w:r>
      <w:r>
        <w:rPr>
          <w:rFonts w:ascii="Arial" w:hAnsi="Arial"/>
          <w:sz w:val="19"/>
          <w:szCs w:val="19"/>
        </w:rPr>
        <w:t xml:space="preserve">i u Ministarstvu </w:t>
      </w:r>
      <w:r>
        <w:rPr>
          <w:rFonts w:ascii="Arial" w:hAnsi="Arial" w:cs="Arial"/>
          <w:sz w:val="19"/>
          <w:szCs w:val="19"/>
        </w:rPr>
        <w:t xml:space="preserve">za </w:t>
      </w:r>
      <w:r w:rsidRPr="00DA79ED">
        <w:rPr>
          <w:rFonts w:ascii="Arial" w:hAnsi="Arial" w:cs="Arial"/>
          <w:sz w:val="19"/>
          <w:szCs w:val="19"/>
        </w:rPr>
        <w:t>privredu Bosansko-podrinjskog kantona Goražde</w:t>
      </w:r>
      <w:r>
        <w:rPr>
          <w:rFonts w:ascii="Arial" w:hAnsi="Arial" w:cs="Arial"/>
          <w:sz w:val="19"/>
          <w:szCs w:val="19"/>
        </w:rPr>
        <w:t xml:space="preserve"> </w:t>
      </w:r>
      <w:r>
        <w:rPr>
          <w:rFonts w:ascii="Arial" w:hAnsi="Arial"/>
          <w:sz w:val="19"/>
          <w:szCs w:val="19"/>
        </w:rPr>
        <w:t>i p</w:t>
      </w:r>
      <w:r w:rsidRPr="00205C1F">
        <w:rPr>
          <w:rFonts w:ascii="Arial" w:hAnsi="Arial"/>
          <w:sz w:val="19"/>
          <w:szCs w:val="19"/>
        </w:rPr>
        <w:t>rogram ne zaht</w:t>
      </w:r>
      <w:r>
        <w:rPr>
          <w:rFonts w:ascii="Arial" w:hAnsi="Arial"/>
          <w:sz w:val="19"/>
          <w:szCs w:val="19"/>
        </w:rPr>
        <w:t>i</w:t>
      </w:r>
      <w:r w:rsidRPr="00205C1F">
        <w:rPr>
          <w:rFonts w:ascii="Arial" w:hAnsi="Arial"/>
          <w:sz w:val="19"/>
          <w:szCs w:val="19"/>
        </w:rPr>
        <w:t xml:space="preserve">jeva angažovanje </w:t>
      </w:r>
      <w:r>
        <w:rPr>
          <w:rFonts w:ascii="Arial" w:hAnsi="Arial"/>
          <w:sz w:val="19"/>
          <w:szCs w:val="19"/>
        </w:rPr>
        <w:t>dodatnih radnika na provođenju p</w:t>
      </w:r>
      <w:r w:rsidRPr="00205C1F">
        <w:rPr>
          <w:rFonts w:ascii="Arial" w:hAnsi="Arial"/>
          <w:sz w:val="19"/>
          <w:szCs w:val="19"/>
        </w:rPr>
        <w:t>rograma</w:t>
      </w:r>
      <w:r w:rsidR="003C31A9">
        <w:rPr>
          <w:rFonts w:ascii="Arial" w:hAnsi="Arial"/>
          <w:sz w:val="19"/>
          <w:szCs w:val="19"/>
        </w:rPr>
        <w:t>.</w:t>
      </w:r>
      <w:r>
        <w:rPr>
          <w:rFonts w:ascii="Arial" w:hAnsi="Arial"/>
          <w:sz w:val="19"/>
          <w:szCs w:val="19"/>
        </w:rPr>
        <w:t xml:space="preserve"> </w:t>
      </w:r>
    </w:p>
    <w:p w:rsidR="00330313" w:rsidRDefault="00330313" w:rsidP="00330313">
      <w:pPr>
        <w:spacing w:before="120" w:after="120" w:line="312" w:lineRule="auto"/>
        <w:ind w:firstLine="709"/>
        <w:jc w:val="both"/>
        <w:rPr>
          <w:rFonts w:ascii="Arial" w:hAnsi="Arial"/>
          <w:sz w:val="20"/>
          <w:szCs w:val="20"/>
        </w:rPr>
      </w:pPr>
      <w:r>
        <w:rPr>
          <w:rFonts w:ascii="Arial" w:hAnsi="Arial"/>
          <w:sz w:val="20"/>
          <w:szCs w:val="20"/>
        </w:rPr>
        <w:t xml:space="preserve">Radnici Ministarstva </w:t>
      </w:r>
      <w:r>
        <w:rPr>
          <w:rFonts w:ascii="Arial" w:hAnsi="Arial" w:cs="Arial"/>
          <w:sz w:val="19"/>
          <w:szCs w:val="19"/>
        </w:rPr>
        <w:t xml:space="preserve">za </w:t>
      </w:r>
      <w:r w:rsidRPr="00DA79ED">
        <w:rPr>
          <w:rFonts w:ascii="Arial" w:hAnsi="Arial" w:cs="Arial"/>
          <w:sz w:val="19"/>
          <w:szCs w:val="19"/>
        </w:rPr>
        <w:t>privredu Bosansko-podrinjskog kantona Goražde</w:t>
      </w:r>
      <w:r>
        <w:rPr>
          <w:rFonts w:ascii="Arial" w:hAnsi="Arial" w:cs="Arial"/>
          <w:sz w:val="19"/>
          <w:szCs w:val="19"/>
        </w:rPr>
        <w:t xml:space="preserve"> </w:t>
      </w:r>
      <w:r>
        <w:rPr>
          <w:rFonts w:ascii="Arial" w:hAnsi="Arial"/>
          <w:sz w:val="20"/>
          <w:szCs w:val="20"/>
        </w:rPr>
        <w:t>koji će biti uključeni u implementaciju projekta su:</w:t>
      </w:r>
    </w:p>
    <w:p w:rsidR="00330313" w:rsidRDefault="00330313" w:rsidP="00330313">
      <w:pPr>
        <w:pStyle w:val="ListParagraph"/>
        <w:numPr>
          <w:ilvl w:val="0"/>
          <w:numId w:val="9"/>
        </w:numPr>
        <w:spacing w:before="120" w:after="120" w:line="312" w:lineRule="auto"/>
        <w:jc w:val="both"/>
        <w:rPr>
          <w:rFonts w:ascii="Arial" w:hAnsi="Arial" w:cs="Arial"/>
          <w:sz w:val="20"/>
          <w:szCs w:val="20"/>
        </w:rPr>
      </w:pPr>
      <w:r>
        <w:rPr>
          <w:rFonts w:ascii="Arial" w:hAnsi="Arial" w:cs="Arial"/>
          <w:sz w:val="20"/>
          <w:szCs w:val="20"/>
        </w:rPr>
        <w:t>Supervizor programa: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Almas Pita</w:t>
      </w:r>
    </w:p>
    <w:p w:rsidR="00330313" w:rsidRDefault="00330313" w:rsidP="00330313">
      <w:pPr>
        <w:pStyle w:val="ListParagraph"/>
        <w:numPr>
          <w:ilvl w:val="0"/>
          <w:numId w:val="9"/>
        </w:numPr>
        <w:spacing w:before="120" w:after="120" w:line="312" w:lineRule="auto"/>
        <w:jc w:val="both"/>
        <w:rPr>
          <w:rFonts w:ascii="Arial" w:hAnsi="Arial" w:cs="Arial"/>
          <w:sz w:val="20"/>
          <w:szCs w:val="20"/>
        </w:rPr>
      </w:pPr>
      <w:r>
        <w:rPr>
          <w:rFonts w:ascii="Arial" w:hAnsi="Arial" w:cs="Arial"/>
          <w:sz w:val="20"/>
          <w:szCs w:val="20"/>
        </w:rPr>
        <w:t>Službenik za monitoring i izvještavanje:</w:t>
      </w:r>
      <w:r>
        <w:rPr>
          <w:rFonts w:ascii="Arial" w:hAnsi="Arial" w:cs="Arial"/>
          <w:sz w:val="20"/>
          <w:szCs w:val="20"/>
        </w:rPr>
        <w:tab/>
      </w:r>
      <w:r>
        <w:rPr>
          <w:rFonts w:ascii="Arial" w:hAnsi="Arial" w:cs="Arial"/>
          <w:sz w:val="20"/>
          <w:szCs w:val="20"/>
        </w:rPr>
        <w:tab/>
        <w:t>Belma Mešić-Šeho</w:t>
      </w:r>
    </w:p>
    <w:p w:rsidR="00330313" w:rsidRDefault="00330313" w:rsidP="00330313">
      <w:pPr>
        <w:pStyle w:val="ListParagraph"/>
        <w:numPr>
          <w:ilvl w:val="0"/>
          <w:numId w:val="9"/>
        </w:numPr>
        <w:spacing w:before="120" w:after="120" w:line="312" w:lineRule="auto"/>
        <w:jc w:val="both"/>
        <w:rPr>
          <w:rFonts w:ascii="Arial" w:hAnsi="Arial" w:cs="Arial"/>
          <w:sz w:val="20"/>
          <w:szCs w:val="20"/>
        </w:rPr>
      </w:pPr>
      <w:r>
        <w:rPr>
          <w:rFonts w:ascii="Arial" w:hAnsi="Arial" w:cs="Arial"/>
          <w:sz w:val="20"/>
          <w:szCs w:val="20"/>
        </w:rPr>
        <w:t>Namještenik nadležan za administraciju:</w:t>
      </w:r>
      <w:r>
        <w:rPr>
          <w:rFonts w:ascii="Arial" w:hAnsi="Arial" w:cs="Arial"/>
          <w:sz w:val="20"/>
          <w:szCs w:val="20"/>
        </w:rPr>
        <w:tab/>
      </w:r>
      <w:r>
        <w:rPr>
          <w:rFonts w:ascii="Arial" w:hAnsi="Arial" w:cs="Arial"/>
          <w:sz w:val="20"/>
          <w:szCs w:val="20"/>
        </w:rPr>
        <w:tab/>
        <w:t>Refija Tatarin</w:t>
      </w:r>
    </w:p>
    <w:p w:rsidR="00330313" w:rsidRDefault="00330313" w:rsidP="00330313">
      <w:pPr>
        <w:spacing w:before="120" w:after="120" w:line="312" w:lineRule="auto"/>
        <w:jc w:val="both"/>
        <w:rPr>
          <w:rFonts w:ascii="Arial" w:hAnsi="Arial" w:cs="Arial"/>
          <w:sz w:val="19"/>
          <w:szCs w:val="19"/>
        </w:rPr>
      </w:pPr>
    </w:p>
    <w:p w:rsidR="00BF1DE1" w:rsidRDefault="00BF1DE1" w:rsidP="00330313">
      <w:pPr>
        <w:spacing w:before="120" w:after="120" w:line="312" w:lineRule="auto"/>
        <w:jc w:val="both"/>
        <w:rPr>
          <w:rFonts w:ascii="Arial" w:hAnsi="Arial" w:cs="Arial"/>
          <w:sz w:val="19"/>
          <w:szCs w:val="19"/>
        </w:rPr>
      </w:pPr>
    </w:p>
    <w:p w:rsidR="00BF1DE1" w:rsidRPr="00E646E2" w:rsidRDefault="00BF1DE1" w:rsidP="00330313">
      <w:pPr>
        <w:spacing w:before="120" w:after="120" w:line="312" w:lineRule="auto"/>
        <w:jc w:val="both"/>
        <w:rPr>
          <w:rFonts w:ascii="Arial" w:hAnsi="Arial" w:cs="Arial"/>
          <w:sz w:val="19"/>
          <w:szCs w:val="19"/>
        </w:rPr>
      </w:pPr>
    </w:p>
    <w:p w:rsidR="00330313" w:rsidRDefault="00C73790" w:rsidP="00330313">
      <w:pPr>
        <w:spacing w:before="120" w:after="120" w:line="312" w:lineRule="auto"/>
        <w:jc w:val="both"/>
        <w:rPr>
          <w:rFonts w:ascii="Arial" w:hAnsi="Arial" w:cs="Arial"/>
          <w:b/>
          <w:bCs/>
          <w:sz w:val="19"/>
          <w:szCs w:val="19"/>
        </w:rPr>
      </w:pPr>
      <w:r>
        <w:rPr>
          <w:rFonts w:ascii="Arial" w:hAnsi="Arial" w:cs="Arial"/>
          <w:sz w:val="19"/>
          <w:szCs w:val="19"/>
        </w:rPr>
        <w:t>Broj:</w:t>
      </w:r>
      <w:r w:rsidR="00330313">
        <w:rPr>
          <w:rFonts w:ascii="Arial" w:hAnsi="Arial" w:cs="Arial"/>
          <w:sz w:val="19"/>
          <w:szCs w:val="19"/>
        </w:rPr>
        <w:t xml:space="preserve"> </w:t>
      </w:r>
      <w:r w:rsidR="00330313" w:rsidRPr="00E646E2">
        <w:rPr>
          <w:rFonts w:ascii="Arial" w:hAnsi="Arial" w:cs="Arial"/>
          <w:sz w:val="19"/>
          <w:szCs w:val="19"/>
        </w:rPr>
        <w:t>04-14-</w:t>
      </w:r>
      <w:r w:rsidR="00F76CA4">
        <w:rPr>
          <w:rFonts w:ascii="Arial" w:hAnsi="Arial" w:cs="Arial"/>
          <w:sz w:val="19"/>
          <w:szCs w:val="19"/>
        </w:rPr>
        <w:t>620/</w:t>
      </w:r>
      <w:r w:rsidR="00330313">
        <w:rPr>
          <w:rFonts w:ascii="Arial" w:hAnsi="Arial" w:cs="Arial"/>
          <w:sz w:val="19"/>
          <w:szCs w:val="19"/>
        </w:rPr>
        <w:t>1</w:t>
      </w:r>
      <w:r w:rsidR="00F76CA4">
        <w:rPr>
          <w:rFonts w:ascii="Arial" w:hAnsi="Arial" w:cs="Arial"/>
          <w:sz w:val="19"/>
          <w:szCs w:val="19"/>
        </w:rPr>
        <w:t>5</w:t>
      </w:r>
      <w:r w:rsidR="00330313" w:rsidRPr="00E646E2">
        <w:rPr>
          <w:rFonts w:ascii="Arial" w:hAnsi="Arial" w:cs="Arial"/>
          <w:sz w:val="19"/>
          <w:szCs w:val="19"/>
        </w:rPr>
        <w:tab/>
      </w:r>
      <w:r w:rsidR="00330313" w:rsidRPr="00E646E2">
        <w:rPr>
          <w:rFonts w:ascii="Arial" w:hAnsi="Arial" w:cs="Arial"/>
          <w:sz w:val="19"/>
          <w:szCs w:val="19"/>
        </w:rPr>
        <w:tab/>
      </w:r>
      <w:r w:rsidR="00330313" w:rsidRPr="00E646E2">
        <w:rPr>
          <w:rFonts w:ascii="Arial" w:hAnsi="Arial" w:cs="Arial"/>
          <w:sz w:val="19"/>
          <w:szCs w:val="19"/>
        </w:rPr>
        <w:tab/>
      </w:r>
      <w:r w:rsidR="00330313" w:rsidRPr="00E646E2">
        <w:rPr>
          <w:rFonts w:ascii="Arial" w:hAnsi="Arial" w:cs="Arial"/>
          <w:sz w:val="19"/>
          <w:szCs w:val="19"/>
        </w:rPr>
        <w:tab/>
      </w:r>
      <w:r w:rsidR="00330313" w:rsidRPr="00E646E2">
        <w:rPr>
          <w:rFonts w:ascii="Arial" w:hAnsi="Arial" w:cs="Arial"/>
          <w:sz w:val="19"/>
          <w:szCs w:val="19"/>
        </w:rPr>
        <w:tab/>
      </w:r>
      <w:r w:rsidR="00330313">
        <w:rPr>
          <w:rFonts w:ascii="Arial" w:hAnsi="Arial" w:cs="Arial"/>
          <w:sz w:val="19"/>
          <w:szCs w:val="19"/>
        </w:rPr>
        <w:t xml:space="preserve">  </w:t>
      </w:r>
      <w:r w:rsidR="00330313">
        <w:rPr>
          <w:rFonts w:ascii="Arial" w:hAnsi="Arial" w:cs="Arial"/>
          <w:sz w:val="19"/>
          <w:szCs w:val="19"/>
        </w:rPr>
        <w:tab/>
        <w:t xml:space="preserve">     </w:t>
      </w:r>
      <w:r w:rsidR="00330313">
        <w:rPr>
          <w:rFonts w:ascii="Arial" w:hAnsi="Arial" w:cs="Arial"/>
          <w:sz w:val="19"/>
          <w:szCs w:val="19"/>
        </w:rPr>
        <w:tab/>
        <w:t xml:space="preserve">      </w:t>
      </w:r>
      <w:r>
        <w:rPr>
          <w:rFonts w:ascii="Arial" w:hAnsi="Arial" w:cs="Arial"/>
          <w:sz w:val="19"/>
          <w:szCs w:val="19"/>
        </w:rPr>
        <w:t xml:space="preserve">          </w:t>
      </w:r>
      <w:r w:rsidR="00330313">
        <w:rPr>
          <w:rFonts w:ascii="Arial" w:hAnsi="Arial" w:cs="Arial"/>
          <w:sz w:val="19"/>
          <w:szCs w:val="19"/>
        </w:rPr>
        <w:t xml:space="preserve"> </w:t>
      </w:r>
      <w:r w:rsidR="00330313" w:rsidRPr="00E646E2">
        <w:rPr>
          <w:rFonts w:ascii="Arial" w:hAnsi="Arial" w:cs="Arial"/>
          <w:b/>
          <w:bCs/>
          <w:sz w:val="19"/>
          <w:szCs w:val="19"/>
        </w:rPr>
        <w:t>M I N I S T A R</w:t>
      </w:r>
    </w:p>
    <w:p w:rsidR="00330313" w:rsidRPr="00E646E2" w:rsidRDefault="00330313" w:rsidP="00330313">
      <w:pPr>
        <w:spacing w:before="120" w:after="120" w:line="312" w:lineRule="auto"/>
        <w:jc w:val="both"/>
        <w:rPr>
          <w:rFonts w:ascii="Arial" w:hAnsi="Arial" w:cs="Arial"/>
          <w:sz w:val="19"/>
          <w:szCs w:val="19"/>
        </w:rPr>
      </w:pPr>
      <w:r w:rsidRPr="00E646E2">
        <w:rPr>
          <w:rFonts w:ascii="Arial" w:hAnsi="Arial" w:cs="Arial"/>
          <w:sz w:val="19"/>
          <w:szCs w:val="19"/>
        </w:rPr>
        <w:t>Goražde,</w:t>
      </w:r>
      <w:r>
        <w:rPr>
          <w:rFonts w:ascii="Arial" w:hAnsi="Arial" w:cs="Arial"/>
          <w:sz w:val="19"/>
          <w:szCs w:val="19"/>
        </w:rPr>
        <w:t xml:space="preserve"> 2</w:t>
      </w:r>
      <w:r w:rsidR="00C73790">
        <w:rPr>
          <w:rFonts w:ascii="Arial" w:hAnsi="Arial" w:cs="Arial"/>
          <w:sz w:val="19"/>
          <w:szCs w:val="19"/>
        </w:rPr>
        <w:t>9</w:t>
      </w:r>
      <w:r>
        <w:rPr>
          <w:rFonts w:ascii="Arial" w:hAnsi="Arial" w:cs="Arial"/>
          <w:sz w:val="19"/>
          <w:szCs w:val="19"/>
        </w:rPr>
        <w:t>.0</w:t>
      </w:r>
      <w:r w:rsidR="00C73790">
        <w:rPr>
          <w:rFonts w:ascii="Arial" w:hAnsi="Arial" w:cs="Arial"/>
          <w:sz w:val="19"/>
          <w:szCs w:val="19"/>
        </w:rPr>
        <w:t>4.2015</w:t>
      </w:r>
      <w:r>
        <w:rPr>
          <w:rFonts w:ascii="Arial" w:hAnsi="Arial" w:cs="Arial"/>
          <w:sz w:val="19"/>
          <w:szCs w:val="19"/>
        </w:rPr>
        <w:t>.</w:t>
      </w:r>
      <w:r w:rsidRPr="00E646E2">
        <w:rPr>
          <w:rFonts w:ascii="Arial" w:hAnsi="Arial" w:cs="Arial"/>
          <w:sz w:val="19"/>
          <w:szCs w:val="19"/>
        </w:rPr>
        <w:t>.godine</w:t>
      </w:r>
    </w:p>
    <w:p w:rsidR="00330313" w:rsidRPr="00E646E2" w:rsidRDefault="00330313" w:rsidP="00330313">
      <w:pPr>
        <w:spacing w:before="120" w:after="120" w:line="312" w:lineRule="auto"/>
        <w:jc w:val="both"/>
        <w:rPr>
          <w:rFonts w:ascii="Arial" w:hAnsi="Arial" w:cs="Arial"/>
          <w:sz w:val="19"/>
          <w:szCs w:val="19"/>
        </w:rPr>
      </w:pPr>
      <w:r w:rsidRPr="00E646E2">
        <w:rPr>
          <w:rFonts w:ascii="Arial" w:hAnsi="Arial" w:cs="Arial"/>
          <w:sz w:val="19"/>
          <w:szCs w:val="19"/>
        </w:rPr>
        <w:tab/>
      </w:r>
      <w:r w:rsidRPr="00E646E2">
        <w:rPr>
          <w:rFonts w:ascii="Arial" w:hAnsi="Arial" w:cs="Arial"/>
          <w:sz w:val="19"/>
          <w:szCs w:val="19"/>
        </w:rPr>
        <w:tab/>
      </w:r>
      <w:r w:rsidRPr="00E646E2">
        <w:rPr>
          <w:rFonts w:ascii="Arial" w:hAnsi="Arial" w:cs="Arial"/>
          <w:sz w:val="19"/>
          <w:szCs w:val="19"/>
        </w:rPr>
        <w:tab/>
      </w:r>
      <w:r w:rsidRPr="00E646E2">
        <w:rPr>
          <w:rFonts w:ascii="Arial" w:hAnsi="Arial" w:cs="Arial"/>
          <w:sz w:val="19"/>
          <w:szCs w:val="19"/>
        </w:rPr>
        <w:tab/>
      </w:r>
      <w:r>
        <w:rPr>
          <w:rFonts w:ascii="Arial" w:hAnsi="Arial" w:cs="Arial"/>
          <w:sz w:val="19"/>
          <w:szCs w:val="19"/>
        </w:rPr>
        <w:t xml:space="preserve">           </w:t>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r>
      <w:r>
        <w:rPr>
          <w:rFonts w:ascii="Arial" w:hAnsi="Arial" w:cs="Arial"/>
          <w:sz w:val="19"/>
          <w:szCs w:val="19"/>
        </w:rPr>
        <w:tab/>
      </w:r>
      <w:r>
        <w:rPr>
          <w:rFonts w:ascii="Arial" w:hAnsi="Arial" w:cs="Arial"/>
          <w:sz w:val="19"/>
          <w:szCs w:val="19"/>
        </w:rPr>
        <w:tab/>
      </w:r>
      <w:r w:rsidR="00C73790">
        <w:rPr>
          <w:rFonts w:ascii="Arial" w:hAnsi="Arial" w:cs="Arial"/>
          <w:sz w:val="19"/>
          <w:szCs w:val="19"/>
        </w:rPr>
        <w:t xml:space="preserve">   mr.sci.Esed Radeljaš</w:t>
      </w:r>
    </w:p>
    <w:p w:rsidR="00330313" w:rsidRDefault="00330313" w:rsidP="00330313">
      <w:pPr>
        <w:spacing w:before="120" w:after="120" w:line="312" w:lineRule="auto"/>
        <w:ind w:left="705"/>
        <w:jc w:val="both"/>
        <w:rPr>
          <w:rFonts w:ascii="Arial" w:hAnsi="Arial" w:cs="Arial"/>
          <w:sz w:val="19"/>
          <w:szCs w:val="19"/>
        </w:rPr>
      </w:pPr>
    </w:p>
    <w:p w:rsidR="00330313" w:rsidRDefault="00330313" w:rsidP="00207766">
      <w:pPr>
        <w:spacing w:before="120" w:after="120" w:line="312" w:lineRule="auto"/>
        <w:jc w:val="both"/>
        <w:rPr>
          <w:rFonts w:ascii="Arial" w:hAnsi="Arial" w:cs="Arial"/>
          <w:sz w:val="19"/>
          <w:szCs w:val="19"/>
        </w:rPr>
      </w:pPr>
    </w:p>
    <w:p w:rsidR="00207766" w:rsidRPr="00E646E2" w:rsidRDefault="00207766" w:rsidP="00207766">
      <w:pPr>
        <w:spacing w:before="120" w:after="120" w:line="312" w:lineRule="auto"/>
        <w:jc w:val="both"/>
        <w:rPr>
          <w:rFonts w:ascii="Arial" w:hAnsi="Arial" w:cs="Arial"/>
          <w:sz w:val="19"/>
          <w:szCs w:val="19"/>
        </w:rPr>
      </w:pPr>
    </w:p>
    <w:p w:rsidR="00330313" w:rsidRPr="00E646E2" w:rsidRDefault="00330313" w:rsidP="00330313">
      <w:pPr>
        <w:spacing w:before="120" w:after="120" w:line="312" w:lineRule="auto"/>
        <w:ind w:right="-563"/>
        <w:rPr>
          <w:rFonts w:ascii="Arial" w:hAnsi="Arial" w:cs="Arial"/>
          <w:sz w:val="19"/>
          <w:szCs w:val="19"/>
        </w:rPr>
      </w:pPr>
      <w:r w:rsidRPr="00E646E2">
        <w:rPr>
          <w:rFonts w:ascii="Arial" w:hAnsi="Arial" w:cs="Arial"/>
          <w:sz w:val="19"/>
          <w:szCs w:val="19"/>
        </w:rPr>
        <w:t xml:space="preserve">Saglasnost na ovaj Program dala je </w:t>
      </w:r>
      <w:r>
        <w:rPr>
          <w:rFonts w:ascii="Arial" w:hAnsi="Arial" w:cs="Arial"/>
          <w:sz w:val="19"/>
          <w:szCs w:val="19"/>
        </w:rPr>
        <w:t xml:space="preserve">Vlada </w:t>
      </w:r>
      <w:r w:rsidRPr="00E646E2">
        <w:rPr>
          <w:rFonts w:ascii="Arial" w:hAnsi="Arial" w:cs="Arial"/>
          <w:sz w:val="19"/>
          <w:szCs w:val="19"/>
        </w:rPr>
        <w:t xml:space="preserve"> Bosansko-podrinjskog kantona Goražde, Odlukom broj:</w:t>
      </w:r>
      <w:r>
        <w:rPr>
          <w:rFonts w:ascii="Arial" w:hAnsi="Arial" w:cs="Arial"/>
          <w:sz w:val="19"/>
          <w:szCs w:val="19"/>
        </w:rPr>
        <w:t>03-14-</w:t>
      </w:r>
      <w:r w:rsidR="00186FBF">
        <w:rPr>
          <w:rFonts w:ascii="Arial" w:hAnsi="Arial" w:cs="Arial"/>
          <w:sz w:val="19"/>
          <w:szCs w:val="19"/>
        </w:rPr>
        <w:t>727</w:t>
      </w:r>
      <w:r>
        <w:rPr>
          <w:rFonts w:ascii="Arial" w:hAnsi="Arial" w:cs="Arial"/>
          <w:sz w:val="19"/>
          <w:szCs w:val="19"/>
        </w:rPr>
        <w:t>/</w:t>
      </w:r>
      <w:r w:rsidRPr="00E646E2">
        <w:rPr>
          <w:rFonts w:ascii="Arial" w:hAnsi="Arial" w:cs="Arial"/>
          <w:sz w:val="19"/>
          <w:szCs w:val="19"/>
        </w:rPr>
        <w:t>1</w:t>
      </w:r>
      <w:r w:rsidR="00C73790">
        <w:rPr>
          <w:rFonts w:ascii="Arial" w:hAnsi="Arial" w:cs="Arial"/>
          <w:sz w:val="19"/>
          <w:szCs w:val="19"/>
        </w:rPr>
        <w:t>5</w:t>
      </w:r>
      <w:r w:rsidRPr="00E646E2">
        <w:rPr>
          <w:rFonts w:ascii="Arial" w:hAnsi="Arial" w:cs="Arial"/>
          <w:sz w:val="19"/>
          <w:szCs w:val="19"/>
        </w:rPr>
        <w:t xml:space="preserve"> dana </w:t>
      </w:r>
      <w:r w:rsidR="00186FBF">
        <w:rPr>
          <w:rFonts w:ascii="Arial" w:hAnsi="Arial" w:cs="Arial"/>
          <w:sz w:val="19"/>
          <w:szCs w:val="19"/>
        </w:rPr>
        <w:t>19.05</w:t>
      </w:r>
      <w:r>
        <w:rPr>
          <w:rFonts w:ascii="Arial" w:hAnsi="Arial" w:cs="Arial"/>
          <w:sz w:val="19"/>
          <w:szCs w:val="19"/>
        </w:rPr>
        <w:t>.</w:t>
      </w:r>
      <w:r w:rsidRPr="00E646E2">
        <w:rPr>
          <w:rFonts w:ascii="Arial" w:hAnsi="Arial" w:cs="Arial"/>
          <w:sz w:val="19"/>
          <w:szCs w:val="19"/>
        </w:rPr>
        <w:t>201</w:t>
      </w:r>
      <w:r w:rsidR="00C73790">
        <w:rPr>
          <w:rFonts w:ascii="Arial" w:hAnsi="Arial" w:cs="Arial"/>
          <w:sz w:val="19"/>
          <w:szCs w:val="19"/>
        </w:rPr>
        <w:t>5</w:t>
      </w:r>
      <w:r w:rsidRPr="00E646E2">
        <w:rPr>
          <w:rFonts w:ascii="Arial" w:hAnsi="Arial" w:cs="Arial"/>
          <w:sz w:val="19"/>
          <w:szCs w:val="19"/>
        </w:rPr>
        <w:t>. godine.</w:t>
      </w:r>
    </w:p>
    <w:p w:rsidR="00330313" w:rsidRPr="00A53AD6" w:rsidRDefault="00330313" w:rsidP="00330313">
      <w:pPr>
        <w:rPr>
          <w:lang w:val="bs-Latn-BA"/>
        </w:rPr>
      </w:pPr>
    </w:p>
    <w:p w:rsidR="00485A68" w:rsidRDefault="00485A68"/>
    <w:sectPr w:rsidR="00485A68" w:rsidSect="00FB3888">
      <w:footerReference w:type="default" r:id="rId10"/>
      <w:pgSz w:w="12240" w:h="15840"/>
      <w:pgMar w:top="709" w:right="1440" w:bottom="567" w:left="1440" w:header="708"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500" w:rsidRDefault="00E43500" w:rsidP="001904D9">
      <w:r>
        <w:separator/>
      </w:r>
    </w:p>
  </w:endnote>
  <w:endnote w:type="continuationSeparator" w:id="1">
    <w:p w:rsidR="00E43500" w:rsidRDefault="00E43500" w:rsidP="001904D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4D Bangkok">
    <w:altName w:val="Courier New"/>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579702"/>
      <w:docPartObj>
        <w:docPartGallery w:val="Page Numbers (Bottom of Page)"/>
        <w:docPartUnique/>
      </w:docPartObj>
    </w:sdtPr>
    <w:sdtEndPr>
      <w:rPr>
        <w:rFonts w:ascii="Arial" w:hAnsi="Arial" w:cs="Arial"/>
        <w:sz w:val="20"/>
        <w:szCs w:val="20"/>
      </w:rPr>
    </w:sdtEndPr>
    <w:sdtContent>
      <w:p w:rsidR="00BB255D" w:rsidRPr="00F52F98" w:rsidRDefault="00924BEA">
        <w:pPr>
          <w:pStyle w:val="Footer"/>
          <w:jc w:val="right"/>
          <w:rPr>
            <w:rFonts w:ascii="Arial" w:hAnsi="Arial" w:cs="Arial"/>
            <w:sz w:val="20"/>
            <w:szCs w:val="20"/>
          </w:rPr>
        </w:pPr>
        <w:r w:rsidRPr="00F52F98">
          <w:rPr>
            <w:rFonts w:ascii="Arial" w:hAnsi="Arial" w:cs="Arial"/>
            <w:sz w:val="20"/>
            <w:szCs w:val="20"/>
          </w:rPr>
          <w:fldChar w:fldCharType="begin"/>
        </w:r>
        <w:r w:rsidR="00BB255D" w:rsidRPr="00F52F98">
          <w:rPr>
            <w:rFonts w:ascii="Arial" w:hAnsi="Arial" w:cs="Arial"/>
            <w:sz w:val="20"/>
            <w:szCs w:val="20"/>
          </w:rPr>
          <w:instrText xml:space="preserve"> PAGE   \* MERGEFORMAT </w:instrText>
        </w:r>
        <w:r w:rsidRPr="00F52F98">
          <w:rPr>
            <w:rFonts w:ascii="Arial" w:hAnsi="Arial" w:cs="Arial"/>
            <w:sz w:val="20"/>
            <w:szCs w:val="20"/>
          </w:rPr>
          <w:fldChar w:fldCharType="separate"/>
        </w:r>
        <w:r w:rsidR="00B969EF">
          <w:rPr>
            <w:rFonts w:ascii="Arial" w:hAnsi="Arial" w:cs="Arial"/>
            <w:noProof/>
            <w:sz w:val="20"/>
            <w:szCs w:val="20"/>
          </w:rPr>
          <w:t>2</w:t>
        </w:r>
        <w:r w:rsidRPr="00F52F98">
          <w:rPr>
            <w:rFonts w:ascii="Arial" w:hAnsi="Arial" w:cs="Arial"/>
            <w:sz w:val="20"/>
            <w:szCs w:val="20"/>
          </w:rPr>
          <w:fldChar w:fldCharType="end"/>
        </w:r>
      </w:p>
    </w:sdtContent>
  </w:sdt>
  <w:p w:rsidR="00BB255D" w:rsidRDefault="00BB25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500" w:rsidRDefault="00E43500" w:rsidP="001904D9">
      <w:r>
        <w:separator/>
      </w:r>
    </w:p>
  </w:footnote>
  <w:footnote w:type="continuationSeparator" w:id="1">
    <w:p w:rsidR="00E43500" w:rsidRDefault="00E43500" w:rsidP="001904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EB7"/>
    <w:multiLevelType w:val="hybridMultilevel"/>
    <w:tmpl w:val="488A2488"/>
    <w:lvl w:ilvl="0" w:tplc="5EEE4512">
      <w:start w:val="6"/>
      <w:numFmt w:val="bullet"/>
      <w:lvlText w:val="-"/>
      <w:lvlJc w:val="left"/>
      <w:pPr>
        <w:tabs>
          <w:tab w:val="num" w:pos="1080"/>
        </w:tabs>
        <w:ind w:left="1080" w:hanging="360"/>
      </w:pPr>
      <w:rPr>
        <w:rFonts w:ascii="Arial" w:eastAsia="Times New Roman" w:hAnsi="Arial" w:hint="default"/>
      </w:rPr>
    </w:lvl>
    <w:lvl w:ilvl="1" w:tplc="141A0003" w:tentative="1">
      <w:start w:val="1"/>
      <w:numFmt w:val="bullet"/>
      <w:lvlText w:val="o"/>
      <w:lvlJc w:val="left"/>
      <w:pPr>
        <w:ind w:left="1800" w:hanging="360"/>
      </w:pPr>
      <w:rPr>
        <w:rFonts w:ascii="Courier New" w:hAnsi="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
    <w:nsid w:val="0D1920D7"/>
    <w:multiLevelType w:val="hybridMultilevel"/>
    <w:tmpl w:val="01380048"/>
    <w:lvl w:ilvl="0" w:tplc="A820821C">
      <w:start w:val="1"/>
      <w:numFmt w:val="decimal"/>
      <w:lvlText w:val="%1)"/>
      <w:lvlJc w:val="left"/>
      <w:pPr>
        <w:tabs>
          <w:tab w:val="num" w:pos="1091"/>
        </w:tabs>
        <w:ind w:left="1091" w:hanging="360"/>
      </w:pPr>
      <w:rPr>
        <w:rFonts w:cs="Times New Roman" w:hint="default"/>
      </w:rPr>
    </w:lvl>
    <w:lvl w:ilvl="1" w:tplc="04090019">
      <w:start w:val="1"/>
      <w:numFmt w:val="lowerLetter"/>
      <w:lvlText w:val="%2."/>
      <w:lvlJc w:val="left"/>
      <w:pPr>
        <w:tabs>
          <w:tab w:val="num" w:pos="1811"/>
        </w:tabs>
        <w:ind w:left="1811" w:hanging="360"/>
      </w:pPr>
      <w:rPr>
        <w:rFonts w:cs="Times New Roman"/>
      </w:rPr>
    </w:lvl>
    <w:lvl w:ilvl="2" w:tplc="0409001B">
      <w:start w:val="1"/>
      <w:numFmt w:val="lowerRoman"/>
      <w:lvlText w:val="%3."/>
      <w:lvlJc w:val="right"/>
      <w:pPr>
        <w:tabs>
          <w:tab w:val="num" w:pos="2531"/>
        </w:tabs>
        <w:ind w:left="2531" w:hanging="180"/>
      </w:pPr>
      <w:rPr>
        <w:rFonts w:cs="Times New Roman"/>
      </w:rPr>
    </w:lvl>
    <w:lvl w:ilvl="3" w:tplc="0409000F">
      <w:start w:val="1"/>
      <w:numFmt w:val="decimal"/>
      <w:lvlText w:val="%4."/>
      <w:lvlJc w:val="left"/>
      <w:pPr>
        <w:tabs>
          <w:tab w:val="num" w:pos="3251"/>
        </w:tabs>
        <w:ind w:left="3251" w:hanging="360"/>
      </w:pPr>
      <w:rPr>
        <w:rFonts w:cs="Times New Roman"/>
      </w:rPr>
    </w:lvl>
    <w:lvl w:ilvl="4" w:tplc="04090019">
      <w:start w:val="1"/>
      <w:numFmt w:val="lowerLetter"/>
      <w:lvlText w:val="%5."/>
      <w:lvlJc w:val="left"/>
      <w:pPr>
        <w:tabs>
          <w:tab w:val="num" w:pos="3971"/>
        </w:tabs>
        <w:ind w:left="3971" w:hanging="360"/>
      </w:pPr>
      <w:rPr>
        <w:rFonts w:cs="Times New Roman"/>
      </w:rPr>
    </w:lvl>
    <w:lvl w:ilvl="5" w:tplc="0409001B">
      <w:start w:val="1"/>
      <w:numFmt w:val="lowerRoman"/>
      <w:lvlText w:val="%6."/>
      <w:lvlJc w:val="right"/>
      <w:pPr>
        <w:tabs>
          <w:tab w:val="num" w:pos="4691"/>
        </w:tabs>
        <w:ind w:left="4691" w:hanging="180"/>
      </w:pPr>
      <w:rPr>
        <w:rFonts w:cs="Times New Roman"/>
      </w:rPr>
    </w:lvl>
    <w:lvl w:ilvl="6" w:tplc="0409000F">
      <w:start w:val="1"/>
      <w:numFmt w:val="decimal"/>
      <w:lvlText w:val="%7."/>
      <w:lvlJc w:val="left"/>
      <w:pPr>
        <w:tabs>
          <w:tab w:val="num" w:pos="5411"/>
        </w:tabs>
        <w:ind w:left="5411" w:hanging="360"/>
      </w:pPr>
      <w:rPr>
        <w:rFonts w:cs="Times New Roman"/>
      </w:rPr>
    </w:lvl>
    <w:lvl w:ilvl="7" w:tplc="04090019">
      <w:start w:val="1"/>
      <w:numFmt w:val="lowerLetter"/>
      <w:lvlText w:val="%8."/>
      <w:lvlJc w:val="left"/>
      <w:pPr>
        <w:tabs>
          <w:tab w:val="num" w:pos="6131"/>
        </w:tabs>
        <w:ind w:left="6131" w:hanging="360"/>
      </w:pPr>
      <w:rPr>
        <w:rFonts w:cs="Times New Roman"/>
      </w:rPr>
    </w:lvl>
    <w:lvl w:ilvl="8" w:tplc="0409001B">
      <w:start w:val="1"/>
      <w:numFmt w:val="lowerRoman"/>
      <w:lvlText w:val="%9."/>
      <w:lvlJc w:val="right"/>
      <w:pPr>
        <w:tabs>
          <w:tab w:val="num" w:pos="6851"/>
        </w:tabs>
        <w:ind w:left="6851" w:hanging="180"/>
      </w:pPr>
      <w:rPr>
        <w:rFonts w:cs="Times New Roman"/>
      </w:rPr>
    </w:lvl>
  </w:abstractNum>
  <w:abstractNum w:abstractNumId="2">
    <w:nsid w:val="0D4007EF"/>
    <w:multiLevelType w:val="hybridMultilevel"/>
    <w:tmpl w:val="1A8CEAA4"/>
    <w:lvl w:ilvl="0" w:tplc="141A001B">
      <w:start w:val="1"/>
      <w:numFmt w:val="lowerRoman"/>
      <w:lvlText w:val="%1."/>
      <w:lvlJc w:val="righ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D565FCE"/>
    <w:multiLevelType w:val="multilevel"/>
    <w:tmpl w:val="3A8C5E7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F362C37"/>
    <w:multiLevelType w:val="multilevel"/>
    <w:tmpl w:val="CCB619E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0BD5E72"/>
    <w:multiLevelType w:val="multilevel"/>
    <w:tmpl w:val="F6D847AC"/>
    <w:lvl w:ilvl="0">
      <w:start w:val="1"/>
      <w:numFmt w:val="bullet"/>
      <w:lvlText w:val=""/>
      <w:lvlJc w:val="left"/>
      <w:pPr>
        <w:tabs>
          <w:tab w:val="num" w:pos="1069"/>
        </w:tabs>
        <w:ind w:left="1069" w:hanging="360"/>
      </w:pPr>
      <w:rPr>
        <w:rFonts w:ascii="Symbol" w:hAnsi="Symbol"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nsid w:val="10E4232E"/>
    <w:multiLevelType w:val="multilevel"/>
    <w:tmpl w:val="B9A8DC1C"/>
    <w:lvl w:ilvl="0">
      <w:start w:val="6"/>
      <w:numFmt w:val="bullet"/>
      <w:lvlText w:val="-"/>
      <w:lvlJc w:val="left"/>
      <w:pPr>
        <w:tabs>
          <w:tab w:val="num" w:pos="1069"/>
        </w:tabs>
        <w:ind w:left="1069" w:hanging="360"/>
      </w:pPr>
      <w:rPr>
        <w:rFonts w:ascii="Arial" w:eastAsia="Times New Roman" w:hAnsi="Arial"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nsid w:val="124628C2"/>
    <w:multiLevelType w:val="hybridMultilevel"/>
    <w:tmpl w:val="985CA464"/>
    <w:lvl w:ilvl="0" w:tplc="5EEE4512">
      <w:start w:val="6"/>
      <w:numFmt w:val="bullet"/>
      <w:lvlText w:val="-"/>
      <w:lvlJc w:val="left"/>
      <w:pPr>
        <w:tabs>
          <w:tab w:val="num" w:pos="1069"/>
        </w:tabs>
        <w:ind w:left="1069" w:hanging="360"/>
      </w:pPr>
      <w:rPr>
        <w:rFonts w:ascii="Arial" w:eastAsia="Times New Roman" w:hAnsi="Arial"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8">
    <w:nsid w:val="12C01063"/>
    <w:multiLevelType w:val="hybridMultilevel"/>
    <w:tmpl w:val="BDDAD640"/>
    <w:lvl w:ilvl="0" w:tplc="5EEE4512">
      <w:start w:val="6"/>
      <w:numFmt w:val="bullet"/>
      <w:lvlText w:val="-"/>
      <w:lvlJc w:val="left"/>
      <w:pPr>
        <w:ind w:left="720" w:hanging="360"/>
      </w:pPr>
      <w:rPr>
        <w:rFonts w:ascii="Arial" w:eastAsia="Times New Roman" w:hAnsi="Aria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138C218B"/>
    <w:multiLevelType w:val="hybridMultilevel"/>
    <w:tmpl w:val="11B232B4"/>
    <w:lvl w:ilvl="0" w:tplc="041A0005">
      <w:start w:val="1"/>
      <w:numFmt w:val="bullet"/>
      <w:lvlText w:val=""/>
      <w:lvlJc w:val="left"/>
      <w:pPr>
        <w:tabs>
          <w:tab w:val="num" w:pos="1069"/>
        </w:tabs>
        <w:ind w:left="1069" w:hanging="360"/>
      </w:pPr>
      <w:rPr>
        <w:rFonts w:ascii="Wingdings" w:hAnsi="Wingdings"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10">
    <w:nsid w:val="1BFD7DDA"/>
    <w:multiLevelType w:val="multilevel"/>
    <w:tmpl w:val="6B702FFE"/>
    <w:lvl w:ilvl="0">
      <w:start w:val="2"/>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201F73DA"/>
    <w:multiLevelType w:val="hybridMultilevel"/>
    <w:tmpl w:val="9FBC9146"/>
    <w:lvl w:ilvl="0" w:tplc="5EEE4512">
      <w:start w:val="6"/>
      <w:numFmt w:val="bullet"/>
      <w:lvlText w:val="-"/>
      <w:lvlJc w:val="left"/>
      <w:pPr>
        <w:ind w:left="1485" w:hanging="360"/>
      </w:pPr>
      <w:rPr>
        <w:rFonts w:ascii="Arial" w:eastAsia="Times New Roman" w:hAnsi="Arial" w:hint="default"/>
      </w:rPr>
    </w:lvl>
    <w:lvl w:ilvl="1" w:tplc="141A0003" w:tentative="1">
      <w:start w:val="1"/>
      <w:numFmt w:val="bullet"/>
      <w:lvlText w:val="o"/>
      <w:lvlJc w:val="left"/>
      <w:pPr>
        <w:ind w:left="2205" w:hanging="360"/>
      </w:pPr>
      <w:rPr>
        <w:rFonts w:ascii="Courier New" w:hAnsi="Courier New" w:hint="default"/>
      </w:rPr>
    </w:lvl>
    <w:lvl w:ilvl="2" w:tplc="141A0005" w:tentative="1">
      <w:start w:val="1"/>
      <w:numFmt w:val="bullet"/>
      <w:lvlText w:val=""/>
      <w:lvlJc w:val="left"/>
      <w:pPr>
        <w:ind w:left="2925" w:hanging="360"/>
      </w:pPr>
      <w:rPr>
        <w:rFonts w:ascii="Wingdings" w:hAnsi="Wingdings" w:hint="default"/>
      </w:rPr>
    </w:lvl>
    <w:lvl w:ilvl="3" w:tplc="141A0001" w:tentative="1">
      <w:start w:val="1"/>
      <w:numFmt w:val="bullet"/>
      <w:lvlText w:val=""/>
      <w:lvlJc w:val="left"/>
      <w:pPr>
        <w:ind w:left="3645" w:hanging="360"/>
      </w:pPr>
      <w:rPr>
        <w:rFonts w:ascii="Symbol" w:hAnsi="Symbol" w:hint="default"/>
      </w:rPr>
    </w:lvl>
    <w:lvl w:ilvl="4" w:tplc="141A0003" w:tentative="1">
      <w:start w:val="1"/>
      <w:numFmt w:val="bullet"/>
      <w:lvlText w:val="o"/>
      <w:lvlJc w:val="left"/>
      <w:pPr>
        <w:ind w:left="4365" w:hanging="360"/>
      </w:pPr>
      <w:rPr>
        <w:rFonts w:ascii="Courier New" w:hAnsi="Courier New" w:hint="default"/>
      </w:rPr>
    </w:lvl>
    <w:lvl w:ilvl="5" w:tplc="141A0005" w:tentative="1">
      <w:start w:val="1"/>
      <w:numFmt w:val="bullet"/>
      <w:lvlText w:val=""/>
      <w:lvlJc w:val="left"/>
      <w:pPr>
        <w:ind w:left="5085" w:hanging="360"/>
      </w:pPr>
      <w:rPr>
        <w:rFonts w:ascii="Wingdings" w:hAnsi="Wingdings" w:hint="default"/>
      </w:rPr>
    </w:lvl>
    <w:lvl w:ilvl="6" w:tplc="141A0001" w:tentative="1">
      <w:start w:val="1"/>
      <w:numFmt w:val="bullet"/>
      <w:lvlText w:val=""/>
      <w:lvlJc w:val="left"/>
      <w:pPr>
        <w:ind w:left="5805" w:hanging="360"/>
      </w:pPr>
      <w:rPr>
        <w:rFonts w:ascii="Symbol" w:hAnsi="Symbol" w:hint="default"/>
      </w:rPr>
    </w:lvl>
    <w:lvl w:ilvl="7" w:tplc="141A0003" w:tentative="1">
      <w:start w:val="1"/>
      <w:numFmt w:val="bullet"/>
      <w:lvlText w:val="o"/>
      <w:lvlJc w:val="left"/>
      <w:pPr>
        <w:ind w:left="6525" w:hanging="360"/>
      </w:pPr>
      <w:rPr>
        <w:rFonts w:ascii="Courier New" w:hAnsi="Courier New" w:hint="default"/>
      </w:rPr>
    </w:lvl>
    <w:lvl w:ilvl="8" w:tplc="141A0005" w:tentative="1">
      <w:start w:val="1"/>
      <w:numFmt w:val="bullet"/>
      <w:lvlText w:val=""/>
      <w:lvlJc w:val="left"/>
      <w:pPr>
        <w:ind w:left="7245" w:hanging="360"/>
      </w:pPr>
      <w:rPr>
        <w:rFonts w:ascii="Wingdings" w:hAnsi="Wingdings" w:hint="default"/>
      </w:rPr>
    </w:lvl>
  </w:abstractNum>
  <w:abstractNum w:abstractNumId="12">
    <w:nsid w:val="236502FF"/>
    <w:multiLevelType w:val="hybridMultilevel"/>
    <w:tmpl w:val="8FFEB0D0"/>
    <w:lvl w:ilvl="0" w:tplc="141A000F">
      <w:start w:val="1"/>
      <w:numFmt w:val="decimal"/>
      <w:lvlText w:val="%1."/>
      <w:lvlJc w:val="left"/>
      <w:pPr>
        <w:tabs>
          <w:tab w:val="num" w:pos="1080"/>
        </w:tabs>
        <w:ind w:left="1080" w:hanging="360"/>
      </w:pPr>
      <w:rPr>
        <w:rFonts w:cs="Times New Roman"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13">
    <w:nsid w:val="24AD37D7"/>
    <w:multiLevelType w:val="hybridMultilevel"/>
    <w:tmpl w:val="239ED300"/>
    <w:lvl w:ilvl="0" w:tplc="D4CAC0FC">
      <w:start w:val="1"/>
      <w:numFmt w:val="decimal"/>
      <w:lvlText w:val="%1)"/>
      <w:lvlJc w:val="left"/>
      <w:pPr>
        <w:tabs>
          <w:tab w:val="num" w:pos="1778"/>
        </w:tabs>
        <w:ind w:left="1778" w:hanging="360"/>
      </w:pPr>
      <w:rPr>
        <w:rFonts w:cs="Times New Roman" w:hint="default"/>
      </w:rPr>
    </w:lvl>
    <w:lvl w:ilvl="1" w:tplc="04090019">
      <w:start w:val="1"/>
      <w:numFmt w:val="lowerLetter"/>
      <w:lvlText w:val="%2."/>
      <w:lvlJc w:val="left"/>
      <w:pPr>
        <w:tabs>
          <w:tab w:val="num" w:pos="2498"/>
        </w:tabs>
        <w:ind w:left="2498" w:hanging="360"/>
      </w:pPr>
      <w:rPr>
        <w:rFonts w:cs="Times New Roman"/>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14">
    <w:nsid w:val="2584688A"/>
    <w:multiLevelType w:val="hybridMultilevel"/>
    <w:tmpl w:val="8FFEB0D0"/>
    <w:lvl w:ilvl="0" w:tplc="141A000F">
      <w:start w:val="1"/>
      <w:numFmt w:val="decimal"/>
      <w:lvlText w:val="%1."/>
      <w:lvlJc w:val="left"/>
      <w:pPr>
        <w:tabs>
          <w:tab w:val="num" w:pos="1080"/>
        </w:tabs>
        <w:ind w:left="1080" w:hanging="360"/>
      </w:pPr>
      <w:rPr>
        <w:rFonts w:cs="Times New Roman"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15">
    <w:nsid w:val="259B7197"/>
    <w:multiLevelType w:val="hybridMultilevel"/>
    <w:tmpl w:val="2004C1EC"/>
    <w:lvl w:ilvl="0" w:tplc="041A0005">
      <w:start w:val="1"/>
      <w:numFmt w:val="bullet"/>
      <w:lvlText w:val=""/>
      <w:lvlJc w:val="left"/>
      <w:pPr>
        <w:tabs>
          <w:tab w:val="num" w:pos="1069"/>
        </w:tabs>
        <w:ind w:left="1069" w:hanging="360"/>
      </w:pPr>
      <w:rPr>
        <w:rFonts w:ascii="Wingdings" w:hAnsi="Wingdings"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16">
    <w:nsid w:val="27A1025E"/>
    <w:multiLevelType w:val="hybridMultilevel"/>
    <w:tmpl w:val="8E50FA6A"/>
    <w:lvl w:ilvl="0" w:tplc="D4CAC0FC">
      <w:start w:val="1"/>
      <w:numFmt w:val="decimal"/>
      <w:lvlText w:val="%1)"/>
      <w:lvlJc w:val="left"/>
      <w:pPr>
        <w:tabs>
          <w:tab w:val="num" w:pos="1778"/>
        </w:tabs>
        <w:ind w:left="1778" w:hanging="360"/>
      </w:pPr>
      <w:rPr>
        <w:rFonts w:cs="Times New Roman" w:hint="default"/>
      </w:rPr>
    </w:lvl>
    <w:lvl w:ilvl="1" w:tplc="04090019">
      <w:start w:val="1"/>
      <w:numFmt w:val="lowerLetter"/>
      <w:lvlText w:val="%2."/>
      <w:lvlJc w:val="left"/>
      <w:pPr>
        <w:tabs>
          <w:tab w:val="num" w:pos="2498"/>
        </w:tabs>
        <w:ind w:left="2498" w:hanging="360"/>
      </w:pPr>
      <w:rPr>
        <w:rFonts w:cs="Times New Roman"/>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17">
    <w:nsid w:val="27CD2FD9"/>
    <w:multiLevelType w:val="hybridMultilevel"/>
    <w:tmpl w:val="C9BA82FA"/>
    <w:lvl w:ilvl="0" w:tplc="007C0A92">
      <w:start w:val="1"/>
      <w:numFmt w:val="decimal"/>
      <w:lvlText w:val="%1."/>
      <w:lvlJc w:val="left"/>
      <w:pPr>
        <w:ind w:left="1069" w:hanging="360"/>
      </w:pPr>
      <w:rPr>
        <w:rFonts w:cs="Times New Roman" w:hint="default"/>
        <w:b w:val="0"/>
        <w:bCs w:val="0"/>
      </w:rPr>
    </w:lvl>
    <w:lvl w:ilvl="1" w:tplc="141A0019">
      <w:start w:val="1"/>
      <w:numFmt w:val="lowerLetter"/>
      <w:lvlText w:val="%2."/>
      <w:lvlJc w:val="left"/>
      <w:pPr>
        <w:ind w:left="1789" w:hanging="360"/>
      </w:pPr>
      <w:rPr>
        <w:rFonts w:cs="Times New Roman"/>
      </w:rPr>
    </w:lvl>
    <w:lvl w:ilvl="2" w:tplc="141A001B">
      <w:start w:val="1"/>
      <w:numFmt w:val="lowerRoman"/>
      <w:lvlText w:val="%3."/>
      <w:lvlJc w:val="right"/>
      <w:pPr>
        <w:ind w:left="2509" w:hanging="180"/>
      </w:pPr>
      <w:rPr>
        <w:rFonts w:cs="Times New Roman"/>
      </w:rPr>
    </w:lvl>
    <w:lvl w:ilvl="3" w:tplc="141A000F">
      <w:start w:val="1"/>
      <w:numFmt w:val="decimal"/>
      <w:lvlText w:val="%4."/>
      <w:lvlJc w:val="left"/>
      <w:pPr>
        <w:ind w:left="3229" w:hanging="360"/>
      </w:pPr>
      <w:rPr>
        <w:rFonts w:cs="Times New Roman"/>
      </w:rPr>
    </w:lvl>
    <w:lvl w:ilvl="4" w:tplc="141A0019">
      <w:start w:val="1"/>
      <w:numFmt w:val="lowerLetter"/>
      <w:lvlText w:val="%5."/>
      <w:lvlJc w:val="left"/>
      <w:pPr>
        <w:ind w:left="3949" w:hanging="360"/>
      </w:pPr>
      <w:rPr>
        <w:rFonts w:cs="Times New Roman"/>
      </w:rPr>
    </w:lvl>
    <w:lvl w:ilvl="5" w:tplc="141A001B">
      <w:start w:val="1"/>
      <w:numFmt w:val="lowerRoman"/>
      <w:lvlText w:val="%6."/>
      <w:lvlJc w:val="right"/>
      <w:pPr>
        <w:ind w:left="4669" w:hanging="180"/>
      </w:pPr>
      <w:rPr>
        <w:rFonts w:cs="Times New Roman"/>
      </w:rPr>
    </w:lvl>
    <w:lvl w:ilvl="6" w:tplc="141A000F">
      <w:start w:val="1"/>
      <w:numFmt w:val="decimal"/>
      <w:lvlText w:val="%7."/>
      <w:lvlJc w:val="left"/>
      <w:pPr>
        <w:ind w:left="5389" w:hanging="360"/>
      </w:pPr>
      <w:rPr>
        <w:rFonts w:cs="Times New Roman"/>
      </w:rPr>
    </w:lvl>
    <w:lvl w:ilvl="7" w:tplc="141A0019">
      <w:start w:val="1"/>
      <w:numFmt w:val="lowerLetter"/>
      <w:lvlText w:val="%8."/>
      <w:lvlJc w:val="left"/>
      <w:pPr>
        <w:ind w:left="6109" w:hanging="360"/>
      </w:pPr>
      <w:rPr>
        <w:rFonts w:cs="Times New Roman"/>
      </w:rPr>
    </w:lvl>
    <w:lvl w:ilvl="8" w:tplc="141A001B">
      <w:start w:val="1"/>
      <w:numFmt w:val="lowerRoman"/>
      <w:lvlText w:val="%9."/>
      <w:lvlJc w:val="right"/>
      <w:pPr>
        <w:ind w:left="6829" w:hanging="180"/>
      </w:pPr>
      <w:rPr>
        <w:rFonts w:cs="Times New Roman"/>
      </w:rPr>
    </w:lvl>
  </w:abstractNum>
  <w:abstractNum w:abstractNumId="18">
    <w:nsid w:val="31FF2EF6"/>
    <w:multiLevelType w:val="hybridMultilevel"/>
    <w:tmpl w:val="9752A1E6"/>
    <w:lvl w:ilvl="0" w:tplc="5EEE4512">
      <w:start w:val="6"/>
      <w:numFmt w:val="bullet"/>
      <w:lvlText w:val="-"/>
      <w:lvlJc w:val="left"/>
      <w:pPr>
        <w:tabs>
          <w:tab w:val="num" w:pos="1080"/>
        </w:tabs>
        <w:ind w:left="1080" w:hanging="360"/>
      </w:pPr>
      <w:rPr>
        <w:rFonts w:ascii="Arial" w:eastAsia="Times New Roman" w:hAnsi="Arial" w:hint="default"/>
      </w:rPr>
    </w:lvl>
    <w:lvl w:ilvl="1" w:tplc="141A0003" w:tentative="1">
      <w:start w:val="1"/>
      <w:numFmt w:val="bullet"/>
      <w:lvlText w:val="o"/>
      <w:lvlJc w:val="left"/>
      <w:pPr>
        <w:ind w:left="1800" w:hanging="360"/>
      </w:pPr>
      <w:rPr>
        <w:rFonts w:ascii="Courier New" w:hAnsi="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9">
    <w:nsid w:val="36702288"/>
    <w:multiLevelType w:val="hybridMultilevel"/>
    <w:tmpl w:val="E5DA5D32"/>
    <w:lvl w:ilvl="0" w:tplc="5EEE4512">
      <w:start w:val="6"/>
      <w:numFmt w:val="bullet"/>
      <w:lvlText w:val="-"/>
      <w:lvlJc w:val="left"/>
      <w:pPr>
        <w:tabs>
          <w:tab w:val="num" w:pos="1069"/>
        </w:tabs>
        <w:ind w:left="1069" w:hanging="360"/>
      </w:pPr>
      <w:rPr>
        <w:rFonts w:ascii="Arial" w:eastAsia="Times New Roman" w:hAnsi="Arial"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20">
    <w:nsid w:val="38665CA3"/>
    <w:multiLevelType w:val="multilevel"/>
    <w:tmpl w:val="2A4E3F02"/>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3BA61112"/>
    <w:multiLevelType w:val="hybridMultilevel"/>
    <w:tmpl w:val="3B0A3DE8"/>
    <w:lvl w:ilvl="0" w:tplc="5EEE4512">
      <w:start w:val="6"/>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E406A4F"/>
    <w:multiLevelType w:val="hybridMultilevel"/>
    <w:tmpl w:val="652A6CF2"/>
    <w:lvl w:ilvl="0" w:tplc="141A0019">
      <w:start w:val="1"/>
      <w:numFmt w:val="lowerLetter"/>
      <w:lvlText w:val="%1."/>
      <w:lvlJc w:val="left"/>
      <w:pPr>
        <w:tabs>
          <w:tab w:val="num" w:pos="1080"/>
        </w:tabs>
        <w:ind w:left="1080" w:hanging="360"/>
      </w:pPr>
      <w:rPr>
        <w:rFonts w:cs="Times New Roman" w:hint="default"/>
      </w:rPr>
    </w:lvl>
    <w:lvl w:ilvl="1" w:tplc="141A0003" w:tentative="1">
      <w:start w:val="1"/>
      <w:numFmt w:val="bullet"/>
      <w:lvlText w:val="o"/>
      <w:lvlJc w:val="left"/>
      <w:pPr>
        <w:ind w:left="1800" w:hanging="360"/>
      </w:pPr>
      <w:rPr>
        <w:rFonts w:ascii="Courier New" w:hAnsi="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3">
    <w:nsid w:val="40D860C3"/>
    <w:multiLevelType w:val="hybridMultilevel"/>
    <w:tmpl w:val="C9E03A58"/>
    <w:lvl w:ilvl="0" w:tplc="D634110E">
      <w:numFmt w:val="bullet"/>
      <w:lvlText w:val="-"/>
      <w:lvlJc w:val="left"/>
      <w:pPr>
        <w:tabs>
          <w:tab w:val="num" w:pos="1429"/>
        </w:tabs>
        <w:ind w:left="1429" w:hanging="360"/>
      </w:pPr>
      <w:rPr>
        <w:rFonts w:ascii="Times New Roman" w:eastAsia="Times New Roman" w:hAnsi="Times New Roman" w:hint="default"/>
      </w:rPr>
    </w:lvl>
    <w:lvl w:ilvl="1" w:tplc="041A0003" w:tentative="1">
      <w:start w:val="1"/>
      <w:numFmt w:val="bullet"/>
      <w:lvlText w:val="o"/>
      <w:lvlJc w:val="left"/>
      <w:pPr>
        <w:tabs>
          <w:tab w:val="num" w:pos="2149"/>
        </w:tabs>
        <w:ind w:left="2149" w:hanging="360"/>
      </w:pPr>
      <w:rPr>
        <w:rFonts w:ascii="Courier New" w:hAnsi="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24">
    <w:nsid w:val="43E746DA"/>
    <w:multiLevelType w:val="hybridMultilevel"/>
    <w:tmpl w:val="A0AA3894"/>
    <w:lvl w:ilvl="0" w:tplc="141A000F">
      <w:start w:val="1"/>
      <w:numFmt w:val="decimal"/>
      <w:lvlText w:val="%1."/>
      <w:lvlJc w:val="left"/>
      <w:pPr>
        <w:tabs>
          <w:tab w:val="num" w:pos="1080"/>
        </w:tabs>
        <w:ind w:left="1080" w:hanging="360"/>
      </w:pPr>
      <w:rPr>
        <w:rFonts w:hint="default"/>
      </w:rPr>
    </w:lvl>
    <w:lvl w:ilvl="1" w:tplc="141A0003" w:tentative="1">
      <w:start w:val="1"/>
      <w:numFmt w:val="bullet"/>
      <w:lvlText w:val="o"/>
      <w:lvlJc w:val="left"/>
      <w:pPr>
        <w:ind w:left="1800" w:hanging="360"/>
      </w:pPr>
      <w:rPr>
        <w:rFonts w:ascii="Courier New" w:hAnsi="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5">
    <w:nsid w:val="44FF362D"/>
    <w:multiLevelType w:val="hybridMultilevel"/>
    <w:tmpl w:val="8FFEB0D0"/>
    <w:lvl w:ilvl="0" w:tplc="141A000F">
      <w:start w:val="1"/>
      <w:numFmt w:val="decimal"/>
      <w:lvlText w:val="%1."/>
      <w:lvlJc w:val="left"/>
      <w:pPr>
        <w:tabs>
          <w:tab w:val="num" w:pos="1080"/>
        </w:tabs>
        <w:ind w:left="1080" w:hanging="360"/>
      </w:pPr>
      <w:rPr>
        <w:rFonts w:cs="Times New Roman"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26">
    <w:nsid w:val="46032CC5"/>
    <w:multiLevelType w:val="multilevel"/>
    <w:tmpl w:val="99C48C28"/>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77B750F"/>
    <w:multiLevelType w:val="hybridMultilevel"/>
    <w:tmpl w:val="1D1ADA9C"/>
    <w:lvl w:ilvl="0" w:tplc="5EEE4512">
      <w:start w:val="6"/>
      <w:numFmt w:val="bullet"/>
      <w:lvlText w:val="-"/>
      <w:lvlJc w:val="left"/>
      <w:pPr>
        <w:tabs>
          <w:tab w:val="num" w:pos="1069"/>
        </w:tabs>
        <w:ind w:left="1069" w:hanging="360"/>
      </w:pPr>
      <w:rPr>
        <w:rFonts w:ascii="Arial" w:eastAsia="Times New Roman" w:hAnsi="Arial" w:hint="default"/>
      </w:rPr>
    </w:lvl>
    <w:lvl w:ilvl="1" w:tplc="041A0003">
      <w:start w:val="1"/>
      <w:numFmt w:val="bullet"/>
      <w:lvlText w:val="o"/>
      <w:lvlJc w:val="left"/>
      <w:pPr>
        <w:tabs>
          <w:tab w:val="num" w:pos="1789"/>
        </w:tabs>
        <w:ind w:left="1789" w:hanging="360"/>
      </w:pPr>
      <w:rPr>
        <w:rFonts w:ascii="Courier New" w:hAnsi="Courier New" w:hint="default"/>
      </w:rPr>
    </w:lvl>
    <w:lvl w:ilvl="2" w:tplc="041A0005">
      <w:start w:val="1"/>
      <w:numFmt w:val="bullet"/>
      <w:lvlText w:val=""/>
      <w:lvlJc w:val="left"/>
      <w:pPr>
        <w:tabs>
          <w:tab w:val="num" w:pos="2509"/>
        </w:tabs>
        <w:ind w:left="2509" w:hanging="360"/>
      </w:pPr>
      <w:rPr>
        <w:rFonts w:ascii="Wingdings" w:hAnsi="Wingdings" w:hint="default"/>
      </w:rPr>
    </w:lvl>
    <w:lvl w:ilvl="3" w:tplc="041A0001">
      <w:start w:val="1"/>
      <w:numFmt w:val="bullet"/>
      <w:lvlText w:val=""/>
      <w:lvlJc w:val="left"/>
      <w:pPr>
        <w:tabs>
          <w:tab w:val="num" w:pos="3229"/>
        </w:tabs>
        <w:ind w:left="3229" w:hanging="360"/>
      </w:pPr>
      <w:rPr>
        <w:rFonts w:ascii="Symbol" w:hAnsi="Symbol" w:hint="default"/>
      </w:rPr>
    </w:lvl>
    <w:lvl w:ilvl="4" w:tplc="041A0003">
      <w:start w:val="1"/>
      <w:numFmt w:val="bullet"/>
      <w:lvlText w:val="o"/>
      <w:lvlJc w:val="left"/>
      <w:pPr>
        <w:tabs>
          <w:tab w:val="num" w:pos="3949"/>
        </w:tabs>
        <w:ind w:left="3949" w:hanging="360"/>
      </w:pPr>
      <w:rPr>
        <w:rFonts w:ascii="Courier New" w:hAnsi="Courier New" w:hint="default"/>
      </w:rPr>
    </w:lvl>
    <w:lvl w:ilvl="5" w:tplc="041A0005">
      <w:start w:val="1"/>
      <w:numFmt w:val="bullet"/>
      <w:lvlText w:val=""/>
      <w:lvlJc w:val="left"/>
      <w:pPr>
        <w:tabs>
          <w:tab w:val="num" w:pos="4669"/>
        </w:tabs>
        <w:ind w:left="4669" w:hanging="360"/>
      </w:pPr>
      <w:rPr>
        <w:rFonts w:ascii="Wingdings" w:hAnsi="Wingdings" w:hint="default"/>
      </w:rPr>
    </w:lvl>
    <w:lvl w:ilvl="6" w:tplc="041A0001">
      <w:start w:val="1"/>
      <w:numFmt w:val="bullet"/>
      <w:lvlText w:val=""/>
      <w:lvlJc w:val="left"/>
      <w:pPr>
        <w:tabs>
          <w:tab w:val="num" w:pos="5389"/>
        </w:tabs>
        <w:ind w:left="5389" w:hanging="360"/>
      </w:pPr>
      <w:rPr>
        <w:rFonts w:ascii="Symbol" w:hAnsi="Symbol" w:hint="default"/>
      </w:rPr>
    </w:lvl>
    <w:lvl w:ilvl="7" w:tplc="041A0003">
      <w:start w:val="1"/>
      <w:numFmt w:val="bullet"/>
      <w:lvlText w:val="o"/>
      <w:lvlJc w:val="left"/>
      <w:pPr>
        <w:tabs>
          <w:tab w:val="num" w:pos="6109"/>
        </w:tabs>
        <w:ind w:left="6109" w:hanging="360"/>
      </w:pPr>
      <w:rPr>
        <w:rFonts w:ascii="Courier New" w:hAnsi="Courier New" w:hint="default"/>
      </w:rPr>
    </w:lvl>
    <w:lvl w:ilvl="8" w:tplc="041A0005">
      <w:start w:val="1"/>
      <w:numFmt w:val="bullet"/>
      <w:lvlText w:val=""/>
      <w:lvlJc w:val="left"/>
      <w:pPr>
        <w:tabs>
          <w:tab w:val="num" w:pos="6829"/>
        </w:tabs>
        <w:ind w:left="6829" w:hanging="360"/>
      </w:pPr>
      <w:rPr>
        <w:rFonts w:ascii="Wingdings" w:hAnsi="Wingdings" w:hint="default"/>
      </w:rPr>
    </w:lvl>
  </w:abstractNum>
  <w:abstractNum w:abstractNumId="28">
    <w:nsid w:val="4D5D33F5"/>
    <w:multiLevelType w:val="hybridMultilevel"/>
    <w:tmpl w:val="0A025550"/>
    <w:lvl w:ilvl="0" w:tplc="007C0A92">
      <w:start w:val="1"/>
      <w:numFmt w:val="decimal"/>
      <w:lvlText w:val="%1."/>
      <w:lvlJc w:val="left"/>
      <w:pPr>
        <w:ind w:left="1069" w:hanging="360"/>
      </w:pPr>
      <w:rPr>
        <w:rFonts w:cs="Times New Roman" w:hint="default"/>
      </w:rPr>
    </w:lvl>
    <w:lvl w:ilvl="1" w:tplc="141A0019" w:tentative="1">
      <w:start w:val="1"/>
      <w:numFmt w:val="lowerLetter"/>
      <w:lvlText w:val="%2."/>
      <w:lvlJc w:val="left"/>
      <w:pPr>
        <w:ind w:left="1789" w:hanging="360"/>
      </w:pPr>
      <w:rPr>
        <w:rFonts w:cs="Times New Roman"/>
      </w:rPr>
    </w:lvl>
    <w:lvl w:ilvl="2" w:tplc="141A001B" w:tentative="1">
      <w:start w:val="1"/>
      <w:numFmt w:val="lowerRoman"/>
      <w:lvlText w:val="%3."/>
      <w:lvlJc w:val="right"/>
      <w:pPr>
        <w:ind w:left="2509" w:hanging="180"/>
      </w:pPr>
      <w:rPr>
        <w:rFonts w:cs="Times New Roman"/>
      </w:rPr>
    </w:lvl>
    <w:lvl w:ilvl="3" w:tplc="141A000F" w:tentative="1">
      <w:start w:val="1"/>
      <w:numFmt w:val="decimal"/>
      <w:lvlText w:val="%4."/>
      <w:lvlJc w:val="left"/>
      <w:pPr>
        <w:ind w:left="3229" w:hanging="360"/>
      </w:pPr>
      <w:rPr>
        <w:rFonts w:cs="Times New Roman"/>
      </w:rPr>
    </w:lvl>
    <w:lvl w:ilvl="4" w:tplc="141A0019" w:tentative="1">
      <w:start w:val="1"/>
      <w:numFmt w:val="lowerLetter"/>
      <w:lvlText w:val="%5."/>
      <w:lvlJc w:val="left"/>
      <w:pPr>
        <w:ind w:left="3949" w:hanging="360"/>
      </w:pPr>
      <w:rPr>
        <w:rFonts w:cs="Times New Roman"/>
      </w:rPr>
    </w:lvl>
    <w:lvl w:ilvl="5" w:tplc="141A001B" w:tentative="1">
      <w:start w:val="1"/>
      <w:numFmt w:val="lowerRoman"/>
      <w:lvlText w:val="%6."/>
      <w:lvlJc w:val="right"/>
      <w:pPr>
        <w:ind w:left="4669" w:hanging="180"/>
      </w:pPr>
      <w:rPr>
        <w:rFonts w:cs="Times New Roman"/>
      </w:rPr>
    </w:lvl>
    <w:lvl w:ilvl="6" w:tplc="141A000F" w:tentative="1">
      <w:start w:val="1"/>
      <w:numFmt w:val="decimal"/>
      <w:lvlText w:val="%7."/>
      <w:lvlJc w:val="left"/>
      <w:pPr>
        <w:ind w:left="5389" w:hanging="360"/>
      </w:pPr>
      <w:rPr>
        <w:rFonts w:cs="Times New Roman"/>
      </w:rPr>
    </w:lvl>
    <w:lvl w:ilvl="7" w:tplc="141A0019" w:tentative="1">
      <w:start w:val="1"/>
      <w:numFmt w:val="lowerLetter"/>
      <w:lvlText w:val="%8."/>
      <w:lvlJc w:val="left"/>
      <w:pPr>
        <w:ind w:left="6109" w:hanging="360"/>
      </w:pPr>
      <w:rPr>
        <w:rFonts w:cs="Times New Roman"/>
      </w:rPr>
    </w:lvl>
    <w:lvl w:ilvl="8" w:tplc="141A001B" w:tentative="1">
      <w:start w:val="1"/>
      <w:numFmt w:val="lowerRoman"/>
      <w:lvlText w:val="%9."/>
      <w:lvlJc w:val="right"/>
      <w:pPr>
        <w:ind w:left="6829" w:hanging="180"/>
      </w:pPr>
      <w:rPr>
        <w:rFonts w:cs="Times New Roman"/>
      </w:rPr>
    </w:lvl>
  </w:abstractNum>
  <w:abstractNum w:abstractNumId="29">
    <w:nsid w:val="4F0D6E74"/>
    <w:multiLevelType w:val="multilevel"/>
    <w:tmpl w:val="3646913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5B70D0D"/>
    <w:multiLevelType w:val="hybridMultilevel"/>
    <w:tmpl w:val="C9A8B918"/>
    <w:lvl w:ilvl="0" w:tplc="141A000F">
      <w:start w:val="1"/>
      <w:numFmt w:val="decimal"/>
      <w:lvlText w:val="%1."/>
      <w:lvlJc w:val="left"/>
      <w:pPr>
        <w:tabs>
          <w:tab w:val="num" w:pos="1080"/>
        </w:tabs>
        <w:ind w:left="1080" w:hanging="360"/>
      </w:pPr>
      <w:rPr>
        <w:rFonts w:cs="Times New Roman"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31">
    <w:nsid w:val="5C421810"/>
    <w:multiLevelType w:val="hybridMultilevel"/>
    <w:tmpl w:val="8FFEB0D0"/>
    <w:lvl w:ilvl="0" w:tplc="141A000F">
      <w:start w:val="1"/>
      <w:numFmt w:val="decimal"/>
      <w:lvlText w:val="%1."/>
      <w:lvlJc w:val="left"/>
      <w:pPr>
        <w:tabs>
          <w:tab w:val="num" w:pos="1080"/>
        </w:tabs>
        <w:ind w:left="1080" w:hanging="360"/>
      </w:pPr>
      <w:rPr>
        <w:rFonts w:cs="Times New Roman" w:hint="default"/>
      </w:rPr>
    </w:lvl>
    <w:lvl w:ilvl="1" w:tplc="141A0003">
      <w:start w:val="1"/>
      <w:numFmt w:val="bullet"/>
      <w:lvlText w:val="o"/>
      <w:lvlJc w:val="left"/>
      <w:pPr>
        <w:ind w:left="1800" w:hanging="360"/>
      </w:pPr>
      <w:rPr>
        <w:rFonts w:ascii="Courier New" w:hAnsi="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hint="default"/>
      </w:rPr>
    </w:lvl>
    <w:lvl w:ilvl="8" w:tplc="141A0005">
      <w:start w:val="1"/>
      <w:numFmt w:val="bullet"/>
      <w:lvlText w:val=""/>
      <w:lvlJc w:val="left"/>
      <w:pPr>
        <w:ind w:left="6840" w:hanging="360"/>
      </w:pPr>
      <w:rPr>
        <w:rFonts w:ascii="Wingdings" w:hAnsi="Wingdings" w:hint="default"/>
      </w:rPr>
    </w:lvl>
  </w:abstractNum>
  <w:abstractNum w:abstractNumId="32">
    <w:nsid w:val="5C9B6CE2"/>
    <w:multiLevelType w:val="hybridMultilevel"/>
    <w:tmpl w:val="F1341730"/>
    <w:lvl w:ilvl="0" w:tplc="141A0019">
      <w:start w:val="1"/>
      <w:numFmt w:val="lowerLetter"/>
      <w:lvlText w:val="%1."/>
      <w:lvlJc w:val="left"/>
      <w:pPr>
        <w:ind w:left="720" w:hanging="360"/>
      </w:pPr>
      <w:rPr>
        <w:rFonts w:cs="Times New Roman"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33">
    <w:nsid w:val="5E122ECF"/>
    <w:multiLevelType w:val="hybridMultilevel"/>
    <w:tmpl w:val="239ED300"/>
    <w:lvl w:ilvl="0" w:tplc="D4CAC0FC">
      <w:start w:val="1"/>
      <w:numFmt w:val="decimal"/>
      <w:lvlText w:val="%1)"/>
      <w:lvlJc w:val="left"/>
      <w:pPr>
        <w:tabs>
          <w:tab w:val="num" w:pos="1778"/>
        </w:tabs>
        <w:ind w:left="1778" w:hanging="360"/>
      </w:pPr>
      <w:rPr>
        <w:rFonts w:cs="Times New Roman" w:hint="default"/>
      </w:rPr>
    </w:lvl>
    <w:lvl w:ilvl="1" w:tplc="04090019">
      <w:start w:val="1"/>
      <w:numFmt w:val="lowerLetter"/>
      <w:lvlText w:val="%2."/>
      <w:lvlJc w:val="left"/>
      <w:pPr>
        <w:tabs>
          <w:tab w:val="num" w:pos="2498"/>
        </w:tabs>
        <w:ind w:left="2498" w:hanging="360"/>
      </w:pPr>
      <w:rPr>
        <w:rFonts w:cs="Times New Roman"/>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34">
    <w:nsid w:val="5F922CD8"/>
    <w:multiLevelType w:val="hybridMultilevel"/>
    <w:tmpl w:val="8E50FA6A"/>
    <w:lvl w:ilvl="0" w:tplc="D4CAC0FC">
      <w:start w:val="1"/>
      <w:numFmt w:val="decimal"/>
      <w:lvlText w:val="%1)"/>
      <w:lvlJc w:val="left"/>
      <w:pPr>
        <w:tabs>
          <w:tab w:val="num" w:pos="1778"/>
        </w:tabs>
        <w:ind w:left="1778" w:hanging="360"/>
      </w:pPr>
      <w:rPr>
        <w:rFonts w:cs="Times New Roman" w:hint="default"/>
      </w:rPr>
    </w:lvl>
    <w:lvl w:ilvl="1" w:tplc="04090019">
      <w:start w:val="1"/>
      <w:numFmt w:val="lowerLetter"/>
      <w:lvlText w:val="%2."/>
      <w:lvlJc w:val="left"/>
      <w:pPr>
        <w:tabs>
          <w:tab w:val="num" w:pos="2498"/>
        </w:tabs>
        <w:ind w:left="2498" w:hanging="360"/>
      </w:pPr>
      <w:rPr>
        <w:rFonts w:cs="Times New Roman"/>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35">
    <w:nsid w:val="6E561AE5"/>
    <w:multiLevelType w:val="multilevel"/>
    <w:tmpl w:val="0366CE5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6F707946"/>
    <w:multiLevelType w:val="hybridMultilevel"/>
    <w:tmpl w:val="8E50FA6A"/>
    <w:lvl w:ilvl="0" w:tplc="D4CAC0FC">
      <w:start w:val="1"/>
      <w:numFmt w:val="decimal"/>
      <w:lvlText w:val="%1)"/>
      <w:lvlJc w:val="left"/>
      <w:pPr>
        <w:tabs>
          <w:tab w:val="num" w:pos="1778"/>
        </w:tabs>
        <w:ind w:left="1778" w:hanging="360"/>
      </w:pPr>
      <w:rPr>
        <w:rFonts w:cs="Times New Roman" w:hint="default"/>
      </w:rPr>
    </w:lvl>
    <w:lvl w:ilvl="1" w:tplc="04090019">
      <w:start w:val="1"/>
      <w:numFmt w:val="lowerLetter"/>
      <w:lvlText w:val="%2."/>
      <w:lvlJc w:val="left"/>
      <w:pPr>
        <w:tabs>
          <w:tab w:val="num" w:pos="2498"/>
        </w:tabs>
        <w:ind w:left="2498" w:hanging="360"/>
      </w:pPr>
      <w:rPr>
        <w:rFonts w:cs="Times New Roman"/>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37">
    <w:nsid w:val="71B86B70"/>
    <w:multiLevelType w:val="multilevel"/>
    <w:tmpl w:val="F856A15C"/>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23934E9"/>
    <w:multiLevelType w:val="hybridMultilevel"/>
    <w:tmpl w:val="3D544EDA"/>
    <w:lvl w:ilvl="0" w:tplc="E12CD470">
      <w:start w:val="1"/>
      <w:numFmt w:val="bullet"/>
      <w:lvlText w:val=""/>
      <w:lvlJc w:val="left"/>
      <w:pPr>
        <w:tabs>
          <w:tab w:val="num" w:pos="1428"/>
        </w:tabs>
        <w:ind w:left="1428" w:hanging="360"/>
      </w:pPr>
      <w:rPr>
        <w:rFonts w:ascii="Symbol" w:hAnsi="Symbol" w:hint="default"/>
      </w:rPr>
    </w:lvl>
    <w:lvl w:ilvl="1" w:tplc="04090003">
      <w:start w:val="1"/>
      <w:numFmt w:val="bullet"/>
      <w:lvlText w:val="o"/>
      <w:lvlJc w:val="left"/>
      <w:pPr>
        <w:tabs>
          <w:tab w:val="num" w:pos="2148"/>
        </w:tabs>
        <w:ind w:left="2148" w:hanging="360"/>
      </w:pPr>
      <w:rPr>
        <w:rFonts w:ascii="Courier New" w:hAnsi="Courier New" w:hint="default"/>
      </w:rPr>
    </w:lvl>
    <w:lvl w:ilvl="2" w:tplc="04090005">
      <w:start w:val="1"/>
      <w:numFmt w:val="bullet"/>
      <w:lvlText w:val=""/>
      <w:lvlJc w:val="left"/>
      <w:pPr>
        <w:tabs>
          <w:tab w:val="num" w:pos="2868"/>
        </w:tabs>
        <w:ind w:left="2868" w:hanging="360"/>
      </w:pPr>
      <w:rPr>
        <w:rFonts w:ascii="Wingdings" w:hAnsi="Wingdings" w:hint="default"/>
      </w:rPr>
    </w:lvl>
    <w:lvl w:ilvl="3" w:tplc="04090001">
      <w:start w:val="1"/>
      <w:numFmt w:val="bullet"/>
      <w:lvlText w:val=""/>
      <w:lvlJc w:val="left"/>
      <w:pPr>
        <w:tabs>
          <w:tab w:val="num" w:pos="3588"/>
        </w:tabs>
        <w:ind w:left="3588" w:hanging="360"/>
      </w:pPr>
      <w:rPr>
        <w:rFonts w:ascii="Symbol" w:hAnsi="Symbol" w:hint="default"/>
      </w:rPr>
    </w:lvl>
    <w:lvl w:ilvl="4" w:tplc="04090003">
      <w:start w:val="1"/>
      <w:numFmt w:val="bullet"/>
      <w:lvlText w:val="o"/>
      <w:lvlJc w:val="left"/>
      <w:pPr>
        <w:tabs>
          <w:tab w:val="num" w:pos="4308"/>
        </w:tabs>
        <w:ind w:left="4308" w:hanging="360"/>
      </w:pPr>
      <w:rPr>
        <w:rFonts w:ascii="Courier New" w:hAnsi="Courier New" w:hint="default"/>
      </w:rPr>
    </w:lvl>
    <w:lvl w:ilvl="5" w:tplc="04090005">
      <w:start w:val="1"/>
      <w:numFmt w:val="bullet"/>
      <w:lvlText w:val=""/>
      <w:lvlJc w:val="left"/>
      <w:pPr>
        <w:tabs>
          <w:tab w:val="num" w:pos="5028"/>
        </w:tabs>
        <w:ind w:left="5028" w:hanging="360"/>
      </w:pPr>
      <w:rPr>
        <w:rFonts w:ascii="Wingdings" w:hAnsi="Wingdings" w:hint="default"/>
      </w:rPr>
    </w:lvl>
    <w:lvl w:ilvl="6" w:tplc="04090001">
      <w:start w:val="1"/>
      <w:numFmt w:val="bullet"/>
      <w:lvlText w:val=""/>
      <w:lvlJc w:val="left"/>
      <w:pPr>
        <w:tabs>
          <w:tab w:val="num" w:pos="5748"/>
        </w:tabs>
        <w:ind w:left="5748" w:hanging="360"/>
      </w:pPr>
      <w:rPr>
        <w:rFonts w:ascii="Symbol" w:hAnsi="Symbol" w:hint="default"/>
      </w:rPr>
    </w:lvl>
    <w:lvl w:ilvl="7" w:tplc="04090003">
      <w:start w:val="1"/>
      <w:numFmt w:val="bullet"/>
      <w:lvlText w:val="o"/>
      <w:lvlJc w:val="left"/>
      <w:pPr>
        <w:tabs>
          <w:tab w:val="num" w:pos="6468"/>
        </w:tabs>
        <w:ind w:left="6468" w:hanging="360"/>
      </w:pPr>
      <w:rPr>
        <w:rFonts w:ascii="Courier New" w:hAnsi="Courier New" w:hint="default"/>
      </w:rPr>
    </w:lvl>
    <w:lvl w:ilvl="8" w:tplc="04090005">
      <w:start w:val="1"/>
      <w:numFmt w:val="bullet"/>
      <w:lvlText w:val=""/>
      <w:lvlJc w:val="left"/>
      <w:pPr>
        <w:tabs>
          <w:tab w:val="num" w:pos="7188"/>
        </w:tabs>
        <w:ind w:left="7188" w:hanging="360"/>
      </w:pPr>
      <w:rPr>
        <w:rFonts w:ascii="Wingdings" w:hAnsi="Wingdings" w:hint="default"/>
      </w:rPr>
    </w:lvl>
  </w:abstractNum>
  <w:abstractNum w:abstractNumId="39">
    <w:nsid w:val="73F6790C"/>
    <w:multiLevelType w:val="hybridMultilevel"/>
    <w:tmpl w:val="01380048"/>
    <w:lvl w:ilvl="0" w:tplc="A820821C">
      <w:start w:val="1"/>
      <w:numFmt w:val="decimal"/>
      <w:lvlText w:val="%1)"/>
      <w:lvlJc w:val="left"/>
      <w:pPr>
        <w:tabs>
          <w:tab w:val="num" w:pos="1091"/>
        </w:tabs>
        <w:ind w:left="1091" w:hanging="360"/>
      </w:pPr>
      <w:rPr>
        <w:rFonts w:cs="Times New Roman" w:hint="default"/>
      </w:rPr>
    </w:lvl>
    <w:lvl w:ilvl="1" w:tplc="04090019">
      <w:start w:val="1"/>
      <w:numFmt w:val="lowerLetter"/>
      <w:lvlText w:val="%2."/>
      <w:lvlJc w:val="left"/>
      <w:pPr>
        <w:tabs>
          <w:tab w:val="num" w:pos="1811"/>
        </w:tabs>
        <w:ind w:left="1811" w:hanging="360"/>
      </w:pPr>
      <w:rPr>
        <w:rFonts w:cs="Times New Roman"/>
      </w:rPr>
    </w:lvl>
    <w:lvl w:ilvl="2" w:tplc="0409001B">
      <w:start w:val="1"/>
      <w:numFmt w:val="lowerRoman"/>
      <w:lvlText w:val="%3."/>
      <w:lvlJc w:val="right"/>
      <w:pPr>
        <w:tabs>
          <w:tab w:val="num" w:pos="2531"/>
        </w:tabs>
        <w:ind w:left="2531" w:hanging="180"/>
      </w:pPr>
      <w:rPr>
        <w:rFonts w:cs="Times New Roman"/>
      </w:rPr>
    </w:lvl>
    <w:lvl w:ilvl="3" w:tplc="0409000F">
      <w:start w:val="1"/>
      <w:numFmt w:val="decimal"/>
      <w:lvlText w:val="%4."/>
      <w:lvlJc w:val="left"/>
      <w:pPr>
        <w:tabs>
          <w:tab w:val="num" w:pos="3251"/>
        </w:tabs>
        <w:ind w:left="3251" w:hanging="360"/>
      </w:pPr>
      <w:rPr>
        <w:rFonts w:cs="Times New Roman"/>
      </w:rPr>
    </w:lvl>
    <w:lvl w:ilvl="4" w:tplc="04090019">
      <w:start w:val="1"/>
      <w:numFmt w:val="lowerLetter"/>
      <w:lvlText w:val="%5."/>
      <w:lvlJc w:val="left"/>
      <w:pPr>
        <w:tabs>
          <w:tab w:val="num" w:pos="3971"/>
        </w:tabs>
        <w:ind w:left="3971" w:hanging="360"/>
      </w:pPr>
      <w:rPr>
        <w:rFonts w:cs="Times New Roman"/>
      </w:rPr>
    </w:lvl>
    <w:lvl w:ilvl="5" w:tplc="0409001B">
      <w:start w:val="1"/>
      <w:numFmt w:val="lowerRoman"/>
      <w:lvlText w:val="%6."/>
      <w:lvlJc w:val="right"/>
      <w:pPr>
        <w:tabs>
          <w:tab w:val="num" w:pos="4691"/>
        </w:tabs>
        <w:ind w:left="4691" w:hanging="180"/>
      </w:pPr>
      <w:rPr>
        <w:rFonts w:cs="Times New Roman"/>
      </w:rPr>
    </w:lvl>
    <w:lvl w:ilvl="6" w:tplc="0409000F">
      <w:start w:val="1"/>
      <w:numFmt w:val="decimal"/>
      <w:lvlText w:val="%7."/>
      <w:lvlJc w:val="left"/>
      <w:pPr>
        <w:tabs>
          <w:tab w:val="num" w:pos="5411"/>
        </w:tabs>
        <w:ind w:left="5411" w:hanging="360"/>
      </w:pPr>
      <w:rPr>
        <w:rFonts w:cs="Times New Roman"/>
      </w:rPr>
    </w:lvl>
    <w:lvl w:ilvl="7" w:tplc="04090019">
      <w:start w:val="1"/>
      <w:numFmt w:val="lowerLetter"/>
      <w:lvlText w:val="%8."/>
      <w:lvlJc w:val="left"/>
      <w:pPr>
        <w:tabs>
          <w:tab w:val="num" w:pos="6131"/>
        </w:tabs>
        <w:ind w:left="6131" w:hanging="360"/>
      </w:pPr>
      <w:rPr>
        <w:rFonts w:cs="Times New Roman"/>
      </w:rPr>
    </w:lvl>
    <w:lvl w:ilvl="8" w:tplc="0409001B">
      <w:start w:val="1"/>
      <w:numFmt w:val="lowerRoman"/>
      <w:lvlText w:val="%9."/>
      <w:lvlJc w:val="right"/>
      <w:pPr>
        <w:tabs>
          <w:tab w:val="num" w:pos="6851"/>
        </w:tabs>
        <w:ind w:left="6851" w:hanging="180"/>
      </w:pPr>
      <w:rPr>
        <w:rFonts w:cs="Times New Roman"/>
      </w:rPr>
    </w:lvl>
  </w:abstractNum>
  <w:abstractNum w:abstractNumId="40">
    <w:nsid w:val="74AA7923"/>
    <w:multiLevelType w:val="hybridMultilevel"/>
    <w:tmpl w:val="093CC104"/>
    <w:lvl w:ilvl="0" w:tplc="EC60A8FA">
      <w:start w:val="8"/>
      <w:numFmt w:val="bullet"/>
      <w:lvlText w:val="-"/>
      <w:lvlJc w:val="left"/>
      <w:pPr>
        <w:ind w:left="1069" w:hanging="360"/>
      </w:pPr>
      <w:rPr>
        <w:rFonts w:ascii="Arial" w:eastAsia="Times New Roman" w:hAnsi="Arial" w:hint="default"/>
      </w:rPr>
    </w:lvl>
    <w:lvl w:ilvl="1" w:tplc="141A0003">
      <w:start w:val="1"/>
      <w:numFmt w:val="bullet"/>
      <w:lvlText w:val="o"/>
      <w:lvlJc w:val="left"/>
      <w:pPr>
        <w:ind w:left="1789" w:hanging="360"/>
      </w:pPr>
      <w:rPr>
        <w:rFonts w:ascii="Courier New" w:hAnsi="Courier New" w:hint="default"/>
      </w:rPr>
    </w:lvl>
    <w:lvl w:ilvl="2" w:tplc="141A0005">
      <w:start w:val="1"/>
      <w:numFmt w:val="bullet"/>
      <w:lvlText w:val=""/>
      <w:lvlJc w:val="left"/>
      <w:pPr>
        <w:ind w:left="2509" w:hanging="360"/>
      </w:pPr>
      <w:rPr>
        <w:rFonts w:ascii="Wingdings" w:hAnsi="Wingdings" w:hint="default"/>
      </w:rPr>
    </w:lvl>
    <w:lvl w:ilvl="3" w:tplc="141A0001">
      <w:start w:val="1"/>
      <w:numFmt w:val="bullet"/>
      <w:lvlText w:val=""/>
      <w:lvlJc w:val="left"/>
      <w:pPr>
        <w:ind w:left="3229" w:hanging="360"/>
      </w:pPr>
      <w:rPr>
        <w:rFonts w:ascii="Symbol" w:hAnsi="Symbol" w:hint="default"/>
      </w:rPr>
    </w:lvl>
    <w:lvl w:ilvl="4" w:tplc="141A0003">
      <w:start w:val="1"/>
      <w:numFmt w:val="bullet"/>
      <w:lvlText w:val="o"/>
      <w:lvlJc w:val="left"/>
      <w:pPr>
        <w:ind w:left="3949" w:hanging="360"/>
      </w:pPr>
      <w:rPr>
        <w:rFonts w:ascii="Courier New" w:hAnsi="Courier New" w:hint="default"/>
      </w:rPr>
    </w:lvl>
    <w:lvl w:ilvl="5" w:tplc="141A0005">
      <w:start w:val="1"/>
      <w:numFmt w:val="bullet"/>
      <w:lvlText w:val=""/>
      <w:lvlJc w:val="left"/>
      <w:pPr>
        <w:ind w:left="4669" w:hanging="360"/>
      </w:pPr>
      <w:rPr>
        <w:rFonts w:ascii="Wingdings" w:hAnsi="Wingdings" w:hint="default"/>
      </w:rPr>
    </w:lvl>
    <w:lvl w:ilvl="6" w:tplc="141A0001">
      <w:start w:val="1"/>
      <w:numFmt w:val="bullet"/>
      <w:lvlText w:val=""/>
      <w:lvlJc w:val="left"/>
      <w:pPr>
        <w:ind w:left="5389" w:hanging="360"/>
      </w:pPr>
      <w:rPr>
        <w:rFonts w:ascii="Symbol" w:hAnsi="Symbol" w:hint="default"/>
      </w:rPr>
    </w:lvl>
    <w:lvl w:ilvl="7" w:tplc="141A0003">
      <w:start w:val="1"/>
      <w:numFmt w:val="bullet"/>
      <w:lvlText w:val="o"/>
      <w:lvlJc w:val="left"/>
      <w:pPr>
        <w:ind w:left="6109" w:hanging="360"/>
      </w:pPr>
      <w:rPr>
        <w:rFonts w:ascii="Courier New" w:hAnsi="Courier New" w:hint="default"/>
      </w:rPr>
    </w:lvl>
    <w:lvl w:ilvl="8" w:tplc="141A0005">
      <w:start w:val="1"/>
      <w:numFmt w:val="bullet"/>
      <w:lvlText w:val=""/>
      <w:lvlJc w:val="left"/>
      <w:pPr>
        <w:ind w:left="6829" w:hanging="360"/>
      </w:pPr>
      <w:rPr>
        <w:rFonts w:ascii="Wingdings" w:hAnsi="Wingdings" w:hint="default"/>
      </w:rPr>
    </w:lvl>
  </w:abstractNum>
  <w:abstractNum w:abstractNumId="41">
    <w:nsid w:val="76E03CE2"/>
    <w:multiLevelType w:val="hybridMultilevel"/>
    <w:tmpl w:val="B2002FC8"/>
    <w:lvl w:ilvl="0" w:tplc="D4CAC0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4203A3"/>
    <w:multiLevelType w:val="multilevel"/>
    <w:tmpl w:val="7670127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B6B0CD4"/>
    <w:multiLevelType w:val="hybridMultilevel"/>
    <w:tmpl w:val="8E50FA6A"/>
    <w:lvl w:ilvl="0" w:tplc="D4CAC0FC">
      <w:start w:val="1"/>
      <w:numFmt w:val="decimal"/>
      <w:lvlText w:val="%1)"/>
      <w:lvlJc w:val="left"/>
      <w:pPr>
        <w:tabs>
          <w:tab w:val="num" w:pos="1778"/>
        </w:tabs>
        <w:ind w:left="1778" w:hanging="360"/>
      </w:pPr>
      <w:rPr>
        <w:rFonts w:cs="Times New Roman" w:hint="default"/>
      </w:rPr>
    </w:lvl>
    <w:lvl w:ilvl="1" w:tplc="04090019">
      <w:start w:val="1"/>
      <w:numFmt w:val="lowerLetter"/>
      <w:lvlText w:val="%2."/>
      <w:lvlJc w:val="left"/>
      <w:pPr>
        <w:tabs>
          <w:tab w:val="num" w:pos="2498"/>
        </w:tabs>
        <w:ind w:left="2498" w:hanging="360"/>
      </w:pPr>
      <w:rPr>
        <w:rFonts w:cs="Times New Roman"/>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44">
    <w:nsid w:val="7BAD6AA4"/>
    <w:multiLevelType w:val="hybridMultilevel"/>
    <w:tmpl w:val="CB5893BE"/>
    <w:lvl w:ilvl="0" w:tplc="1B529370">
      <w:start w:val="1"/>
      <w:numFmt w:val="decimal"/>
      <w:lvlText w:val="%1."/>
      <w:lvlJc w:val="left"/>
      <w:pPr>
        <w:ind w:left="1485" w:hanging="360"/>
      </w:pPr>
      <w:rPr>
        <w:rFonts w:cs="Times New Roman" w:hint="default"/>
      </w:rPr>
    </w:lvl>
    <w:lvl w:ilvl="1" w:tplc="141A0003">
      <w:start w:val="1"/>
      <w:numFmt w:val="bullet"/>
      <w:lvlText w:val="o"/>
      <w:lvlJc w:val="left"/>
      <w:pPr>
        <w:ind w:left="2205" w:hanging="360"/>
      </w:pPr>
      <w:rPr>
        <w:rFonts w:ascii="Courier New" w:hAnsi="Courier New" w:hint="default"/>
      </w:rPr>
    </w:lvl>
    <w:lvl w:ilvl="2" w:tplc="141A0005">
      <w:start w:val="1"/>
      <w:numFmt w:val="bullet"/>
      <w:lvlText w:val=""/>
      <w:lvlJc w:val="left"/>
      <w:pPr>
        <w:ind w:left="2925" w:hanging="360"/>
      </w:pPr>
      <w:rPr>
        <w:rFonts w:ascii="Wingdings" w:hAnsi="Wingdings" w:hint="default"/>
      </w:rPr>
    </w:lvl>
    <w:lvl w:ilvl="3" w:tplc="141A0001">
      <w:start w:val="1"/>
      <w:numFmt w:val="bullet"/>
      <w:lvlText w:val=""/>
      <w:lvlJc w:val="left"/>
      <w:pPr>
        <w:ind w:left="3645" w:hanging="360"/>
      </w:pPr>
      <w:rPr>
        <w:rFonts w:ascii="Symbol" w:hAnsi="Symbol" w:hint="default"/>
      </w:rPr>
    </w:lvl>
    <w:lvl w:ilvl="4" w:tplc="141A0003">
      <w:start w:val="1"/>
      <w:numFmt w:val="bullet"/>
      <w:lvlText w:val="o"/>
      <w:lvlJc w:val="left"/>
      <w:pPr>
        <w:ind w:left="4365" w:hanging="360"/>
      </w:pPr>
      <w:rPr>
        <w:rFonts w:ascii="Courier New" w:hAnsi="Courier New" w:hint="default"/>
      </w:rPr>
    </w:lvl>
    <w:lvl w:ilvl="5" w:tplc="141A0005">
      <w:start w:val="1"/>
      <w:numFmt w:val="bullet"/>
      <w:lvlText w:val=""/>
      <w:lvlJc w:val="left"/>
      <w:pPr>
        <w:ind w:left="5085" w:hanging="360"/>
      </w:pPr>
      <w:rPr>
        <w:rFonts w:ascii="Wingdings" w:hAnsi="Wingdings" w:hint="default"/>
      </w:rPr>
    </w:lvl>
    <w:lvl w:ilvl="6" w:tplc="141A0001">
      <w:start w:val="1"/>
      <w:numFmt w:val="bullet"/>
      <w:lvlText w:val=""/>
      <w:lvlJc w:val="left"/>
      <w:pPr>
        <w:ind w:left="5805" w:hanging="360"/>
      </w:pPr>
      <w:rPr>
        <w:rFonts w:ascii="Symbol" w:hAnsi="Symbol" w:hint="default"/>
      </w:rPr>
    </w:lvl>
    <w:lvl w:ilvl="7" w:tplc="141A0003">
      <w:start w:val="1"/>
      <w:numFmt w:val="bullet"/>
      <w:lvlText w:val="o"/>
      <w:lvlJc w:val="left"/>
      <w:pPr>
        <w:ind w:left="6525" w:hanging="360"/>
      </w:pPr>
      <w:rPr>
        <w:rFonts w:ascii="Courier New" w:hAnsi="Courier New" w:hint="default"/>
      </w:rPr>
    </w:lvl>
    <w:lvl w:ilvl="8" w:tplc="141A0005">
      <w:start w:val="1"/>
      <w:numFmt w:val="bullet"/>
      <w:lvlText w:val=""/>
      <w:lvlJc w:val="left"/>
      <w:pPr>
        <w:ind w:left="7245" w:hanging="360"/>
      </w:pPr>
      <w:rPr>
        <w:rFonts w:ascii="Wingdings" w:hAnsi="Wingdings" w:hint="default"/>
      </w:rPr>
    </w:lvl>
  </w:abstractNum>
  <w:num w:numId="1">
    <w:abstractNumId w:val="10"/>
  </w:num>
  <w:num w:numId="2">
    <w:abstractNumId w:val="15"/>
  </w:num>
  <w:num w:numId="3">
    <w:abstractNumId w:val="9"/>
  </w:num>
  <w:num w:numId="4">
    <w:abstractNumId w:val="34"/>
  </w:num>
  <w:num w:numId="5">
    <w:abstractNumId w:val="29"/>
  </w:num>
  <w:num w:numId="6">
    <w:abstractNumId w:val="3"/>
  </w:num>
  <w:num w:numId="7">
    <w:abstractNumId w:val="17"/>
  </w:num>
  <w:num w:numId="8">
    <w:abstractNumId w:val="21"/>
  </w:num>
  <w:num w:numId="9">
    <w:abstractNumId w:val="40"/>
  </w:num>
  <w:num w:numId="10">
    <w:abstractNumId w:val="38"/>
  </w:num>
  <w:num w:numId="11">
    <w:abstractNumId w:val="18"/>
  </w:num>
  <w:num w:numId="12">
    <w:abstractNumId w:val="11"/>
  </w:num>
  <w:num w:numId="13">
    <w:abstractNumId w:val="42"/>
  </w:num>
  <w:num w:numId="14">
    <w:abstractNumId w:val="20"/>
  </w:num>
  <w:num w:numId="15">
    <w:abstractNumId w:val="37"/>
  </w:num>
  <w:num w:numId="16">
    <w:abstractNumId w:val="26"/>
  </w:num>
  <w:num w:numId="17">
    <w:abstractNumId w:val="8"/>
  </w:num>
  <w:num w:numId="18">
    <w:abstractNumId w:val="23"/>
  </w:num>
  <w:num w:numId="19">
    <w:abstractNumId w:val="13"/>
  </w:num>
  <w:num w:numId="20">
    <w:abstractNumId w:val="39"/>
  </w:num>
  <w:num w:numId="21">
    <w:abstractNumId w:val="44"/>
  </w:num>
  <w:num w:numId="22">
    <w:abstractNumId w:val="28"/>
  </w:num>
  <w:num w:numId="23">
    <w:abstractNumId w:val="30"/>
  </w:num>
  <w:num w:numId="24">
    <w:abstractNumId w:val="22"/>
  </w:num>
  <w:num w:numId="25">
    <w:abstractNumId w:val="0"/>
  </w:num>
  <w:num w:numId="26">
    <w:abstractNumId w:val="31"/>
  </w:num>
  <w:num w:numId="27">
    <w:abstractNumId w:val="12"/>
  </w:num>
  <w:num w:numId="28">
    <w:abstractNumId w:val="14"/>
  </w:num>
  <w:num w:numId="29">
    <w:abstractNumId w:val="25"/>
  </w:num>
  <w:num w:numId="30">
    <w:abstractNumId w:val="1"/>
  </w:num>
  <w:num w:numId="31">
    <w:abstractNumId w:val="7"/>
  </w:num>
  <w:num w:numId="32">
    <w:abstractNumId w:val="19"/>
  </w:num>
  <w:num w:numId="33">
    <w:abstractNumId w:val="27"/>
  </w:num>
  <w:num w:numId="34">
    <w:abstractNumId w:val="35"/>
  </w:num>
  <w:num w:numId="35">
    <w:abstractNumId w:val="5"/>
  </w:num>
  <w:num w:numId="36">
    <w:abstractNumId w:val="2"/>
  </w:num>
  <w:num w:numId="37">
    <w:abstractNumId w:val="32"/>
  </w:num>
  <w:num w:numId="38">
    <w:abstractNumId w:val="4"/>
  </w:num>
  <w:num w:numId="39">
    <w:abstractNumId w:val="6"/>
  </w:num>
  <w:num w:numId="40">
    <w:abstractNumId w:val="33"/>
  </w:num>
  <w:num w:numId="41">
    <w:abstractNumId w:val="24"/>
  </w:num>
  <w:num w:numId="42">
    <w:abstractNumId w:val="16"/>
  </w:num>
  <w:num w:numId="43">
    <w:abstractNumId w:val="36"/>
  </w:num>
  <w:num w:numId="44">
    <w:abstractNumId w:val="41"/>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0313"/>
    <w:rsid w:val="000778FB"/>
    <w:rsid w:val="000A1F98"/>
    <w:rsid w:val="000A2BCD"/>
    <w:rsid w:val="001613C5"/>
    <w:rsid w:val="001855B0"/>
    <w:rsid w:val="00186FBF"/>
    <w:rsid w:val="001904D9"/>
    <w:rsid w:val="00193925"/>
    <w:rsid w:val="001B2DFB"/>
    <w:rsid w:val="001F40D6"/>
    <w:rsid w:val="00207766"/>
    <w:rsid w:val="002422CE"/>
    <w:rsid w:val="00245235"/>
    <w:rsid w:val="002F1702"/>
    <w:rsid w:val="00330313"/>
    <w:rsid w:val="003776C5"/>
    <w:rsid w:val="003A5656"/>
    <w:rsid w:val="003C31A9"/>
    <w:rsid w:val="003C7B19"/>
    <w:rsid w:val="003E0D48"/>
    <w:rsid w:val="00442C0C"/>
    <w:rsid w:val="0045375B"/>
    <w:rsid w:val="00460E53"/>
    <w:rsid w:val="00485A68"/>
    <w:rsid w:val="004E0F17"/>
    <w:rsid w:val="004E6695"/>
    <w:rsid w:val="004F6421"/>
    <w:rsid w:val="00525B60"/>
    <w:rsid w:val="00531425"/>
    <w:rsid w:val="0055443A"/>
    <w:rsid w:val="005B36CF"/>
    <w:rsid w:val="005B6B8B"/>
    <w:rsid w:val="005D39FE"/>
    <w:rsid w:val="005F4775"/>
    <w:rsid w:val="00604E05"/>
    <w:rsid w:val="00661EEB"/>
    <w:rsid w:val="00663189"/>
    <w:rsid w:val="006A0CFD"/>
    <w:rsid w:val="006A1BCF"/>
    <w:rsid w:val="006B7304"/>
    <w:rsid w:val="006D559C"/>
    <w:rsid w:val="006F5998"/>
    <w:rsid w:val="007061A3"/>
    <w:rsid w:val="00723E96"/>
    <w:rsid w:val="007751C2"/>
    <w:rsid w:val="007820DF"/>
    <w:rsid w:val="007926D2"/>
    <w:rsid w:val="007D4085"/>
    <w:rsid w:val="007E1F7F"/>
    <w:rsid w:val="00832E57"/>
    <w:rsid w:val="00834B90"/>
    <w:rsid w:val="00852511"/>
    <w:rsid w:val="00864161"/>
    <w:rsid w:val="008E2835"/>
    <w:rsid w:val="00917193"/>
    <w:rsid w:val="00924BEA"/>
    <w:rsid w:val="00925402"/>
    <w:rsid w:val="009300DF"/>
    <w:rsid w:val="009371A8"/>
    <w:rsid w:val="00945B4B"/>
    <w:rsid w:val="009543B8"/>
    <w:rsid w:val="009C5C17"/>
    <w:rsid w:val="00A179AD"/>
    <w:rsid w:val="00A6317C"/>
    <w:rsid w:val="00A90284"/>
    <w:rsid w:val="00A949B2"/>
    <w:rsid w:val="00AC3666"/>
    <w:rsid w:val="00AD5C4D"/>
    <w:rsid w:val="00AE2308"/>
    <w:rsid w:val="00B1252D"/>
    <w:rsid w:val="00B5109D"/>
    <w:rsid w:val="00B71C57"/>
    <w:rsid w:val="00B85978"/>
    <w:rsid w:val="00B969EF"/>
    <w:rsid w:val="00BA1E8C"/>
    <w:rsid w:val="00BB255D"/>
    <w:rsid w:val="00BD63B1"/>
    <w:rsid w:val="00BF1DE1"/>
    <w:rsid w:val="00C1035D"/>
    <w:rsid w:val="00C42CCA"/>
    <w:rsid w:val="00C45A60"/>
    <w:rsid w:val="00C724B7"/>
    <w:rsid w:val="00C73790"/>
    <w:rsid w:val="00C76271"/>
    <w:rsid w:val="00CD4297"/>
    <w:rsid w:val="00D054DE"/>
    <w:rsid w:val="00D3062C"/>
    <w:rsid w:val="00D43472"/>
    <w:rsid w:val="00D66519"/>
    <w:rsid w:val="00D87517"/>
    <w:rsid w:val="00DA4B53"/>
    <w:rsid w:val="00DC1FA8"/>
    <w:rsid w:val="00DC4FF0"/>
    <w:rsid w:val="00DD449D"/>
    <w:rsid w:val="00E16FB9"/>
    <w:rsid w:val="00E25AF2"/>
    <w:rsid w:val="00E31761"/>
    <w:rsid w:val="00E43500"/>
    <w:rsid w:val="00E72F6D"/>
    <w:rsid w:val="00EA1AF9"/>
    <w:rsid w:val="00EA4C08"/>
    <w:rsid w:val="00EC3643"/>
    <w:rsid w:val="00EE2D92"/>
    <w:rsid w:val="00EF38E0"/>
    <w:rsid w:val="00F11F5F"/>
    <w:rsid w:val="00F76CA4"/>
    <w:rsid w:val="00F826B0"/>
    <w:rsid w:val="00FB3888"/>
    <w:rsid w:val="00FD2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13"/>
    <w:pPr>
      <w:spacing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0313"/>
    <w:pPr>
      <w:ind w:left="720"/>
    </w:pPr>
  </w:style>
  <w:style w:type="paragraph" w:styleId="Footer">
    <w:name w:val="footer"/>
    <w:basedOn w:val="Normal"/>
    <w:link w:val="FooterChar"/>
    <w:uiPriority w:val="99"/>
    <w:rsid w:val="00330313"/>
    <w:pPr>
      <w:tabs>
        <w:tab w:val="center" w:pos="4703"/>
        <w:tab w:val="right" w:pos="9406"/>
      </w:tabs>
    </w:pPr>
  </w:style>
  <w:style w:type="character" w:customStyle="1" w:styleId="FooterChar">
    <w:name w:val="Footer Char"/>
    <w:basedOn w:val="DefaultParagraphFont"/>
    <w:link w:val="Footer"/>
    <w:uiPriority w:val="99"/>
    <w:rsid w:val="00330313"/>
    <w:rPr>
      <w:rFonts w:ascii="Times New Roman" w:eastAsia="Times New Roman" w:hAnsi="Times New Roman" w:cs="Times New Roman"/>
      <w:sz w:val="24"/>
      <w:szCs w:val="24"/>
      <w:lang w:val="hr-HR" w:eastAsia="hr-HR"/>
    </w:rPr>
  </w:style>
  <w:style w:type="paragraph" w:styleId="Header">
    <w:name w:val="header"/>
    <w:basedOn w:val="Normal"/>
    <w:link w:val="HeaderChar"/>
    <w:rsid w:val="00330313"/>
    <w:pPr>
      <w:tabs>
        <w:tab w:val="center" w:pos="4536"/>
        <w:tab w:val="right" w:pos="9072"/>
      </w:tabs>
    </w:pPr>
  </w:style>
  <w:style w:type="character" w:customStyle="1" w:styleId="HeaderChar">
    <w:name w:val="Header Char"/>
    <w:basedOn w:val="DefaultParagraphFont"/>
    <w:link w:val="Header"/>
    <w:rsid w:val="00330313"/>
    <w:rPr>
      <w:rFonts w:ascii="Times New Roman" w:eastAsia="Times New Roman" w:hAnsi="Times New Roman" w:cs="Times New Roman"/>
      <w:sz w:val="24"/>
      <w:szCs w:val="24"/>
      <w:lang w:val="hr-HR" w:eastAsia="hr-HR"/>
    </w:rPr>
  </w:style>
  <w:style w:type="paragraph" w:styleId="NoSpacing">
    <w:name w:val="No Spacing"/>
    <w:link w:val="NoSpacingChar"/>
    <w:qFormat/>
    <w:rsid w:val="00330313"/>
    <w:pPr>
      <w:spacing w:line="240" w:lineRule="auto"/>
    </w:pPr>
    <w:rPr>
      <w:rFonts w:ascii="Calibri" w:eastAsia="Times New Roman" w:hAnsi="Calibri" w:cs="Times New Roman"/>
    </w:rPr>
  </w:style>
  <w:style w:type="character" w:customStyle="1" w:styleId="NoSpacingChar">
    <w:name w:val="No Spacing Char"/>
    <w:link w:val="NoSpacing"/>
    <w:locked/>
    <w:rsid w:val="00330313"/>
    <w:rPr>
      <w:rFonts w:ascii="Calibri" w:eastAsia="Times New Roman" w:hAnsi="Calibri" w:cs="Times New Roman"/>
    </w:rPr>
  </w:style>
  <w:style w:type="character" w:styleId="Hyperlink">
    <w:name w:val="Hyperlink"/>
    <w:basedOn w:val="DefaultParagraphFont"/>
    <w:rsid w:val="00330313"/>
    <w:rPr>
      <w:color w:val="0000FF"/>
      <w:u w:val="single"/>
    </w:rPr>
  </w:style>
  <w:style w:type="character" w:customStyle="1" w:styleId="A4">
    <w:name w:val="A4"/>
    <w:rsid w:val="00330313"/>
    <w:rPr>
      <w:rFonts w:ascii="Times New Roman" w:hAnsi="Times New Roman"/>
      <w:b/>
      <w:color w:val="000000"/>
      <w:sz w:val="18"/>
    </w:rPr>
  </w:style>
  <w:style w:type="paragraph" w:styleId="BodyText">
    <w:name w:val="Body Text"/>
    <w:basedOn w:val="Normal"/>
    <w:link w:val="BodyTextChar"/>
    <w:rsid w:val="00330313"/>
    <w:pPr>
      <w:spacing w:after="120"/>
    </w:pPr>
    <w:rPr>
      <w:rFonts w:ascii="4D Bangkok" w:hAnsi="4D Bangkok"/>
      <w:szCs w:val="20"/>
      <w:lang w:val="en-US"/>
    </w:rPr>
  </w:style>
  <w:style w:type="character" w:customStyle="1" w:styleId="BodyTextChar">
    <w:name w:val="Body Text Char"/>
    <w:basedOn w:val="DefaultParagraphFont"/>
    <w:link w:val="BodyText"/>
    <w:rsid w:val="00330313"/>
    <w:rPr>
      <w:rFonts w:ascii="4D Bangkok" w:eastAsia="Times New Roman" w:hAnsi="4D Bangkok" w:cs="Times New Roman"/>
      <w:sz w:val="24"/>
      <w:szCs w:val="20"/>
      <w:lang w:eastAsia="hr-HR"/>
    </w:rPr>
  </w:style>
  <w:style w:type="paragraph" w:customStyle="1" w:styleId="Default">
    <w:name w:val="Default"/>
    <w:rsid w:val="00330313"/>
    <w:pPr>
      <w:autoSpaceDE w:val="0"/>
      <w:autoSpaceDN w:val="0"/>
      <w:adjustRightInd w:val="0"/>
      <w:spacing w:line="240" w:lineRule="auto"/>
    </w:pPr>
    <w:rPr>
      <w:rFonts w:ascii="Arial" w:eastAsia="Times New Roman" w:hAnsi="Arial" w:cs="Arial"/>
      <w:color w:val="000000"/>
      <w:sz w:val="24"/>
      <w:szCs w:val="24"/>
      <w:lang w:val="bs-Latn-BA" w:eastAsia="bs-Latn-BA"/>
    </w:rPr>
  </w:style>
  <w:style w:type="character" w:styleId="PageNumber">
    <w:name w:val="page number"/>
    <w:basedOn w:val="DefaultParagraphFont"/>
    <w:rsid w:val="00330313"/>
  </w:style>
  <w:style w:type="paragraph" w:styleId="BalloonText">
    <w:name w:val="Balloon Text"/>
    <w:basedOn w:val="Normal"/>
    <w:link w:val="BalloonTextChar"/>
    <w:semiHidden/>
    <w:rsid w:val="00330313"/>
    <w:rPr>
      <w:rFonts w:ascii="Tahoma" w:hAnsi="Tahoma" w:cs="Tahoma"/>
      <w:sz w:val="16"/>
      <w:szCs w:val="16"/>
    </w:rPr>
  </w:style>
  <w:style w:type="character" w:customStyle="1" w:styleId="BalloonTextChar">
    <w:name w:val="Balloon Text Char"/>
    <w:basedOn w:val="DefaultParagraphFont"/>
    <w:link w:val="BalloonText"/>
    <w:semiHidden/>
    <w:rsid w:val="00330313"/>
    <w:rPr>
      <w:rFonts w:ascii="Tahoma" w:eastAsia="Times New Roman" w:hAnsi="Tahoma" w:cs="Tahoma"/>
      <w:sz w:val="16"/>
      <w:szCs w:val="16"/>
      <w:lang w:val="hr-HR"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p.bpkg.gov.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pkg.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8F1E8-2A26-49E0-8E03-CB13D711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22</Pages>
  <Words>7448</Words>
  <Characters>42458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32</cp:revision>
  <cp:lastPrinted>2015-06-03T07:53:00Z</cp:lastPrinted>
  <dcterms:created xsi:type="dcterms:W3CDTF">2015-04-24T08:50:00Z</dcterms:created>
  <dcterms:modified xsi:type="dcterms:W3CDTF">2015-09-14T07:17:00Z</dcterms:modified>
</cp:coreProperties>
</file>