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34" w:tblpY="1718"/>
        <w:tblW w:w="0" w:type="auto"/>
        <w:tblLayout w:type="fixed"/>
        <w:tblLook w:val="04A0"/>
      </w:tblPr>
      <w:tblGrid>
        <w:gridCol w:w="648"/>
        <w:gridCol w:w="1580"/>
        <w:gridCol w:w="614"/>
        <w:gridCol w:w="286"/>
        <w:gridCol w:w="614"/>
        <w:gridCol w:w="916"/>
        <w:gridCol w:w="614"/>
        <w:gridCol w:w="988"/>
        <w:gridCol w:w="614"/>
        <w:gridCol w:w="934"/>
        <w:gridCol w:w="614"/>
        <w:gridCol w:w="917"/>
        <w:gridCol w:w="614"/>
        <w:gridCol w:w="966"/>
        <w:gridCol w:w="614"/>
        <w:gridCol w:w="925"/>
        <w:gridCol w:w="614"/>
        <w:gridCol w:w="1126"/>
        <w:gridCol w:w="614"/>
      </w:tblGrid>
      <w:tr w:rsidR="00C105EA" w:rsidRPr="00633DDC" w:rsidTr="00633DDC">
        <w:tc>
          <w:tcPr>
            <w:tcW w:w="648" w:type="dxa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R/B</w:t>
            </w:r>
          </w:p>
        </w:tc>
        <w:tc>
          <w:tcPr>
            <w:tcW w:w="2194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PREDMET NABAVKE</w:t>
            </w:r>
          </w:p>
        </w:tc>
        <w:tc>
          <w:tcPr>
            <w:tcW w:w="900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ŠIFRA JRJN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86615D" w:rsidP="00633D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3DDC">
              <w:rPr>
                <w:rFonts w:ascii="Times New Roman" w:hAnsi="Times New Roman" w:cs="Times New Roman"/>
                <w:b/>
                <w:sz w:val="16"/>
                <w:szCs w:val="16"/>
              </w:rPr>
              <w:t>PROCJENJE</w:t>
            </w:r>
            <w:r w:rsidR="00F906D4" w:rsidRPr="00633DDC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="00E000B0" w:rsidRPr="00633DDC">
              <w:rPr>
                <w:rFonts w:ascii="Times New Roman" w:hAnsi="Times New Roman" w:cs="Times New Roman"/>
                <w:b/>
                <w:sz w:val="16"/>
                <w:szCs w:val="16"/>
              </w:rPr>
              <w:t>A VRIJEDNOST</w:t>
            </w:r>
          </w:p>
        </w:tc>
        <w:tc>
          <w:tcPr>
            <w:tcW w:w="1602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1548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OKVIRNI DATUM POKRETANJA POSTUPKA</w:t>
            </w:r>
          </w:p>
        </w:tc>
        <w:tc>
          <w:tcPr>
            <w:tcW w:w="1531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OKVIRNI DATUM ZAKLJUČIVANJA UGOVORA</w:t>
            </w:r>
          </w:p>
          <w:p w:rsidR="00596B1B" w:rsidRPr="00633DDC" w:rsidRDefault="00596B1B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IZVOR FINANSIRANJA</w:t>
            </w:r>
          </w:p>
        </w:tc>
        <w:tc>
          <w:tcPr>
            <w:tcW w:w="1539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SLUŽBA KOJA POKREĆE POSTUPAK</w:t>
            </w:r>
          </w:p>
        </w:tc>
        <w:tc>
          <w:tcPr>
            <w:tcW w:w="1740" w:type="dxa"/>
            <w:gridSpan w:val="2"/>
            <w:shd w:val="clear" w:color="auto" w:fill="BFBFBF" w:themeFill="background1" w:themeFillShade="BF"/>
            <w:vAlign w:val="center"/>
          </w:tcPr>
          <w:p w:rsidR="00E000B0" w:rsidRPr="00633DDC" w:rsidRDefault="00E000B0" w:rsidP="00633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3DDC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C105EA" w:rsidRPr="00633DDC" w:rsidTr="00633DDC">
        <w:tc>
          <w:tcPr>
            <w:tcW w:w="14812" w:type="dxa"/>
            <w:gridSpan w:val="19"/>
            <w:shd w:val="clear" w:color="auto" w:fill="D9D9D9" w:themeFill="background1" w:themeFillShade="D9"/>
          </w:tcPr>
          <w:p w:rsidR="003A1272" w:rsidRPr="00633DDC" w:rsidRDefault="00C105EA" w:rsidP="0063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b/>
                <w:sz w:val="24"/>
                <w:szCs w:val="24"/>
              </w:rPr>
              <w:t>U  S  L  U  G  E</w:t>
            </w:r>
          </w:p>
        </w:tc>
      </w:tr>
      <w:tr w:rsidR="004112CB" w:rsidRPr="00633DDC" w:rsidTr="00633DDC">
        <w:tc>
          <w:tcPr>
            <w:tcW w:w="648" w:type="dxa"/>
            <w:vAlign w:val="center"/>
          </w:tcPr>
          <w:p w:rsidR="004112CB" w:rsidRPr="00633DDC" w:rsidRDefault="00723083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2CB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4" w:type="dxa"/>
            <w:gridSpan w:val="2"/>
            <w:vAlign w:val="center"/>
          </w:tcPr>
          <w:p w:rsidR="00FC2CA4" w:rsidRPr="00633DDC" w:rsidRDefault="00E67837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elaborate o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geomehaničkom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ispitivanju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tla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lokalitetu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buduće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izgradnje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stambeno-poslovnog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Lamela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“L” u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4112CB" w:rsidRPr="00633DDC" w:rsidRDefault="004112CB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112CB" w:rsidRPr="00633DDC" w:rsidRDefault="00EA6A08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2CB" w:rsidRPr="00633DD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gridSpan w:val="2"/>
            <w:vAlign w:val="center"/>
          </w:tcPr>
          <w:p w:rsidR="004112CB" w:rsidRPr="00633DDC" w:rsidRDefault="00B37E8D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gridSpan w:val="2"/>
            <w:vAlign w:val="center"/>
          </w:tcPr>
          <w:p w:rsidR="004112CB" w:rsidRPr="00633DDC" w:rsidRDefault="00E67837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C2CA4" w:rsidRPr="00633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35BD" w:rsidRPr="00633D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6765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vAlign w:val="center"/>
          </w:tcPr>
          <w:p w:rsidR="004112CB" w:rsidRPr="00633DDC" w:rsidRDefault="00E67837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0F35BD" w:rsidRPr="00633D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E6765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4112CB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vAlign w:val="center"/>
          </w:tcPr>
          <w:p w:rsidR="004112CB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  <w:gridSpan w:val="2"/>
          </w:tcPr>
          <w:p w:rsidR="004112CB" w:rsidRPr="00633DDC" w:rsidRDefault="004112CB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Pr="00633DDC" w:rsidRDefault="00E23F7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Pr="00633DDC" w:rsidRDefault="00E23F7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Pr="00633DDC" w:rsidRDefault="00E23F7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E8D" w:rsidRPr="00633DDC" w:rsidTr="00633DDC">
        <w:tc>
          <w:tcPr>
            <w:tcW w:w="648" w:type="dxa"/>
            <w:vAlign w:val="center"/>
          </w:tcPr>
          <w:p w:rsidR="00B37E8D" w:rsidRPr="00633DDC" w:rsidRDefault="00B37E8D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gridSpan w:val="2"/>
            <w:vAlign w:val="center"/>
          </w:tcPr>
          <w:p w:rsidR="00FC2CA4" w:rsidRPr="00633DDC" w:rsidRDefault="00FC2CA4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stambeno-poslovnog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Lamela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“L” u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Goraždu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B37E8D" w:rsidRPr="00633DDC" w:rsidRDefault="00B37E8D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37E8D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8D" w:rsidRPr="00633DD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gridSpan w:val="2"/>
            <w:vAlign w:val="center"/>
          </w:tcPr>
          <w:p w:rsidR="00B37E8D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Konkurentski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</w:p>
        </w:tc>
        <w:tc>
          <w:tcPr>
            <w:tcW w:w="1548" w:type="dxa"/>
            <w:gridSpan w:val="2"/>
            <w:vAlign w:val="center"/>
          </w:tcPr>
          <w:p w:rsidR="00B37E8D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0F35BD" w:rsidRPr="00633D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7E8D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vAlign w:val="center"/>
          </w:tcPr>
          <w:p w:rsidR="00B37E8D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0F35BD" w:rsidRPr="00633D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37E8D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B37E8D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vAlign w:val="center"/>
          </w:tcPr>
          <w:p w:rsidR="00B37E8D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  <w:gridSpan w:val="2"/>
          </w:tcPr>
          <w:p w:rsidR="00B37E8D" w:rsidRPr="00633DDC" w:rsidRDefault="00B37E8D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Pr="00633DDC" w:rsidRDefault="00E23F7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Pr="00633DDC" w:rsidRDefault="00E23F7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7C" w:rsidRPr="00633DDC" w:rsidRDefault="00E23F7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CA4" w:rsidRPr="00633DDC" w:rsidTr="00633DDC">
        <w:tc>
          <w:tcPr>
            <w:tcW w:w="648" w:type="dxa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C2CA4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Revizija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glavnog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izgradnju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stambeno-poslovnog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objekta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Lamela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“L” u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Goraždu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160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C2CA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  <w:r w:rsidR="00FC2CA4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  <w:r w:rsidR="00FC2CA4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C2CA4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  <w:gridSpan w:val="2"/>
            <w:tcBorders>
              <w:bottom w:val="single" w:sz="4" w:space="0" w:color="000000" w:themeColor="text1"/>
            </w:tcBorders>
          </w:tcPr>
          <w:p w:rsidR="00FC2CA4" w:rsidRPr="00633DDC" w:rsidRDefault="00FC2CA4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RPr="00633DDC" w:rsidTr="00633DDC"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A32BB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Izrada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Plana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upravljanja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otpadom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područje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Bosasnko-podrinjskog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Kantona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Konkurentski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zahtjev</w:t>
            </w:r>
            <w:proofErr w:type="spellEnd"/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A32BB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Služba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</w:tcPr>
          <w:p w:rsidR="00480DF6" w:rsidRPr="00633DDC" w:rsidRDefault="00480DF6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DC" w:rsidRPr="00633DDC" w:rsidTr="00633DDC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DDC" w:rsidRPr="00633DDC" w:rsidRDefault="00633DD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DC" w:rsidRPr="00633DDC" w:rsidTr="00633DDC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DDC" w:rsidRPr="00633DDC" w:rsidRDefault="00633DD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DC" w:rsidRPr="00633DDC" w:rsidTr="00633DDC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DDC" w:rsidRPr="00633DDC" w:rsidRDefault="00633DD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RPr="00633DDC" w:rsidTr="00633DDC">
        <w:trPr>
          <w:trHeight w:val="536"/>
        </w:trPr>
        <w:tc>
          <w:tcPr>
            <w:tcW w:w="14812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6F5">
              <w:rPr>
                <w:rFonts w:ascii="Times New Roman" w:hAnsi="Times New Roman" w:cs="Times New Roman"/>
                <w:b/>
                <w:sz w:val="24"/>
                <w:szCs w:val="24"/>
              </w:rPr>
              <w:t>R  O  B  E</w:t>
            </w:r>
          </w:p>
        </w:tc>
      </w:tr>
      <w:tr w:rsidR="00480DF6" w:rsidRPr="00633DDC" w:rsidTr="00633DDC">
        <w:tc>
          <w:tcPr>
            <w:tcW w:w="648" w:type="dxa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4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informatičke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opreme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4.500</w:t>
            </w:r>
          </w:p>
        </w:tc>
        <w:tc>
          <w:tcPr>
            <w:tcW w:w="1602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31.06.2021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vAlign w:val="center"/>
          </w:tcPr>
          <w:p w:rsid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Ministarstvo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urbanizam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prostorno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BPK-a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RPr="00633DDC" w:rsidTr="00633DDC">
        <w:trPr>
          <w:trHeight w:val="192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kancerajiskog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namještaja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Direktni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proofErr w:type="spellEnd"/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Vlastita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Ministarstvo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urbanizam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prostorno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zaštitu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okoline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BPK-a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  <w:p w:rsid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F6" w:rsidRPr="00633DDC" w:rsidRDefault="00480DF6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DC" w:rsidRPr="00633DDC" w:rsidTr="00633DDC">
        <w:trPr>
          <w:trHeight w:val="416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DDC" w:rsidRPr="00633DDC" w:rsidTr="00633DDC">
        <w:trPr>
          <w:gridAfter w:val="1"/>
          <w:wAfter w:w="614" w:type="dxa"/>
          <w:trHeight w:val="983"/>
        </w:trPr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DDC" w:rsidRPr="00633DDC" w:rsidRDefault="00633DDC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F6" w:rsidRPr="00633DDC" w:rsidTr="00633DDC">
        <w:tc>
          <w:tcPr>
            <w:tcW w:w="14812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  A  D  O  V  I</w:t>
            </w:r>
          </w:p>
        </w:tc>
      </w:tr>
      <w:tr w:rsidR="00480DF6" w:rsidRPr="00633DDC" w:rsidTr="00633DDC">
        <w:trPr>
          <w:trHeight w:val="1928"/>
        </w:trPr>
        <w:tc>
          <w:tcPr>
            <w:tcW w:w="648" w:type="dxa"/>
            <w:vAlign w:val="center"/>
          </w:tcPr>
          <w:p w:rsidR="00480DF6" w:rsidRPr="00633DDC" w:rsidRDefault="00A32BBC" w:rsidP="00633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94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sanaciji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tekućem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održavanju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stambenih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</w:p>
          <w:p w:rsidR="00480DF6" w:rsidRPr="00633DDC" w:rsidRDefault="00447BB8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poslovnih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prostorija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vlasništvu</w:t>
            </w:r>
            <w:proofErr w:type="spellEnd"/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BPK-a </w:t>
            </w:r>
            <w:proofErr w:type="spellStart"/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41.502</w:t>
            </w:r>
          </w:p>
        </w:tc>
        <w:tc>
          <w:tcPr>
            <w:tcW w:w="1602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direktnih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  <w:proofErr w:type="spellEnd"/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manje</w:t>
            </w:r>
            <w:proofErr w:type="spellEnd"/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procjenjene</w:t>
            </w:r>
            <w:proofErr w:type="spellEnd"/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6D4" w:rsidRPr="00633DDC">
              <w:rPr>
                <w:rFonts w:ascii="Times New Roman" w:hAnsi="Times New Roman" w:cs="Times New Roman"/>
                <w:sz w:val="24"/>
                <w:szCs w:val="24"/>
              </w:rPr>
              <w:t>vrijednosti</w:t>
            </w:r>
            <w:proofErr w:type="spellEnd"/>
          </w:p>
        </w:tc>
        <w:tc>
          <w:tcPr>
            <w:tcW w:w="1548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  <w:gridSpan w:val="2"/>
          </w:tcPr>
          <w:p w:rsidR="00480DF6" w:rsidRPr="00633DDC" w:rsidRDefault="00480DF6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zavisi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trenutnog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stanja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stamb.jedinica</w:t>
            </w:r>
            <w:proofErr w:type="spellEnd"/>
          </w:p>
        </w:tc>
      </w:tr>
      <w:tr w:rsidR="00480DF6" w:rsidRPr="00633DDC" w:rsidTr="00633DDC">
        <w:trPr>
          <w:trHeight w:val="1742"/>
        </w:trPr>
        <w:tc>
          <w:tcPr>
            <w:tcW w:w="648" w:type="dxa"/>
            <w:vAlign w:val="center"/>
          </w:tcPr>
          <w:p w:rsidR="00480DF6" w:rsidRPr="00633DDC" w:rsidRDefault="00A32BBC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4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Izvođenje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rekonstrukciji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stambenih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objekata</w:t>
            </w:r>
            <w:proofErr w:type="spellEnd"/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vlasništvu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BPK-a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Goražde</w:t>
            </w:r>
            <w:proofErr w:type="spellEnd"/>
          </w:p>
        </w:tc>
        <w:tc>
          <w:tcPr>
            <w:tcW w:w="900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90.000</w:t>
            </w:r>
          </w:p>
        </w:tc>
        <w:tc>
          <w:tcPr>
            <w:tcW w:w="1602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različitih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</w:p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80DF6" w:rsidRPr="00633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gridSpan w:val="2"/>
            <w:vAlign w:val="center"/>
          </w:tcPr>
          <w:p w:rsidR="00480DF6" w:rsidRPr="00633DDC" w:rsidRDefault="00F906D4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Namjenska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sredstva</w:t>
            </w:r>
            <w:proofErr w:type="spellEnd"/>
          </w:p>
        </w:tc>
        <w:tc>
          <w:tcPr>
            <w:tcW w:w="1539" w:type="dxa"/>
            <w:gridSpan w:val="2"/>
            <w:vAlign w:val="center"/>
          </w:tcPr>
          <w:p w:rsidR="00480DF6" w:rsidRPr="00633DDC" w:rsidRDefault="00480DF6" w:rsidP="0063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Kantonalni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stambeni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fond</w:t>
            </w:r>
          </w:p>
        </w:tc>
        <w:tc>
          <w:tcPr>
            <w:tcW w:w="1740" w:type="dxa"/>
            <w:gridSpan w:val="2"/>
          </w:tcPr>
          <w:p w:rsidR="00480DF6" w:rsidRPr="00633DDC" w:rsidRDefault="00480DF6" w:rsidP="0063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pokretanja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jednog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više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postupaka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zavisi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obima</w:t>
            </w:r>
            <w:proofErr w:type="spellEnd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DDC">
              <w:rPr>
                <w:rFonts w:ascii="Times New Roman" w:hAnsi="Times New Roman" w:cs="Times New Roman"/>
                <w:sz w:val="24"/>
                <w:szCs w:val="24"/>
              </w:rPr>
              <w:t>rekonstrukcije</w:t>
            </w:r>
            <w:proofErr w:type="spellEnd"/>
          </w:p>
        </w:tc>
      </w:tr>
    </w:tbl>
    <w:p w:rsidR="007008B2" w:rsidRPr="00633DDC" w:rsidRDefault="007008B2" w:rsidP="00633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505" w:rsidRPr="00633DDC" w:rsidRDefault="00502505" w:rsidP="00633D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08B2" w:rsidRPr="00633DDC" w:rsidRDefault="00F86818" w:rsidP="006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DDC">
        <w:rPr>
          <w:rFonts w:ascii="Times New Roman" w:hAnsi="Times New Roman" w:cs="Times New Roman"/>
          <w:b/>
          <w:sz w:val="24"/>
          <w:szCs w:val="24"/>
        </w:rPr>
        <w:t xml:space="preserve">MINISTARSTVO ZA URBANIZAM, PROSTORNO UREĐENJE </w:t>
      </w:r>
      <w:r w:rsidR="007008B2" w:rsidRPr="00633DDC">
        <w:rPr>
          <w:rFonts w:ascii="Times New Roman" w:hAnsi="Times New Roman" w:cs="Times New Roman"/>
          <w:sz w:val="24"/>
          <w:szCs w:val="24"/>
        </w:rPr>
        <w:tab/>
      </w:r>
      <w:r w:rsidR="007008B2" w:rsidRPr="00633DDC">
        <w:rPr>
          <w:rFonts w:ascii="Times New Roman" w:hAnsi="Times New Roman" w:cs="Times New Roman"/>
          <w:sz w:val="24"/>
          <w:szCs w:val="24"/>
        </w:rPr>
        <w:tab/>
      </w:r>
      <w:r w:rsidR="007008B2" w:rsidRPr="00633DDC">
        <w:rPr>
          <w:rFonts w:ascii="Times New Roman" w:hAnsi="Times New Roman" w:cs="Times New Roman"/>
          <w:sz w:val="24"/>
          <w:szCs w:val="24"/>
        </w:rPr>
        <w:tab/>
      </w:r>
      <w:r w:rsidR="007008B2" w:rsidRPr="00633DDC">
        <w:rPr>
          <w:rFonts w:ascii="Times New Roman" w:hAnsi="Times New Roman" w:cs="Times New Roman"/>
          <w:sz w:val="24"/>
          <w:szCs w:val="24"/>
        </w:rPr>
        <w:tab/>
      </w:r>
      <w:r w:rsidR="007008B2" w:rsidRPr="00633DDC">
        <w:rPr>
          <w:rFonts w:ascii="Times New Roman" w:hAnsi="Times New Roman" w:cs="Times New Roman"/>
          <w:sz w:val="24"/>
          <w:szCs w:val="24"/>
        </w:rPr>
        <w:tab/>
      </w:r>
      <w:r w:rsidR="00574012" w:rsidRPr="00633DDC">
        <w:rPr>
          <w:rFonts w:ascii="Times New Roman" w:hAnsi="Times New Roman" w:cs="Times New Roman"/>
          <w:sz w:val="24"/>
          <w:szCs w:val="24"/>
        </w:rPr>
        <w:tab/>
      </w:r>
      <w:r w:rsidR="00574012" w:rsidRPr="00633DDC">
        <w:rPr>
          <w:rFonts w:ascii="Times New Roman" w:hAnsi="Times New Roman" w:cs="Times New Roman"/>
          <w:sz w:val="24"/>
          <w:szCs w:val="24"/>
        </w:rPr>
        <w:tab/>
      </w:r>
      <w:r w:rsidR="00596B1B" w:rsidRPr="00633DDC">
        <w:rPr>
          <w:rFonts w:ascii="Times New Roman" w:hAnsi="Times New Roman" w:cs="Times New Roman"/>
          <w:sz w:val="24"/>
          <w:szCs w:val="24"/>
        </w:rPr>
        <w:tab/>
      </w:r>
      <w:r w:rsidR="007008B2" w:rsidRPr="00633DDC">
        <w:rPr>
          <w:rFonts w:ascii="Times New Roman" w:hAnsi="Times New Roman" w:cs="Times New Roman"/>
          <w:b/>
          <w:sz w:val="24"/>
          <w:szCs w:val="24"/>
        </w:rPr>
        <w:t xml:space="preserve">M I N I S T A R </w:t>
      </w:r>
    </w:p>
    <w:p w:rsidR="007008B2" w:rsidRPr="00633DDC" w:rsidRDefault="00574012" w:rsidP="00633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3DDC">
        <w:rPr>
          <w:rFonts w:ascii="Times New Roman" w:hAnsi="Times New Roman" w:cs="Times New Roman"/>
          <w:b/>
          <w:sz w:val="24"/>
          <w:szCs w:val="24"/>
        </w:rPr>
        <w:t>I ZAŠTITU OKOLINE BPK-a GORAŽDE</w:t>
      </w:r>
    </w:p>
    <w:p w:rsidR="007008B2" w:rsidRPr="00633DDC" w:rsidRDefault="00574012" w:rsidP="00633DDC">
      <w:pPr>
        <w:spacing w:after="0"/>
        <w:ind w:left="3600"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DD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33DD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 w:rsidRPr="00633DD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96B1B" w:rsidRPr="00633DD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2D60" w:rsidRPr="00633DDC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EA6A08" w:rsidRPr="00633DDC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8C2D60" w:rsidRPr="00633DD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633DDC" w:rsidRPr="00633DD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</w:t>
      </w:r>
      <w:r w:rsidR="00633DDC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proofErr w:type="spellStart"/>
      <w:r w:rsidR="00EA6A08" w:rsidRPr="00633DDC">
        <w:rPr>
          <w:rFonts w:ascii="Times New Roman" w:hAnsi="Times New Roman" w:cs="Times New Roman"/>
          <w:i/>
          <w:sz w:val="24"/>
          <w:szCs w:val="24"/>
        </w:rPr>
        <w:t>Bojan</w:t>
      </w:r>
      <w:proofErr w:type="spellEnd"/>
      <w:r w:rsidR="00EA6A08" w:rsidRPr="00633D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A6A08" w:rsidRPr="00633DDC">
        <w:rPr>
          <w:rFonts w:ascii="Times New Roman" w:hAnsi="Times New Roman" w:cs="Times New Roman"/>
          <w:i/>
          <w:sz w:val="24"/>
          <w:szCs w:val="24"/>
        </w:rPr>
        <w:t>Krunić</w:t>
      </w:r>
      <w:proofErr w:type="spellEnd"/>
    </w:p>
    <w:p w:rsidR="00574012" w:rsidRPr="00633DDC" w:rsidRDefault="003A1272" w:rsidP="00633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DDC">
        <w:rPr>
          <w:rFonts w:ascii="Times New Roman" w:hAnsi="Times New Roman" w:cs="Times New Roman"/>
          <w:sz w:val="24"/>
          <w:szCs w:val="24"/>
        </w:rPr>
        <w:t>Goražde</w:t>
      </w:r>
      <w:proofErr w:type="gramStart"/>
      <w:r w:rsidRPr="00633DDC">
        <w:rPr>
          <w:rFonts w:ascii="Times New Roman" w:hAnsi="Times New Roman" w:cs="Times New Roman"/>
          <w:sz w:val="24"/>
          <w:szCs w:val="24"/>
        </w:rPr>
        <w:t>,</w:t>
      </w:r>
      <w:r w:rsidR="00F8717C">
        <w:rPr>
          <w:rFonts w:ascii="Times New Roman" w:hAnsi="Times New Roman" w:cs="Times New Roman"/>
          <w:sz w:val="24"/>
          <w:szCs w:val="24"/>
        </w:rPr>
        <w:t>19.</w:t>
      </w:r>
      <w:r w:rsidR="00633DDC" w:rsidRPr="00633DDC">
        <w:rPr>
          <w:rFonts w:ascii="Times New Roman" w:hAnsi="Times New Roman" w:cs="Times New Roman"/>
          <w:sz w:val="24"/>
          <w:szCs w:val="24"/>
        </w:rPr>
        <w:t>03.2021</w:t>
      </w:r>
      <w:proofErr w:type="gramEnd"/>
      <w:r w:rsidR="00574012" w:rsidRPr="00633D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74012" w:rsidRPr="00633D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574012" w:rsidRPr="00633DDC" w:rsidRDefault="00502505" w:rsidP="00633DD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633DDC">
        <w:rPr>
          <w:rFonts w:ascii="Times New Roman" w:hAnsi="Times New Roman" w:cs="Times New Roman"/>
        </w:rPr>
        <w:t>Broj</w:t>
      </w:r>
      <w:proofErr w:type="spellEnd"/>
      <w:r w:rsidRPr="00633DDC">
        <w:rPr>
          <w:rFonts w:ascii="Times New Roman" w:hAnsi="Times New Roman" w:cs="Times New Roman"/>
        </w:rPr>
        <w:t xml:space="preserve">: </w:t>
      </w:r>
      <w:r w:rsidR="00983AFD" w:rsidRPr="00633DDC">
        <w:rPr>
          <w:rFonts w:ascii="Times New Roman" w:hAnsi="Times New Roman" w:cs="Times New Roman"/>
          <w:u w:val="single"/>
        </w:rPr>
        <w:t>09-11</w:t>
      </w:r>
      <w:r w:rsidRPr="00633DDC">
        <w:rPr>
          <w:rFonts w:ascii="Times New Roman" w:hAnsi="Times New Roman" w:cs="Times New Roman"/>
          <w:u w:val="single"/>
        </w:rPr>
        <w:t>-</w:t>
      </w:r>
      <w:r w:rsidR="00F8717C">
        <w:rPr>
          <w:rFonts w:ascii="Times New Roman" w:hAnsi="Times New Roman" w:cs="Times New Roman"/>
          <w:u w:val="single"/>
        </w:rPr>
        <w:t xml:space="preserve">  196</w:t>
      </w:r>
      <w:r w:rsidR="009F74C7" w:rsidRPr="00633DDC">
        <w:rPr>
          <w:rFonts w:ascii="Times New Roman" w:hAnsi="Times New Roman" w:cs="Times New Roman"/>
          <w:u w:val="single"/>
        </w:rPr>
        <w:t xml:space="preserve"> </w:t>
      </w:r>
      <w:r w:rsidRPr="00633DDC">
        <w:rPr>
          <w:rFonts w:ascii="Times New Roman" w:hAnsi="Times New Roman" w:cs="Times New Roman"/>
          <w:u w:val="single"/>
        </w:rPr>
        <w:t>/</w:t>
      </w:r>
      <w:r w:rsidR="00E67837" w:rsidRPr="00633DDC">
        <w:rPr>
          <w:rFonts w:ascii="Times New Roman" w:hAnsi="Times New Roman" w:cs="Times New Roman"/>
          <w:u w:val="single"/>
        </w:rPr>
        <w:t>2</w:t>
      </w:r>
      <w:r w:rsidR="00633DDC">
        <w:rPr>
          <w:rFonts w:ascii="Times New Roman" w:hAnsi="Times New Roman" w:cs="Times New Roman"/>
          <w:u w:val="single"/>
        </w:rPr>
        <w:t>1</w:t>
      </w:r>
    </w:p>
    <w:sectPr w:rsidR="00574012" w:rsidRPr="00633DDC" w:rsidSect="00E000B0">
      <w:headerReference w:type="default" r:id="rId8"/>
      <w:footerReference w:type="default" r:id="rId9"/>
      <w:pgSz w:w="15840" w:h="12240" w:orient="landscape"/>
      <w:pgMar w:top="1440" w:right="454" w:bottom="14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26" w:rsidRDefault="006A1526" w:rsidP="00E000B0">
      <w:pPr>
        <w:spacing w:after="0" w:line="240" w:lineRule="auto"/>
      </w:pPr>
      <w:r>
        <w:separator/>
      </w:r>
    </w:p>
  </w:endnote>
  <w:endnote w:type="continuationSeparator" w:id="1">
    <w:p w:rsidR="006A1526" w:rsidRDefault="006A1526" w:rsidP="00E0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12451"/>
      <w:docPartObj>
        <w:docPartGallery w:val="Page Numbers (Bottom of Page)"/>
        <w:docPartUnique/>
      </w:docPartObj>
    </w:sdtPr>
    <w:sdtContent>
      <w:p w:rsidR="00D242C7" w:rsidRDefault="00A501A1">
        <w:pPr>
          <w:pStyle w:val="Footer"/>
          <w:jc w:val="right"/>
        </w:pPr>
        <w:r>
          <w:fldChar w:fldCharType="begin"/>
        </w:r>
        <w:r w:rsidR="00A30261">
          <w:instrText xml:space="preserve"> PAGE   \* MERGEFORMAT </w:instrText>
        </w:r>
        <w:r>
          <w:fldChar w:fldCharType="separate"/>
        </w:r>
        <w:r w:rsidR="00F871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42C7" w:rsidRDefault="00D242C7" w:rsidP="00E000B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26" w:rsidRDefault="006A1526" w:rsidP="00E000B0">
      <w:pPr>
        <w:spacing w:after="0" w:line="240" w:lineRule="auto"/>
      </w:pPr>
      <w:r>
        <w:separator/>
      </w:r>
    </w:p>
  </w:footnote>
  <w:footnote w:type="continuationSeparator" w:id="1">
    <w:p w:rsidR="006A1526" w:rsidRDefault="006A1526" w:rsidP="00E0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E54A97BD7912446A85F766B6AC65CA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242C7" w:rsidRPr="00F906D4" w:rsidRDefault="003F397B" w:rsidP="00F906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IZMJENE I </w:t>
        </w:r>
        <w:proofErr w:type="gramStart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DOPUNE  </w:t>
        </w:r>
        <w:r w:rsidR="00D242C7" w:rsidRPr="00E000B0">
          <w:rPr>
            <w:rFonts w:asciiTheme="majorHAnsi" w:eastAsiaTheme="majorEastAsia" w:hAnsiTheme="majorHAnsi" w:cstheme="majorBidi"/>
            <w:sz w:val="24"/>
            <w:szCs w:val="24"/>
          </w:rPr>
          <w:t>PLAN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>A</w:t>
        </w:r>
        <w:proofErr w:type="gramEnd"/>
        <w:r w:rsidR="00D242C7" w:rsidRPr="00E000B0">
          <w:rPr>
            <w:rFonts w:asciiTheme="majorHAnsi" w:eastAsiaTheme="majorEastAsia" w:hAnsiTheme="majorHAnsi" w:cstheme="majorBidi"/>
            <w:sz w:val="24"/>
            <w:szCs w:val="24"/>
          </w:rPr>
          <w:t xml:space="preserve"> NABAVKI MINISTARSTVA ZA URBANIZAM, PROSTORNO UREĐENJE I ZAŠTITU OKOLINE BOSANSKO-POD</w:t>
        </w:r>
        <w:r w:rsidR="00F268A6">
          <w:rPr>
            <w:rFonts w:asciiTheme="majorHAnsi" w:eastAsiaTheme="majorEastAsia" w:hAnsiTheme="majorHAnsi" w:cstheme="majorBidi"/>
            <w:sz w:val="24"/>
            <w:szCs w:val="24"/>
          </w:rPr>
          <w:t>RINJSKOG KANTONA</w:t>
        </w:r>
        <w:r w:rsidR="00F906D4">
          <w:rPr>
            <w:rFonts w:asciiTheme="majorHAnsi" w:eastAsiaTheme="majorEastAsia" w:hAnsiTheme="majorHAnsi" w:cstheme="majorBidi"/>
            <w:sz w:val="24"/>
            <w:szCs w:val="24"/>
          </w:rPr>
          <w:t xml:space="preserve"> GORAŽDE ZA 2021</w:t>
        </w:r>
        <w:r w:rsidR="00D242C7" w:rsidRPr="00E000B0">
          <w:rPr>
            <w:rFonts w:asciiTheme="majorHAnsi" w:eastAsiaTheme="majorEastAsia" w:hAnsiTheme="majorHAnsi" w:cstheme="majorBidi"/>
            <w:sz w:val="24"/>
            <w:szCs w:val="24"/>
          </w:rPr>
          <w:t>. GODINU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0277"/>
    <w:multiLevelType w:val="hybridMultilevel"/>
    <w:tmpl w:val="51D4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D3619"/>
    <w:multiLevelType w:val="hybridMultilevel"/>
    <w:tmpl w:val="C988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00B0"/>
    <w:rsid w:val="000028F2"/>
    <w:rsid w:val="00025156"/>
    <w:rsid w:val="00041A3E"/>
    <w:rsid w:val="00051445"/>
    <w:rsid w:val="000A1AE8"/>
    <w:rsid w:val="000A612B"/>
    <w:rsid w:val="000C2B42"/>
    <w:rsid w:val="000F35BD"/>
    <w:rsid w:val="00117BE1"/>
    <w:rsid w:val="001218E6"/>
    <w:rsid w:val="001526F5"/>
    <w:rsid w:val="001D7FDB"/>
    <w:rsid w:val="001E4EF6"/>
    <w:rsid w:val="00200927"/>
    <w:rsid w:val="002048FB"/>
    <w:rsid w:val="0023649A"/>
    <w:rsid w:val="00252947"/>
    <w:rsid w:val="0025705B"/>
    <w:rsid w:val="00277E3B"/>
    <w:rsid w:val="002E068F"/>
    <w:rsid w:val="00320F5A"/>
    <w:rsid w:val="0032747E"/>
    <w:rsid w:val="00331886"/>
    <w:rsid w:val="00342054"/>
    <w:rsid w:val="003804C2"/>
    <w:rsid w:val="003A1272"/>
    <w:rsid w:val="003D5D85"/>
    <w:rsid w:val="003F189A"/>
    <w:rsid w:val="003F397B"/>
    <w:rsid w:val="004112CB"/>
    <w:rsid w:val="00447BB8"/>
    <w:rsid w:val="00480DF6"/>
    <w:rsid w:val="004A0553"/>
    <w:rsid w:val="004F6D7F"/>
    <w:rsid w:val="00502505"/>
    <w:rsid w:val="00514C06"/>
    <w:rsid w:val="00574012"/>
    <w:rsid w:val="00596B1B"/>
    <w:rsid w:val="005C381F"/>
    <w:rsid w:val="005F23D8"/>
    <w:rsid w:val="0062068A"/>
    <w:rsid w:val="00624BD3"/>
    <w:rsid w:val="00633DDC"/>
    <w:rsid w:val="006A1526"/>
    <w:rsid w:val="006B64E8"/>
    <w:rsid w:val="007008B2"/>
    <w:rsid w:val="00723083"/>
    <w:rsid w:val="00731716"/>
    <w:rsid w:val="00754AEF"/>
    <w:rsid w:val="00777A8A"/>
    <w:rsid w:val="007C7C81"/>
    <w:rsid w:val="008517BA"/>
    <w:rsid w:val="0086615D"/>
    <w:rsid w:val="00871C16"/>
    <w:rsid w:val="00876176"/>
    <w:rsid w:val="008C2D60"/>
    <w:rsid w:val="008D19D2"/>
    <w:rsid w:val="008D54A5"/>
    <w:rsid w:val="008E6765"/>
    <w:rsid w:val="00983AFD"/>
    <w:rsid w:val="009F74C7"/>
    <w:rsid w:val="00A30261"/>
    <w:rsid w:val="00A32BBC"/>
    <w:rsid w:val="00A501A1"/>
    <w:rsid w:val="00AA0775"/>
    <w:rsid w:val="00AA4846"/>
    <w:rsid w:val="00AC1566"/>
    <w:rsid w:val="00AE17FC"/>
    <w:rsid w:val="00B33C6F"/>
    <w:rsid w:val="00B37E8D"/>
    <w:rsid w:val="00B41F90"/>
    <w:rsid w:val="00BB671D"/>
    <w:rsid w:val="00BC3401"/>
    <w:rsid w:val="00BF7E20"/>
    <w:rsid w:val="00C105EA"/>
    <w:rsid w:val="00C32A64"/>
    <w:rsid w:val="00C4119C"/>
    <w:rsid w:val="00C64F91"/>
    <w:rsid w:val="00C803F8"/>
    <w:rsid w:val="00CC6E09"/>
    <w:rsid w:val="00D21C90"/>
    <w:rsid w:val="00D242C7"/>
    <w:rsid w:val="00DA3F65"/>
    <w:rsid w:val="00DC66F5"/>
    <w:rsid w:val="00DD36E5"/>
    <w:rsid w:val="00E000B0"/>
    <w:rsid w:val="00E072D1"/>
    <w:rsid w:val="00E135A9"/>
    <w:rsid w:val="00E23F7C"/>
    <w:rsid w:val="00E67837"/>
    <w:rsid w:val="00EA6A08"/>
    <w:rsid w:val="00F21FA5"/>
    <w:rsid w:val="00F268A6"/>
    <w:rsid w:val="00F4540C"/>
    <w:rsid w:val="00F86818"/>
    <w:rsid w:val="00F8717C"/>
    <w:rsid w:val="00F906D4"/>
    <w:rsid w:val="00FB0646"/>
    <w:rsid w:val="00FC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0B0"/>
  </w:style>
  <w:style w:type="paragraph" w:styleId="Footer">
    <w:name w:val="footer"/>
    <w:basedOn w:val="Normal"/>
    <w:link w:val="FooterChar"/>
    <w:uiPriority w:val="99"/>
    <w:unhideWhenUsed/>
    <w:rsid w:val="00E00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B0"/>
  </w:style>
  <w:style w:type="paragraph" w:styleId="BalloonText">
    <w:name w:val="Balloon Text"/>
    <w:basedOn w:val="Normal"/>
    <w:link w:val="BalloonTextChar"/>
    <w:uiPriority w:val="99"/>
    <w:semiHidden/>
    <w:unhideWhenUsed/>
    <w:rsid w:val="00E0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0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4A97BD7912446A85F766B6AC65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4D3C-FBC8-41AA-A693-00EE0D34045C}"/>
      </w:docPartPr>
      <w:docPartBody>
        <w:p w:rsidR="0098064C" w:rsidRDefault="0098064C" w:rsidP="0098064C">
          <w:pPr>
            <w:pStyle w:val="E54A97BD7912446A85F766B6AC65CAA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8064C"/>
    <w:rsid w:val="000052AA"/>
    <w:rsid w:val="00050C17"/>
    <w:rsid w:val="00090431"/>
    <w:rsid w:val="0026523C"/>
    <w:rsid w:val="002D08AF"/>
    <w:rsid w:val="003F0896"/>
    <w:rsid w:val="004101F3"/>
    <w:rsid w:val="00437CBF"/>
    <w:rsid w:val="0050057F"/>
    <w:rsid w:val="005579B0"/>
    <w:rsid w:val="005604F6"/>
    <w:rsid w:val="006B7901"/>
    <w:rsid w:val="006F64A3"/>
    <w:rsid w:val="0098064C"/>
    <w:rsid w:val="00A411B8"/>
    <w:rsid w:val="00B73A56"/>
    <w:rsid w:val="00C6220E"/>
    <w:rsid w:val="00DD33B7"/>
    <w:rsid w:val="00E678CC"/>
    <w:rsid w:val="00F244BD"/>
    <w:rsid w:val="00F3445B"/>
    <w:rsid w:val="00F5071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3F6FCF036F40DF81F994D31DDE89F3">
    <w:name w:val="DC3F6FCF036F40DF81F994D31DDE89F3"/>
    <w:rsid w:val="0098064C"/>
  </w:style>
  <w:style w:type="paragraph" w:customStyle="1" w:styleId="C42AEDDA14EC48B3A6BE4CD615DF4F3A">
    <w:name w:val="C42AEDDA14EC48B3A6BE4CD615DF4F3A"/>
    <w:rsid w:val="0098064C"/>
  </w:style>
  <w:style w:type="paragraph" w:customStyle="1" w:styleId="FA2217454A2A4DE0869EA219642E43B4">
    <w:name w:val="FA2217454A2A4DE0869EA219642E43B4"/>
    <w:rsid w:val="0098064C"/>
  </w:style>
  <w:style w:type="paragraph" w:customStyle="1" w:styleId="E54A97BD7912446A85F766B6AC65CAA2">
    <w:name w:val="E54A97BD7912446A85F766B6AC65CAA2"/>
    <w:rsid w:val="0098064C"/>
  </w:style>
  <w:style w:type="paragraph" w:customStyle="1" w:styleId="DE81C02F44B3423E83BAC6D6E6C6AB0C">
    <w:name w:val="DE81C02F44B3423E83BAC6D6E6C6AB0C"/>
    <w:rsid w:val="0098064C"/>
  </w:style>
  <w:style w:type="paragraph" w:customStyle="1" w:styleId="0516FDEE9FD546129D2B83A08237041B">
    <w:name w:val="0516FDEE9FD546129D2B83A08237041B"/>
    <w:rsid w:val="009806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07BB-06A8-4340-BB93-B920DBAB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IZMJENE I DOPUNE  PLANA NABAVKI MINISTARSTVA ZA URBANIZAM, PROSTORNO UREĐENJE I ZAŠTITU OKOLINE BOSANSKO-PODRINJSKOG KANTONA GORAŽDE ZA 2020. GODINU</vt:lpstr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IZMJENE I DOPUNE  PLANA NABAVKI MINISTARSTVA ZA URBANIZAM, PROSTORNO UREĐENJE I ZAŠTITU OKOLINE BOSANSKO-PODRINJSKOG KANTONA GORAŽDE ZA 2021. GODINU</dc:title>
  <dc:subject/>
  <dc:creator>PC</dc:creator>
  <cp:keywords/>
  <dc:description/>
  <cp:lastModifiedBy> </cp:lastModifiedBy>
  <cp:revision>2</cp:revision>
  <cp:lastPrinted>2021-03-19T12:03:00Z</cp:lastPrinted>
  <dcterms:created xsi:type="dcterms:W3CDTF">2021-03-19T12:14:00Z</dcterms:created>
  <dcterms:modified xsi:type="dcterms:W3CDTF">2021-03-19T12:14:00Z</dcterms:modified>
</cp:coreProperties>
</file>