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49" w:rsidRPr="00946249" w:rsidRDefault="00946249">
      <w:pPr>
        <w:rPr>
          <w:b/>
        </w:rPr>
      </w:pPr>
      <w:r w:rsidRPr="00946249">
        <w:rPr>
          <w:b/>
        </w:rPr>
        <w:t>JU Služba za zapošljavanja BPK Goražde – statistički podaci za mjsec  MAJ 2012. Godine</w:t>
      </w:r>
      <w:r w:rsidRPr="00946249">
        <w:rPr>
          <w:b/>
        </w:rPr>
        <w:br/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894"/>
        <w:gridCol w:w="705"/>
        <w:gridCol w:w="616"/>
        <w:gridCol w:w="616"/>
        <w:gridCol w:w="516"/>
        <w:gridCol w:w="500"/>
        <w:gridCol w:w="416"/>
        <w:gridCol w:w="643"/>
        <w:gridCol w:w="516"/>
        <w:gridCol w:w="478"/>
        <w:gridCol w:w="355"/>
        <w:gridCol w:w="478"/>
        <w:gridCol w:w="355"/>
        <w:gridCol w:w="516"/>
        <w:gridCol w:w="516"/>
        <w:gridCol w:w="478"/>
        <w:gridCol w:w="416"/>
        <w:gridCol w:w="516"/>
        <w:gridCol w:w="704"/>
        <w:gridCol w:w="716"/>
        <w:gridCol w:w="416"/>
        <w:gridCol w:w="516"/>
        <w:gridCol w:w="416"/>
        <w:gridCol w:w="883"/>
        <w:gridCol w:w="836"/>
      </w:tblGrid>
      <w:tr w:rsidR="00946249" w:rsidRPr="00946249" w:rsidTr="00946249">
        <w:trPr>
          <w:trHeight w:val="9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 xml:space="preserve">          KVALIFIKACIONI SASTAV LICA KOJA TRAŽE ZAPOSLENJE PO OPĆINAMA U BPK GORAŽDE SA STANJEM MAJ 2012 GODINE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Članovi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Koris.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Koris.</w:t>
            </w: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Ukupno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NK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PK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KV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VK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NSS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SSS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VŠS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VSS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RVI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por.šeh.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novčane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zdrav.</w:t>
            </w: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Svega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naknade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zaštite</w:t>
            </w: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Goražde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1310</w:t>
            </w: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Foča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171</w:t>
            </w: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Pale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64</w:t>
            </w: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Svega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3.657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1114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25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777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20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103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1545</w:t>
            </w: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1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1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Lica koja traže zaposlenje</w:t>
            </w:r>
          </w:p>
        </w:tc>
        <w:tc>
          <w:tcPr>
            <w:tcW w:w="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bs-Latn-BA"/>
              </w:rPr>
              <w:drawing>
                <wp:anchor distT="0" distB="0" distL="114300" distR="114300" simplePos="0" relativeHeight="251658240" behindDoc="0" locked="0" layoutInCell="1" allowOverlap="1" wp14:anchorId="0C842636" wp14:editId="44BAAD4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</wp:posOffset>
                  </wp:positionV>
                  <wp:extent cx="1838325" cy="1809750"/>
                  <wp:effectExtent l="0" t="0" r="9525" b="19050"/>
                  <wp:wrapNone/>
                  <wp:docPr id="7174" name="Chart 7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946249" w:rsidRPr="00946249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Pr="00946249" w:rsidRDefault="00946249" w:rsidP="00946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Pol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Predhodni mjesec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Tekući mjesec</w:t>
            </w:r>
          </w:p>
        </w:tc>
        <w:tc>
          <w:tcPr>
            <w:tcW w:w="7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1447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1434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Goražde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1743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1722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3190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3156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164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Foča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185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185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349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349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Pale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68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151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M</w:t>
            </w:r>
          </w:p>
        </w:tc>
        <w:tc>
          <w:tcPr>
            <w:tcW w:w="26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1694</w:t>
            </w:r>
          </w:p>
        </w:tc>
        <w:tc>
          <w:tcPr>
            <w:tcW w:w="24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1681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s-Latn-BA"/>
              </w:rPr>
              <w:t>SVEGA BPK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Ž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1996</w:t>
            </w: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1976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946249" w:rsidRPr="00946249" w:rsidTr="0094624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946249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SV.</w:t>
            </w:r>
          </w:p>
        </w:tc>
        <w:tc>
          <w:tcPr>
            <w:tcW w:w="261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3690</w:t>
            </w:r>
          </w:p>
        </w:tc>
        <w:tc>
          <w:tcPr>
            <w:tcW w:w="244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3657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  <w:r w:rsidRPr="00946249"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49" w:rsidRPr="00946249" w:rsidRDefault="00946249" w:rsidP="009462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</w:tbl>
    <w:p w:rsidR="00F265D2" w:rsidRDefault="00F265D2"/>
    <w:p w:rsidR="00946249" w:rsidRDefault="00946249" w:rsidP="00946249">
      <w:r w:rsidRPr="00925266">
        <w:rPr>
          <w:b/>
        </w:rPr>
        <w:t xml:space="preserve">Najbrojnija zanimanja na evidenciji Službe po stručnoj spremi – </w:t>
      </w:r>
      <w:r>
        <w:rPr>
          <w:b/>
        </w:rPr>
        <w:t>MAJ 2012</w:t>
      </w:r>
      <w:r>
        <w:rPr>
          <w:b/>
        </w:rPr>
        <w:br/>
      </w:r>
      <w:r>
        <w:t>Datum ispisa: 04.06</w:t>
      </w:r>
      <w:r w:rsidRPr="009E6D45">
        <w:t>.201</w:t>
      </w:r>
      <w:r>
        <w:t>2</w:t>
      </w:r>
      <w:r w:rsidRPr="009E6D45">
        <w:t>. godine</w:t>
      </w:r>
    </w:p>
    <w:p w:rsidR="00946249" w:rsidRDefault="00946249" w:rsidP="00946249">
      <w:bookmarkStart w:id="0" w:name="_GoBack"/>
      <w:bookmarkEnd w:id="0"/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9227"/>
        <w:gridCol w:w="116"/>
      </w:tblGrid>
      <w:tr w:rsidR="00946249" w:rsidTr="00E11A3B">
        <w:trPr>
          <w:trHeight w:val="311"/>
        </w:trPr>
        <w:tc>
          <w:tcPr>
            <w:tcW w:w="9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249" w:rsidRDefault="00946249" w:rsidP="00E11A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Visoka stručna sprema VII – stepen</w:t>
            </w:r>
          </w:p>
          <w:p w:rsidR="00946249" w:rsidRDefault="00946249" w:rsidP="00E11A3B">
            <w:pPr>
              <w:rPr>
                <w:b/>
                <w:bCs/>
                <w:color w:val="000000"/>
              </w:rPr>
            </w:pPr>
          </w:p>
          <w:tbl>
            <w:tblPr>
              <w:tblW w:w="8743" w:type="dxa"/>
              <w:tblLook w:val="04A0" w:firstRow="1" w:lastRow="0" w:firstColumn="1" w:lastColumn="0" w:noHBand="0" w:noVBand="1"/>
            </w:tblPr>
            <w:tblGrid>
              <w:gridCol w:w="7581"/>
              <w:gridCol w:w="1162"/>
            </w:tblGrid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Dipl. Pravnik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Ekonomista/bakalaureat poslovanja, visoka poslovna škola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Politolog/bakalaureat politologije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Prof. Sociologije / Bakalaureat sociologije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menadžer / Bakalaureat menadžmenta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8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Socijalne radnik / Bakalaureat Soc. rada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Inžinjer poljoprivrede - agronomije / Bakalaureat poljoprivrede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Kriminalist / Bakalaureat kriminalistike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Dipl. Prof. Odbrane i sigurnosti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Dipl. Prof. Fizičke i zdravstvene kulture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Žurnalista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Profesor/Bakalaureat razredne nastave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Bakalaureat regionalnog i prostornog planiranja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Dipl. Prof. Geografije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4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Magistar/Dipl.ing./bakalaureat prehrambene tehnologije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46249" w:rsidTr="00E11A3B">
              <w:trPr>
                <w:trHeight w:val="330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Prof. Predškolskog odgoja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r>
                    <w:t>Dipl. ing. Medicinske radiologije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r>
                    <w:t>Dipl. inžinjer građevinstva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2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Dipl. inžinjer / bakalaureat šumarstva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Inžinjer/bakalaureat Hemije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Bakalaureat-Međunarodni odnosi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Pedagog / bakalaureat pedagogije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r>
                    <w:t>Bakalaureat turizma i zaštite životne sredine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2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Biolog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2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Profesor historije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Prof. Engleskog jezika i književnosti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Bakalaureat književnosti naroda BiH i turskog jezika i književnosti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Diplomirani sanitarni inžinjer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Prof. Bosanskog jezika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Prof. Hemije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Dipl. Bibliotekar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Diplomirani upravni organizator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Magistar politologije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Bakalaureat lokalne samouprave i javne uprave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Bakalaureat inžinjerske mikrobiologije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Prof. Ruskog jezika i književnosti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r>
                    <w:t>Bakalaureat poslovnog komuniciranja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r>
                    <w:t>Magistar psihologije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r>
                    <w:t>Doktor stomatologije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15"/>
              </w:trPr>
              <w:tc>
                <w:tcPr>
                  <w:tcW w:w="7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r>
                    <w:t>Dipl. inžinjer mašinstva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946249" w:rsidRDefault="00946249" w:rsidP="00E11A3B">
            <w:pPr>
              <w:rPr>
                <w:b/>
                <w:bCs/>
                <w:color w:val="000000"/>
              </w:rPr>
            </w:pPr>
          </w:p>
        </w:tc>
      </w:tr>
      <w:tr w:rsidR="00946249" w:rsidTr="00E11A3B">
        <w:trPr>
          <w:gridAfter w:val="1"/>
          <w:wAfter w:w="116" w:type="dxa"/>
          <w:trHeight w:val="336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249" w:rsidRDefault="00946249" w:rsidP="00E11A3B">
            <w:pPr>
              <w:rPr>
                <w:b/>
                <w:bCs/>
                <w:color w:val="000000"/>
              </w:rPr>
            </w:pPr>
          </w:p>
          <w:tbl>
            <w:tblPr>
              <w:tblW w:w="8411" w:type="dxa"/>
              <w:tblLook w:val="04A0" w:firstRow="1" w:lastRow="0" w:firstColumn="1" w:lastColumn="0" w:noHBand="0" w:noVBand="1"/>
            </w:tblPr>
            <w:tblGrid>
              <w:gridCol w:w="7824"/>
              <w:gridCol w:w="587"/>
            </w:tblGrid>
            <w:tr w:rsidR="00946249" w:rsidTr="00E11A3B">
              <w:trPr>
                <w:trHeight w:val="352"/>
              </w:trPr>
              <w:tc>
                <w:tcPr>
                  <w:tcW w:w="84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46249" w:rsidRDefault="00946249" w:rsidP="00E11A3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Viša školska sprema VI – stepen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Pravnik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Ekonomista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Učitelj predškolske djece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Nastavnik biologije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Nastavnik historije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Inžinjer tekstilne tehnologije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Kriminalist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Nastavnik geografije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Nastavnik hemije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Nastavnik ruskog jezika 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Inžinjer mašinstva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  <w:tr w:rsidR="00946249" w:rsidTr="00E11A3B">
              <w:trPr>
                <w:trHeight w:val="352"/>
              </w:trPr>
              <w:tc>
                <w:tcPr>
                  <w:tcW w:w="78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Turizam i hotelijerstvo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946249" w:rsidRDefault="00946249" w:rsidP="00E11A3B">
            <w:pPr>
              <w:rPr>
                <w:b/>
                <w:bCs/>
                <w:color w:val="000000"/>
              </w:rPr>
            </w:pPr>
          </w:p>
        </w:tc>
      </w:tr>
    </w:tbl>
    <w:p w:rsidR="00946249" w:rsidRDefault="00946249" w:rsidP="00946249">
      <w:pPr>
        <w:rPr>
          <w:b/>
        </w:rPr>
      </w:pPr>
    </w:p>
    <w:p w:rsidR="00946249" w:rsidRDefault="00946249" w:rsidP="00946249">
      <w:pPr>
        <w:rPr>
          <w:b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7548"/>
        <w:gridCol w:w="932"/>
      </w:tblGrid>
      <w:tr w:rsidR="00946249" w:rsidTr="00E11A3B">
        <w:trPr>
          <w:trHeight w:val="442"/>
        </w:trPr>
        <w:tc>
          <w:tcPr>
            <w:tcW w:w="8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249" w:rsidRDefault="00946249" w:rsidP="00E11A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Srednje stručno obrazovanje - frekvencija 30 i više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Ekonomski službenik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127</w:t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Mašinski tehničar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89</w:t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Poljoprivredni tehničar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76</w:t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Medicinski tehničar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70</w:t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Administratovni službenik - gimnazijalac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59</w:t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Hemijski tehničar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46</w:t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Elektrotehničar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43</w:t>
            </w:r>
          </w:p>
        </w:tc>
      </w:tr>
      <w:tr w:rsidR="00946249" w:rsidTr="00E11A3B">
        <w:trPr>
          <w:trHeight w:val="442"/>
        </w:trPr>
        <w:tc>
          <w:tcPr>
            <w:tcW w:w="7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49" w:rsidRDefault="00946249" w:rsidP="00E11A3B">
            <w:pPr>
              <w:rPr>
                <w:color w:val="000000"/>
              </w:rPr>
            </w:pPr>
            <w:r>
              <w:rPr>
                <w:color w:val="000000"/>
              </w:rPr>
              <w:t>Saobraćajni tehničar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49" w:rsidRDefault="00946249" w:rsidP="00E11A3B">
            <w:pPr>
              <w:jc w:val="center"/>
            </w:pPr>
            <w:r>
              <w:t>33</w:t>
            </w:r>
          </w:p>
        </w:tc>
      </w:tr>
    </w:tbl>
    <w:p w:rsidR="00946249" w:rsidRDefault="00946249" w:rsidP="00946249">
      <w:pPr>
        <w:rPr>
          <w:b/>
        </w:rPr>
      </w:pPr>
    </w:p>
    <w:tbl>
      <w:tblPr>
        <w:tblW w:w="9226" w:type="dxa"/>
        <w:tblInd w:w="93" w:type="dxa"/>
        <w:tblLook w:val="0000" w:firstRow="0" w:lastRow="0" w:firstColumn="0" w:lastColumn="0" w:noHBand="0" w:noVBand="0"/>
      </w:tblPr>
      <w:tblGrid>
        <w:gridCol w:w="13694"/>
        <w:gridCol w:w="1737"/>
      </w:tblGrid>
      <w:tr w:rsidR="00946249" w:rsidTr="00E11A3B">
        <w:trPr>
          <w:trHeight w:val="508"/>
        </w:trPr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550" w:type="dxa"/>
              <w:tblLook w:val="04A0" w:firstRow="1" w:lastRow="0" w:firstColumn="1" w:lastColumn="0" w:noHBand="0" w:noVBand="1"/>
            </w:tblPr>
            <w:tblGrid>
              <w:gridCol w:w="6765"/>
              <w:gridCol w:w="29"/>
              <w:gridCol w:w="1540"/>
              <w:gridCol w:w="216"/>
            </w:tblGrid>
            <w:tr w:rsidR="00946249" w:rsidTr="00946249">
              <w:trPr>
                <w:gridAfter w:val="1"/>
                <w:wAfter w:w="216" w:type="dxa"/>
                <w:trHeight w:val="479"/>
              </w:trPr>
              <w:tc>
                <w:tcPr>
                  <w:tcW w:w="6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Visoko-kvalifikovani radnik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15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6249" w:rsidTr="00946249">
              <w:trPr>
                <w:gridAfter w:val="1"/>
                <w:wAfter w:w="216" w:type="dxa"/>
                <w:trHeight w:val="479"/>
              </w:trPr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Bravar</w:t>
                  </w:r>
                </w:p>
              </w:tc>
              <w:tc>
                <w:tcPr>
                  <w:tcW w:w="15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4</w:t>
                  </w:r>
                </w:p>
              </w:tc>
            </w:tr>
            <w:tr w:rsidR="00946249" w:rsidTr="00946249">
              <w:trPr>
                <w:gridAfter w:val="1"/>
                <w:wAfter w:w="216" w:type="dxa"/>
                <w:trHeight w:val="479"/>
              </w:trPr>
              <w:tc>
                <w:tcPr>
                  <w:tcW w:w="6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Mašinbravar</w:t>
                  </w:r>
                </w:p>
              </w:tc>
              <w:tc>
                <w:tcPr>
                  <w:tcW w:w="1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</w:t>
                  </w:r>
                </w:p>
              </w:tc>
            </w:tr>
            <w:tr w:rsidR="00946249" w:rsidTr="00946249">
              <w:trPr>
                <w:gridAfter w:val="1"/>
                <w:wAfter w:w="216" w:type="dxa"/>
                <w:trHeight w:val="479"/>
              </w:trPr>
              <w:tc>
                <w:tcPr>
                  <w:tcW w:w="6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Hemičar</w:t>
                  </w:r>
                </w:p>
              </w:tc>
              <w:tc>
                <w:tcPr>
                  <w:tcW w:w="1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</w:t>
                  </w:r>
                </w:p>
              </w:tc>
            </w:tr>
            <w:tr w:rsidR="00946249" w:rsidTr="00946249">
              <w:trPr>
                <w:gridAfter w:val="1"/>
                <w:wAfter w:w="216" w:type="dxa"/>
                <w:trHeight w:val="479"/>
              </w:trPr>
              <w:tc>
                <w:tcPr>
                  <w:tcW w:w="6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Prodavač</w:t>
                  </w:r>
                </w:p>
              </w:tc>
              <w:tc>
                <w:tcPr>
                  <w:tcW w:w="1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2</w:t>
                  </w:r>
                </w:p>
              </w:tc>
            </w:tr>
            <w:tr w:rsidR="00946249" w:rsidTr="00946249">
              <w:trPr>
                <w:gridAfter w:val="1"/>
                <w:wAfter w:w="216" w:type="dxa"/>
                <w:trHeight w:val="479"/>
              </w:trPr>
              <w:tc>
                <w:tcPr>
                  <w:tcW w:w="6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Metalostrugar</w:t>
                  </w:r>
                </w:p>
              </w:tc>
              <w:tc>
                <w:tcPr>
                  <w:tcW w:w="15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2</w:t>
                  </w:r>
                </w:p>
              </w:tc>
            </w:tr>
            <w:tr w:rsidR="00946249" w:rsidTr="00946249">
              <w:trPr>
                <w:trHeight w:val="300"/>
              </w:trPr>
              <w:tc>
                <w:tcPr>
                  <w:tcW w:w="85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6249" w:rsidRDefault="00946249" w:rsidP="0094624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</w:rPr>
                    <w:br/>
                    <w:t>Kvalifikovani radnik - frekvencija 30 i više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Prodavač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157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Krojač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81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Vozač 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75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Automehaničar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64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Hemičar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60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Frizer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57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Bravar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52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Mašinbravar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37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Zavarivač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35</w:t>
                  </w:r>
                </w:p>
              </w:tc>
            </w:tr>
            <w:tr w:rsidR="00946249" w:rsidTr="00946249">
              <w:trPr>
                <w:trHeight w:val="350"/>
              </w:trPr>
              <w:tc>
                <w:tcPr>
                  <w:tcW w:w="67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Metalostrugar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32</w:t>
                  </w:r>
                </w:p>
              </w:tc>
            </w:tr>
          </w:tbl>
          <w:p w:rsidR="00946249" w:rsidRDefault="00946249" w:rsidP="00E11A3B">
            <w:pPr>
              <w:rPr>
                <w:b/>
                <w:bCs/>
                <w:color w:val="000000"/>
              </w:rPr>
            </w:pPr>
          </w:p>
          <w:tbl>
            <w:tblPr>
              <w:tblW w:w="13478" w:type="dxa"/>
              <w:tblLook w:val="04A0" w:firstRow="1" w:lastRow="0" w:firstColumn="1" w:lastColumn="0" w:noHBand="0" w:noVBand="1"/>
            </w:tblPr>
            <w:tblGrid>
              <w:gridCol w:w="11009"/>
              <w:gridCol w:w="2469"/>
            </w:tblGrid>
            <w:tr w:rsidR="00946249" w:rsidTr="00946249">
              <w:trPr>
                <w:trHeight w:val="446"/>
              </w:trPr>
              <w:tc>
                <w:tcPr>
                  <w:tcW w:w="134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6249" w:rsidRDefault="00946249" w:rsidP="00946249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Polukvalifikovani radnik</w:t>
                  </w:r>
                </w:p>
              </w:tc>
            </w:tr>
            <w:tr w:rsidR="00946249" w:rsidTr="00946249">
              <w:trPr>
                <w:trHeight w:val="446"/>
              </w:trPr>
              <w:tc>
                <w:tcPr>
                  <w:tcW w:w="1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Pirotehničar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10</w:t>
                  </w:r>
                </w:p>
              </w:tc>
            </w:tr>
            <w:tr w:rsidR="00946249" w:rsidTr="00946249">
              <w:trPr>
                <w:trHeight w:val="446"/>
              </w:trPr>
              <w:tc>
                <w:tcPr>
                  <w:tcW w:w="1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Daktilograf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</w:t>
                  </w:r>
                </w:p>
              </w:tc>
            </w:tr>
            <w:tr w:rsidR="00946249" w:rsidTr="00946249">
              <w:trPr>
                <w:trHeight w:val="446"/>
              </w:trPr>
              <w:tc>
                <w:tcPr>
                  <w:tcW w:w="1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Bravar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</w:t>
                  </w:r>
                </w:p>
              </w:tc>
            </w:tr>
            <w:tr w:rsidR="00946249" w:rsidTr="00946249">
              <w:trPr>
                <w:trHeight w:val="446"/>
              </w:trPr>
              <w:tc>
                <w:tcPr>
                  <w:tcW w:w="1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Krojač</w:t>
                  </w:r>
                </w:p>
              </w:tc>
              <w:tc>
                <w:tcPr>
                  <w:tcW w:w="2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6249" w:rsidRDefault="00946249" w:rsidP="00E11A3B">
                  <w:pPr>
                    <w:jc w:val="center"/>
                  </w:pPr>
                  <w:r>
                    <w:t>3</w:t>
                  </w:r>
                </w:p>
              </w:tc>
            </w:tr>
          </w:tbl>
          <w:p w:rsidR="00946249" w:rsidRDefault="00946249" w:rsidP="00E11A3B">
            <w:pPr>
              <w:rPr>
                <w:b/>
                <w:bCs/>
                <w:color w:val="000000"/>
              </w:rPr>
            </w:pPr>
          </w:p>
          <w:p w:rsidR="00946249" w:rsidRDefault="00946249" w:rsidP="00946249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Nekvalifikovani radnik NK - 1489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249" w:rsidRDefault="00946249" w:rsidP="00E11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249" w:rsidRDefault="00946249"/>
    <w:sectPr w:rsidR="00946249" w:rsidSect="0094624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A4" w:rsidRDefault="007568A4" w:rsidP="00946249">
      <w:pPr>
        <w:spacing w:after="0" w:line="240" w:lineRule="auto"/>
      </w:pPr>
      <w:r>
        <w:separator/>
      </w:r>
    </w:p>
  </w:endnote>
  <w:endnote w:type="continuationSeparator" w:id="0">
    <w:p w:rsidR="007568A4" w:rsidRDefault="007568A4" w:rsidP="0094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3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249" w:rsidRDefault="0094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249" w:rsidRDefault="0094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A4" w:rsidRDefault="007568A4" w:rsidP="00946249">
      <w:pPr>
        <w:spacing w:after="0" w:line="240" w:lineRule="auto"/>
      </w:pPr>
      <w:r>
        <w:separator/>
      </w:r>
    </w:p>
  </w:footnote>
  <w:footnote w:type="continuationSeparator" w:id="0">
    <w:p w:rsidR="007568A4" w:rsidRDefault="007568A4" w:rsidP="00946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49"/>
    <w:rsid w:val="007568A4"/>
    <w:rsid w:val="00946249"/>
    <w:rsid w:val="00F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49"/>
  </w:style>
  <w:style w:type="paragraph" w:styleId="Footer">
    <w:name w:val="footer"/>
    <w:basedOn w:val="Normal"/>
    <w:link w:val="FooterChar"/>
    <w:uiPriority w:val="99"/>
    <w:unhideWhenUsed/>
    <w:rsid w:val="0094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49"/>
  </w:style>
  <w:style w:type="paragraph" w:styleId="Footer">
    <w:name w:val="footer"/>
    <w:basedOn w:val="Normal"/>
    <w:link w:val="FooterChar"/>
    <w:uiPriority w:val="99"/>
    <w:unhideWhenUsed/>
    <w:rsid w:val="0094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lmir%20stari%20racunar\ELMIR%20DOKUMENTI\Obrazci%20novi%20prema%20pravilniku\Statistika\2012\maj%202012\MAJ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s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58391613726876"/>
          <c:y val="0.39682744723176688"/>
          <c:w val="0.5208359824421307"/>
          <c:h val="0.21164130519027566"/>
        </c:manualLayout>
      </c:layout>
      <c:pie3DChart>
        <c:varyColors val="1"/>
        <c:ser>
          <c:idx val="0"/>
          <c:order val="0"/>
          <c:tx>
            <c:strRef>
              <c:f>april09!$B$6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april09!$A$7:$A$13</c:f>
              <c:strCache>
                <c:ptCount val="7"/>
                <c:pt idx="0">
                  <c:v>Goražde</c:v>
                </c:pt>
                <c:pt idx="2">
                  <c:v>Foča</c:v>
                </c:pt>
                <c:pt idx="4">
                  <c:v>Pale</c:v>
                </c:pt>
                <c:pt idx="6">
                  <c:v>Svega</c:v>
                </c:pt>
              </c:strCache>
            </c:strRef>
          </c:cat>
          <c:val>
            <c:numRef>
              <c:f>april09!$B$7:$B$13</c:f>
              <c:numCache>
                <c:formatCode>General</c:formatCode>
                <c:ptCount val="7"/>
                <c:pt idx="0" formatCode="#,##0">
                  <c:v>3156</c:v>
                </c:pt>
                <c:pt idx="2">
                  <c:v>349</c:v>
                </c:pt>
                <c:pt idx="4">
                  <c:v>152</c:v>
                </c:pt>
                <c:pt idx="6" formatCode="#,##0">
                  <c:v>3657</c:v>
                </c:pt>
              </c:numCache>
            </c:numRef>
          </c:val>
        </c:ser>
        <c:ser>
          <c:idx val="1"/>
          <c:order val="1"/>
          <c:tx>
            <c:strRef>
              <c:f>april09!$C$6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april09!$A$7:$A$13</c:f>
              <c:strCache>
                <c:ptCount val="7"/>
                <c:pt idx="0">
                  <c:v>Goražde</c:v>
                </c:pt>
                <c:pt idx="2">
                  <c:v>Foča</c:v>
                </c:pt>
                <c:pt idx="4">
                  <c:v>Pale</c:v>
                </c:pt>
                <c:pt idx="6">
                  <c:v>Svega</c:v>
                </c:pt>
              </c:strCache>
            </c:strRef>
          </c:cat>
          <c:val>
            <c:numRef>
              <c:f>april09!$C$7:$C$13</c:f>
              <c:numCache>
                <c:formatCode>General</c:formatCode>
                <c:ptCount val="7"/>
                <c:pt idx="0">
                  <c:v>1722</c:v>
                </c:pt>
                <c:pt idx="2">
                  <c:v>185</c:v>
                </c:pt>
                <c:pt idx="4">
                  <c:v>69</c:v>
                </c:pt>
                <c:pt idx="6">
                  <c:v>1976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91704943132109"/>
          <c:y val="0.25926037023149884"/>
          <c:w val="0.22916776027996499"/>
          <c:h val="0.486775264203085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Služba za zapošljavanje BPK Goražde IT admin</dc:creator>
  <cp:keywords/>
  <dc:description/>
  <cp:lastModifiedBy>JU Služba za zapošljavanje BPK Goražde IT admin</cp:lastModifiedBy>
  <cp:revision>1</cp:revision>
  <dcterms:created xsi:type="dcterms:W3CDTF">2012-06-07T08:34:00Z</dcterms:created>
  <dcterms:modified xsi:type="dcterms:W3CDTF">2012-06-07T08:38:00Z</dcterms:modified>
</cp:coreProperties>
</file>