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65" w:rsidRDefault="00F83665">
      <w:pPr>
        <w:rPr>
          <w:lang w:val="sr-Cyrl-CS"/>
        </w:rPr>
      </w:pPr>
      <w:r w:rsidRPr="00F8366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pt;margin-top:-54pt;width:180pt;height:90pt;z-index:251656192" stroked="f">
            <v:textbox style="mso-next-textbox:#_x0000_s1028">
              <w:txbxContent>
                <w:p w:rsidR="00F83665" w:rsidRDefault="001570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Bosna i Hercegovina</w:t>
                  </w:r>
                </w:p>
                <w:p w:rsidR="00F83665" w:rsidRDefault="001570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Federacija Bosne i Hercegovine</w:t>
                  </w:r>
                </w:p>
                <w:p w:rsidR="00F83665" w:rsidRDefault="001570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Bosansko-podrinjski kanton Goražde</w:t>
                  </w:r>
                </w:p>
                <w:p w:rsidR="00F83665" w:rsidRDefault="001570DB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MINISTARSTVO ZA PRAVOSUĐE, UPRAVU I RADNE ODNOSE</w:t>
                  </w:r>
                </w:p>
                <w:p w:rsidR="00F83665" w:rsidRDefault="00F83665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14630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-685800</wp:posOffset>
            </wp:positionV>
            <wp:extent cx="718185" cy="899795"/>
            <wp:effectExtent l="19050" t="0" r="5715" b="0"/>
            <wp:wrapSquare wrapText="bothSides"/>
            <wp:docPr id="18" name="Picture 18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3665">
        <w:rPr>
          <w:noProof/>
        </w:rPr>
        <w:pict>
          <v:shape id="_x0000_s1029" type="#_x0000_t202" style="position:absolute;margin-left:270pt;margin-top:-54pt;width:198pt;height:63pt;z-index:251657216;mso-position-horizontal-relative:text;mso-position-vertical-relative:text" stroked="f">
            <v:textbox style="mso-next-textbox:#_x0000_s1029">
              <w:txbxContent>
                <w:p w:rsidR="00F83665" w:rsidRDefault="001570DB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  <w:lang w:val="sr-Cyrl-CS"/>
                    </w:rPr>
                    <w:t>Босна и Херцеговина</w:t>
                  </w:r>
                </w:p>
                <w:p w:rsidR="00F83665" w:rsidRDefault="001570DB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  <w:lang w:val="sr-Cyrl-CS"/>
                    </w:rPr>
                    <w:t>Федерација Босне и Херцеговине</w:t>
                  </w:r>
                </w:p>
                <w:p w:rsidR="00F83665" w:rsidRDefault="001570DB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  <w:lang w:val="sr-Cyrl-CS"/>
                    </w:rPr>
                    <w:t>Босанско-подринјски кантон Горажде</w:t>
                  </w:r>
                </w:p>
                <w:p w:rsidR="00F83665" w:rsidRDefault="001570DB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val="sr-Cyrl-CS"/>
                    </w:rPr>
                    <w:t>МИНИСТАРСТВО ЗА ПРАВОСУЂЕ, УПРАВУ И РАДНЕ ОДНОСЕ</w:t>
                  </w:r>
                </w:p>
                <w:p w:rsidR="00F83665" w:rsidRDefault="00F83665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83665" w:rsidRDefault="00F83665">
      <w:pPr>
        <w:rPr>
          <w:lang w:val="sr-Cyrl-CS"/>
        </w:rPr>
      </w:pPr>
      <w:r w:rsidRPr="00F83665">
        <w:rPr>
          <w:noProof/>
        </w:rPr>
        <w:pict>
          <v:shape id="_x0000_s1041" type="#_x0000_t202" style="position:absolute;margin-left:1in;margin-top:4.2pt;width:306pt;height:54pt;z-index:251658240" filled="f" stroked="f">
            <v:textbox style="mso-next-textbox:#_x0000_s1041">
              <w:txbxContent>
                <w:p w:rsidR="00F83665" w:rsidRDefault="001570D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Bosnia and Herzegovina</w:t>
                  </w:r>
                </w:p>
                <w:p w:rsidR="00F83665" w:rsidRDefault="001570D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Federation of Bosnia and Herzegovina</w:t>
                  </w:r>
                </w:p>
                <w:p w:rsidR="00F83665" w:rsidRDefault="001570D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Bosnian-podrinje canton Gorazde</w:t>
                  </w:r>
                </w:p>
                <w:p w:rsidR="00F83665" w:rsidRDefault="001570D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MINISTRY OF JUSTICE,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PUBLIC ADMINISTRATION AND LABOR</w:t>
                  </w:r>
                </w:p>
                <w:p w:rsidR="00F83665" w:rsidRDefault="00F836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83665" w:rsidRDefault="00F83665"/>
    <w:p w:rsidR="00F83665" w:rsidRDefault="00F83665"/>
    <w:p w:rsidR="00F83665" w:rsidRDefault="00F83665">
      <w:pPr>
        <w:pBdr>
          <w:bottom w:val="single" w:sz="12" w:space="1" w:color="auto"/>
        </w:pBdr>
      </w:pPr>
    </w:p>
    <w:p w:rsidR="00F83665" w:rsidRDefault="00B93DC5">
      <w:pPr>
        <w:jc w:val="both"/>
        <w:rPr>
          <w:bCs/>
          <w:iCs/>
        </w:rPr>
      </w:pPr>
      <w:r>
        <w:rPr>
          <w:bCs/>
          <w:iCs/>
        </w:rPr>
        <w:t>Broj: 05-14-511-4</w:t>
      </w:r>
      <w:r w:rsidR="003D0B1E">
        <w:rPr>
          <w:bCs/>
          <w:iCs/>
        </w:rPr>
        <w:t>/11</w:t>
      </w:r>
    </w:p>
    <w:p w:rsidR="00F83665" w:rsidRDefault="005F0E13">
      <w:pPr>
        <w:jc w:val="both"/>
        <w:rPr>
          <w:bCs/>
          <w:iCs/>
        </w:rPr>
      </w:pPr>
      <w:r>
        <w:rPr>
          <w:bCs/>
          <w:iCs/>
        </w:rPr>
        <w:t>Goražde, 04</w:t>
      </w:r>
      <w:r w:rsidR="00282F86">
        <w:rPr>
          <w:bCs/>
          <w:iCs/>
        </w:rPr>
        <w:t>.11.2011</w:t>
      </w:r>
      <w:r w:rsidR="001570DB">
        <w:rPr>
          <w:bCs/>
          <w:iCs/>
        </w:rPr>
        <w:t>. godine.</w:t>
      </w:r>
    </w:p>
    <w:p w:rsidR="00F83665" w:rsidRDefault="00F83665">
      <w:pPr>
        <w:jc w:val="both"/>
        <w:rPr>
          <w:bCs/>
          <w:iCs/>
        </w:rPr>
      </w:pPr>
    </w:p>
    <w:p w:rsidR="00282F86" w:rsidRDefault="00282F86" w:rsidP="00282F86">
      <w:pPr>
        <w:pStyle w:val="NormalWeb"/>
        <w:ind w:firstLine="708"/>
        <w:jc w:val="both"/>
      </w:pPr>
      <w:r>
        <w:t xml:space="preserve">Na osnovu Odluke Vlade Bosansko - podrinjskog kantona Goražde  broj: 03-14-1744/11 od 02.11.2011.godine, o davanju saglasnosti na Program  utroška sredstava Ministarstva za pravosuđe, upravu i radne odnose Bosansko-podrinjskog kantona Goražde sa ekonomskog koda 614 300-tekući transferi neprofitnim organizacijama za 2011. godinu, Ministarstvo za pravosuđe, upravu i radne odnose  Bosansko-podrinjskog kantona  Goražde   </w:t>
      </w:r>
      <w:r>
        <w:rPr>
          <w:b/>
          <w:i/>
        </w:rPr>
        <w:t>o b j a v lj u j e:</w:t>
      </w:r>
    </w:p>
    <w:p w:rsidR="00282F86" w:rsidRPr="000E026C" w:rsidRDefault="00282F86" w:rsidP="00282F86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0E026C">
        <w:rPr>
          <w:b/>
          <w:bCs/>
          <w:color w:val="000000"/>
          <w:sz w:val="32"/>
          <w:szCs w:val="32"/>
        </w:rPr>
        <w:t>J A V N I  P O Z I V</w:t>
      </w:r>
    </w:p>
    <w:p w:rsidR="00282F86" w:rsidRPr="00B95D70" w:rsidRDefault="00282F86" w:rsidP="00282F8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82F86" w:rsidRDefault="00282F86" w:rsidP="00282F8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E026C">
        <w:rPr>
          <w:b/>
          <w:bCs/>
          <w:color w:val="000000"/>
          <w:sz w:val="28"/>
          <w:szCs w:val="28"/>
        </w:rPr>
        <w:t>za dostavljanje prijedloga p</w:t>
      </w:r>
      <w:r>
        <w:rPr>
          <w:b/>
          <w:bCs/>
          <w:color w:val="000000"/>
          <w:sz w:val="28"/>
          <w:szCs w:val="28"/>
        </w:rPr>
        <w:t>rojekata udruženja koji će se</w:t>
      </w:r>
      <w:r w:rsidR="00031E8E">
        <w:rPr>
          <w:b/>
          <w:bCs/>
          <w:color w:val="000000"/>
          <w:sz w:val="28"/>
          <w:szCs w:val="28"/>
        </w:rPr>
        <w:t xml:space="preserve"> finansirati/sufinansirati</w:t>
      </w:r>
      <w:r w:rsidRPr="000E026C">
        <w:rPr>
          <w:b/>
          <w:bCs/>
          <w:color w:val="000000"/>
          <w:sz w:val="28"/>
          <w:szCs w:val="28"/>
        </w:rPr>
        <w:t xml:space="preserve"> i</w:t>
      </w:r>
      <w:r>
        <w:rPr>
          <w:b/>
          <w:bCs/>
          <w:color w:val="000000"/>
          <w:sz w:val="28"/>
          <w:szCs w:val="28"/>
        </w:rPr>
        <w:t>z Budžeta Ministarstva za pravosuđe, upravu i radne odnose Bosansko-podrinjskog kantona Goražde  za 2011</w:t>
      </w:r>
      <w:r w:rsidRPr="000E026C">
        <w:rPr>
          <w:b/>
          <w:bCs/>
          <w:color w:val="000000"/>
          <w:sz w:val="28"/>
          <w:szCs w:val="28"/>
        </w:rPr>
        <w:t>.godinu</w:t>
      </w:r>
    </w:p>
    <w:p w:rsidR="00282F86" w:rsidRPr="000E026C" w:rsidRDefault="00282F86" w:rsidP="00282F8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82F86" w:rsidRDefault="00282F86" w:rsidP="00282F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(Predmet javnog poziva)</w:t>
      </w:r>
    </w:p>
    <w:p w:rsidR="00282F86" w:rsidRPr="00192F6F" w:rsidRDefault="00282F86" w:rsidP="00282F86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Predmet javnog poziva su projekti koji</w:t>
      </w:r>
      <w:r w:rsidR="00E028C2">
        <w:rPr>
          <w:bCs/>
          <w:color w:val="000000"/>
        </w:rPr>
        <w:t>ma se doprinosi povećavanju i osnaživanju učešća organizacija civilnog društva u procesu kreiranja i donošenja politika u Bosansko-podrinjskom kantonu, kao i poboljšanje i unaprijeđivanje zaštite ljudskih prava vezanih za pristup pravdi.</w:t>
      </w:r>
      <w:r>
        <w:rPr>
          <w:bCs/>
          <w:color w:val="000000"/>
        </w:rPr>
        <w:t xml:space="preserve"> </w:t>
      </w:r>
    </w:p>
    <w:p w:rsidR="00282F86" w:rsidRDefault="00282F86" w:rsidP="00282F8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82F86" w:rsidRDefault="00282F86" w:rsidP="00282F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(T</w:t>
      </w:r>
      <w:r w:rsidRPr="00B95D70">
        <w:rPr>
          <w:b/>
          <w:bCs/>
          <w:color w:val="000000"/>
        </w:rPr>
        <w:t>ransparentnost postupka)</w:t>
      </w:r>
    </w:p>
    <w:p w:rsidR="00282F86" w:rsidRPr="00B95D70" w:rsidRDefault="00282F86" w:rsidP="00282F8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95D70">
        <w:rPr>
          <w:color w:val="000000"/>
        </w:rPr>
        <w:t>Ja</w:t>
      </w:r>
      <w:r>
        <w:rPr>
          <w:color w:val="000000"/>
        </w:rPr>
        <w:t>vni poziv se objavljuje putem sredstava javnog in</w:t>
      </w:r>
      <w:r w:rsidR="00E028C2">
        <w:rPr>
          <w:color w:val="000000"/>
        </w:rPr>
        <w:t>formiranja, oglasne ploče Bosansko-podrinjskog kantona Goražde</w:t>
      </w:r>
      <w:r w:rsidRPr="00B95D70">
        <w:rPr>
          <w:color w:val="000000"/>
        </w:rPr>
        <w:t xml:space="preserve"> </w:t>
      </w:r>
      <w:r>
        <w:rPr>
          <w:color w:val="000000"/>
        </w:rPr>
        <w:t>i službene web stranice</w:t>
      </w:r>
      <w:r w:rsidRPr="00B95D70">
        <w:rPr>
          <w:color w:val="000000"/>
        </w:rPr>
        <w:t xml:space="preserve"> </w:t>
      </w:r>
      <w:r w:rsidR="00E028C2">
        <w:rPr>
          <w:color w:val="000000"/>
        </w:rPr>
        <w:t>Bosansko-podrinjskog kantona Goražde</w:t>
      </w:r>
      <w:r w:rsidR="00E028C2" w:rsidRPr="00B95D70">
        <w:rPr>
          <w:color w:val="000000"/>
        </w:rPr>
        <w:t xml:space="preserve"> </w:t>
      </w:r>
      <w:r w:rsidRPr="00B95D70">
        <w:rPr>
          <w:color w:val="000000"/>
        </w:rPr>
        <w:t>(</w:t>
      </w:r>
      <w:hyperlink r:id="rId6" w:history="1">
        <w:r w:rsidR="00E028C2" w:rsidRPr="002B594F">
          <w:rPr>
            <w:rStyle w:val="Hyperlink"/>
          </w:rPr>
          <w:t>www.bpkg.gov.ba</w:t>
        </w:r>
      </w:hyperlink>
      <w:r>
        <w:rPr>
          <w:color w:val="000000"/>
        </w:rPr>
        <w:t>).</w:t>
      </w:r>
    </w:p>
    <w:p w:rsidR="00282F86" w:rsidRDefault="00282F86" w:rsidP="00282F8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82F86" w:rsidRPr="00B95D70" w:rsidRDefault="00282F86" w:rsidP="00282F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(Pravo sudjelovanja</w:t>
      </w:r>
      <w:r w:rsidRPr="00B95D70">
        <w:rPr>
          <w:b/>
          <w:bCs/>
          <w:color w:val="000000"/>
        </w:rPr>
        <w:t xml:space="preserve"> )</w:t>
      </w:r>
    </w:p>
    <w:p w:rsidR="00D82173" w:rsidRPr="007D34DC" w:rsidRDefault="00282F86" w:rsidP="00D82173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</w:rPr>
        <w:t>Pravo sudjelovanja</w:t>
      </w:r>
      <w:r w:rsidRPr="00B95D70">
        <w:rPr>
          <w:color w:val="000000"/>
        </w:rPr>
        <w:t xml:space="preserve"> imaju</w:t>
      </w:r>
      <w:r>
        <w:rPr>
          <w:color w:val="000000"/>
        </w:rPr>
        <w:t xml:space="preserve"> </w:t>
      </w:r>
      <w:r w:rsidR="00B93DC5">
        <w:rPr>
          <w:color w:val="000000"/>
          <w:sz w:val="22"/>
          <w:szCs w:val="22"/>
        </w:rPr>
        <w:t>udruženja</w:t>
      </w:r>
      <w:r w:rsidR="00D82173" w:rsidRPr="007D34DC">
        <w:rPr>
          <w:color w:val="000000"/>
          <w:sz w:val="22"/>
          <w:szCs w:val="22"/>
        </w:rPr>
        <w:t xml:space="preserve"> koja su registrovana u Ministarstvu </w:t>
      </w:r>
      <w:r w:rsidR="00D82173">
        <w:rPr>
          <w:color w:val="000000"/>
          <w:sz w:val="22"/>
          <w:szCs w:val="22"/>
        </w:rPr>
        <w:t>za pravosuđe,</w:t>
      </w:r>
      <w:r w:rsidR="00D82173" w:rsidRPr="007D34DC">
        <w:rPr>
          <w:color w:val="000000"/>
          <w:sz w:val="22"/>
          <w:szCs w:val="22"/>
        </w:rPr>
        <w:t xml:space="preserve"> uprave </w:t>
      </w:r>
      <w:r w:rsidR="00D82173">
        <w:rPr>
          <w:color w:val="000000"/>
          <w:sz w:val="22"/>
          <w:szCs w:val="22"/>
        </w:rPr>
        <w:t>i radne odnose  Bosansko-podrinjskog kantona, kao i organizacije</w:t>
      </w:r>
      <w:r w:rsidR="00D82173" w:rsidRPr="007D34DC">
        <w:rPr>
          <w:color w:val="000000"/>
          <w:sz w:val="22"/>
          <w:szCs w:val="22"/>
        </w:rPr>
        <w:t xml:space="preserve"> i udruženjima koja su registrovana u skladu sa zakonom na entitetskom ili državnom nivou, a koja imaju sjedište, djeluju, rade i implementiraju projekte na podrucju BPK-a.</w:t>
      </w:r>
    </w:p>
    <w:p w:rsidR="00282F86" w:rsidRDefault="00282F86" w:rsidP="00282F8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82F86" w:rsidRDefault="00282F86" w:rsidP="00282F86">
      <w:pPr>
        <w:tabs>
          <w:tab w:val="left" w:pos="2595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(Nositelji aktivnosti)</w:t>
      </w:r>
    </w:p>
    <w:p w:rsidR="00282F86" w:rsidRPr="00950400" w:rsidRDefault="00D82173" w:rsidP="00282F86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N</w:t>
      </w:r>
      <w:r w:rsidR="00282F86">
        <w:rPr>
          <w:bCs/>
          <w:color w:val="000000"/>
        </w:rPr>
        <w:t xml:space="preserve">ositelj aktivnosti je </w:t>
      </w:r>
      <w:r>
        <w:rPr>
          <w:bCs/>
          <w:color w:val="000000"/>
        </w:rPr>
        <w:t>Komisija</w:t>
      </w:r>
      <w:r w:rsidR="00602F2B">
        <w:rPr>
          <w:bCs/>
          <w:color w:val="000000"/>
        </w:rPr>
        <w:t xml:space="preserve"> za procjenu projekata</w:t>
      </w:r>
      <w:r>
        <w:rPr>
          <w:bCs/>
          <w:color w:val="000000"/>
        </w:rPr>
        <w:t>, koju svojim Rješenjem imenuje Ministar.</w:t>
      </w:r>
    </w:p>
    <w:p w:rsidR="00282F86" w:rsidRDefault="00282F86" w:rsidP="00282F8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82173" w:rsidRDefault="00D82173" w:rsidP="00282F8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82F86" w:rsidRPr="00B95D70" w:rsidRDefault="00282F86" w:rsidP="00282F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(Preferencijski</w:t>
      </w:r>
      <w:r w:rsidRPr="00B95D70">
        <w:rPr>
          <w:b/>
          <w:bCs/>
          <w:color w:val="000000"/>
        </w:rPr>
        <w:t xml:space="preserve"> kriterij</w:t>
      </w:r>
      <w:r>
        <w:rPr>
          <w:b/>
          <w:bCs/>
          <w:color w:val="000000"/>
        </w:rPr>
        <w:t>i</w:t>
      </w:r>
      <w:r w:rsidRPr="00B95D70">
        <w:rPr>
          <w:b/>
          <w:bCs/>
          <w:color w:val="000000"/>
        </w:rPr>
        <w:t>)</w:t>
      </w:r>
    </w:p>
    <w:p w:rsidR="00282F86" w:rsidRPr="00B95D70" w:rsidRDefault="00D82173" w:rsidP="00D8217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Sr</w:t>
      </w:r>
      <w:r w:rsidR="00B93DC5">
        <w:rPr>
          <w:color w:val="000000"/>
        </w:rPr>
        <w:t xml:space="preserve">edstva po ovom Javnom pozivu </w:t>
      </w:r>
      <w:r>
        <w:rPr>
          <w:color w:val="000000"/>
        </w:rPr>
        <w:t>se raspodjeljuju za finansiranje/sufinansiranje</w:t>
      </w:r>
      <w:r w:rsidR="00B93DC5">
        <w:rPr>
          <w:color w:val="000000"/>
        </w:rPr>
        <w:t xml:space="preserve"> projekta</w:t>
      </w:r>
      <w:r w:rsidR="00282F86">
        <w:rPr>
          <w:color w:val="000000"/>
        </w:rPr>
        <w:t xml:space="preserve"> </w:t>
      </w:r>
      <w:r>
        <w:rPr>
          <w:color w:val="000000"/>
        </w:rPr>
        <w:t xml:space="preserve">kojima se </w:t>
      </w:r>
      <w:r w:rsidR="00282F86" w:rsidRPr="00B95D70">
        <w:rPr>
          <w:color w:val="000000"/>
        </w:rPr>
        <w:t>:</w:t>
      </w:r>
    </w:p>
    <w:p w:rsidR="00D82173" w:rsidRPr="003E2DDC" w:rsidRDefault="00D82173" w:rsidP="00D82173">
      <w:pPr>
        <w:numPr>
          <w:ilvl w:val="0"/>
          <w:numId w:val="23"/>
        </w:numPr>
        <w:tabs>
          <w:tab w:val="left" w:pos="10234"/>
        </w:tabs>
        <w:autoSpaceDE w:val="0"/>
        <w:autoSpaceDN w:val="0"/>
        <w:adjustRightInd w:val="0"/>
        <w:spacing w:before="60" w:after="60"/>
        <w:ind w:right="-30"/>
        <w:jc w:val="both"/>
      </w:pPr>
      <w:r>
        <w:t>Povećava i osnažuje</w:t>
      </w:r>
      <w:r w:rsidR="00B93DC5">
        <w:t xml:space="preserve"> učešće</w:t>
      </w:r>
      <w:r w:rsidRPr="003E2DDC">
        <w:t xml:space="preserve"> organizacija civilnog društva u procesu kreiranja i donošenja politika</w:t>
      </w:r>
    </w:p>
    <w:p w:rsidR="00D82173" w:rsidRPr="003E2DDC" w:rsidRDefault="00D82173" w:rsidP="00D82173">
      <w:pPr>
        <w:numPr>
          <w:ilvl w:val="0"/>
          <w:numId w:val="23"/>
        </w:numPr>
        <w:tabs>
          <w:tab w:val="left" w:pos="10234"/>
        </w:tabs>
        <w:autoSpaceDE w:val="0"/>
        <w:autoSpaceDN w:val="0"/>
        <w:adjustRightInd w:val="0"/>
        <w:spacing w:before="60" w:after="60"/>
        <w:ind w:right="-30"/>
        <w:jc w:val="both"/>
      </w:pPr>
      <w:r w:rsidRPr="003E2DDC">
        <w:lastRenderedPageBreak/>
        <w:t>Pristup pravdi</w:t>
      </w:r>
    </w:p>
    <w:p w:rsidR="00282F86" w:rsidRPr="00B95D70" w:rsidRDefault="00282F86" w:rsidP="00282F86">
      <w:pPr>
        <w:autoSpaceDE w:val="0"/>
        <w:autoSpaceDN w:val="0"/>
        <w:adjustRightInd w:val="0"/>
        <w:jc w:val="both"/>
        <w:rPr>
          <w:color w:val="000000"/>
        </w:rPr>
      </w:pPr>
    </w:p>
    <w:p w:rsidR="00282F86" w:rsidRPr="00B95D70" w:rsidRDefault="00282F86" w:rsidP="00282F86">
      <w:pPr>
        <w:tabs>
          <w:tab w:val="center" w:pos="4536"/>
          <w:tab w:val="left" w:pos="768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Pr="00B95D70">
        <w:rPr>
          <w:b/>
          <w:bCs/>
          <w:color w:val="000000"/>
        </w:rPr>
        <w:t>(Isključivi kriterij)</w:t>
      </w:r>
      <w:r>
        <w:rPr>
          <w:b/>
          <w:bCs/>
          <w:color w:val="000000"/>
        </w:rPr>
        <w:tab/>
      </w:r>
    </w:p>
    <w:p w:rsidR="00282F86" w:rsidRPr="00B95D70" w:rsidRDefault="00282F86" w:rsidP="00282F86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Projekti</w:t>
      </w:r>
      <w:r w:rsidRPr="00B95D70">
        <w:rPr>
          <w:color w:val="000000"/>
        </w:rPr>
        <w:t xml:space="preserve"> koji se </w:t>
      </w:r>
      <w:r w:rsidRPr="00002AF7">
        <w:rPr>
          <w:color w:val="000000"/>
          <w:u w:val="single"/>
        </w:rPr>
        <w:t>neće</w:t>
      </w:r>
      <w:r w:rsidRPr="00B95D70">
        <w:rPr>
          <w:color w:val="000000"/>
        </w:rPr>
        <w:t xml:space="preserve"> </w:t>
      </w:r>
      <w:r w:rsidRPr="00002AF7">
        <w:rPr>
          <w:color w:val="000000"/>
          <w:u w:val="single"/>
        </w:rPr>
        <w:t>financirati/</w:t>
      </w:r>
      <w:r>
        <w:rPr>
          <w:color w:val="000000"/>
          <w:u w:val="single"/>
        </w:rPr>
        <w:t>sufinac</w:t>
      </w:r>
      <w:r w:rsidRPr="00002AF7">
        <w:rPr>
          <w:color w:val="000000"/>
          <w:u w:val="single"/>
        </w:rPr>
        <w:t>irati</w:t>
      </w:r>
      <w:r w:rsidRPr="00B95D70">
        <w:rPr>
          <w:color w:val="000000"/>
        </w:rPr>
        <w:t xml:space="preserve"> su:</w:t>
      </w:r>
    </w:p>
    <w:p w:rsidR="00D82173" w:rsidRPr="007D34DC" w:rsidRDefault="00282F86" w:rsidP="00572DAE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proofErr w:type="spellStart"/>
      <w:r w:rsidRPr="00D82173">
        <w:rPr>
          <w:rFonts w:ascii="Times New Roman" w:hAnsi="Times New Roman"/>
          <w:color w:val="000000"/>
          <w:sz w:val="24"/>
          <w:szCs w:val="24"/>
        </w:rPr>
        <w:t>projekti</w:t>
      </w:r>
      <w:proofErr w:type="spellEnd"/>
      <w:r w:rsidRPr="00D821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82173">
        <w:rPr>
          <w:rFonts w:ascii="Times New Roman" w:hAnsi="Times New Roman"/>
          <w:color w:val="000000"/>
          <w:sz w:val="24"/>
          <w:szCs w:val="24"/>
        </w:rPr>
        <w:t>koji</w:t>
      </w:r>
      <w:proofErr w:type="spellEnd"/>
      <w:r w:rsidR="00D821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2173" w:rsidRPr="00D82173">
        <w:rPr>
          <w:rFonts w:ascii="Times New Roman" w:hAnsi="Times New Roman"/>
          <w:color w:val="000000"/>
          <w:sz w:val="24"/>
          <w:szCs w:val="24"/>
          <w:lang w:val="hr-HR" w:eastAsia="hr-HR"/>
        </w:rPr>
        <w:t>se iskljucivo</w:t>
      </w:r>
      <w:r w:rsidR="00D82173"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 baziraju na investicijskim ulaganjima, izgradnji i adaptaciji </w:t>
      </w:r>
    </w:p>
    <w:p w:rsidR="00D82173" w:rsidRPr="007D34DC" w:rsidRDefault="00D82173" w:rsidP="00572DAE">
      <w:pPr>
        <w:ind w:firstLine="720"/>
        <w:jc w:val="both"/>
        <w:rPr>
          <w:color w:val="000000"/>
          <w:sz w:val="22"/>
          <w:szCs w:val="22"/>
        </w:rPr>
      </w:pPr>
      <w:r w:rsidRPr="007D34DC">
        <w:rPr>
          <w:color w:val="000000"/>
          <w:sz w:val="22"/>
          <w:szCs w:val="22"/>
        </w:rPr>
        <w:t>objekata i kupovini opreme.</w:t>
      </w:r>
    </w:p>
    <w:p w:rsidR="00282F86" w:rsidRDefault="00282F86" w:rsidP="00282F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82F86" w:rsidRPr="00A57DE6" w:rsidRDefault="00282F86" w:rsidP="00282F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57DE6">
        <w:rPr>
          <w:b/>
          <w:bCs/>
          <w:color w:val="000000"/>
        </w:rPr>
        <w:t>(Bodovni kriteriji)</w:t>
      </w:r>
    </w:p>
    <w:p w:rsidR="00D82173" w:rsidRPr="007D34DC" w:rsidRDefault="00D82173" w:rsidP="00D82173">
      <w:pPr>
        <w:pStyle w:val="ListParagraph"/>
        <w:numPr>
          <w:ilvl w:val="0"/>
          <w:numId w:val="32"/>
        </w:numPr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Utjecaj projekta na ostvarivanje ciljeva,</w:t>
      </w:r>
    </w:p>
    <w:p w:rsidR="00D82173" w:rsidRPr="007D34DC" w:rsidRDefault="00D82173" w:rsidP="00D82173">
      <w:pPr>
        <w:pStyle w:val="ListParagraph"/>
        <w:numPr>
          <w:ilvl w:val="0"/>
          <w:numId w:val="32"/>
        </w:numPr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Iskustvo aplikanta u upravljanju projektom,</w:t>
      </w:r>
    </w:p>
    <w:p w:rsidR="00D82173" w:rsidRPr="007D34DC" w:rsidRDefault="00D82173" w:rsidP="00D82173">
      <w:pPr>
        <w:pStyle w:val="ListParagraph"/>
        <w:numPr>
          <w:ilvl w:val="0"/>
          <w:numId w:val="32"/>
        </w:numPr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Stručna osposobljenost aplikanta,</w:t>
      </w:r>
    </w:p>
    <w:p w:rsidR="00D82173" w:rsidRDefault="00D82173" w:rsidP="00D82173">
      <w:pPr>
        <w:pStyle w:val="ListParagraph"/>
        <w:numPr>
          <w:ilvl w:val="0"/>
          <w:numId w:val="32"/>
        </w:numPr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Obuhvaćenost osoba programom</w:t>
      </w:r>
      <w:r w:rsidR="00572DAE">
        <w:rPr>
          <w:rFonts w:ascii="Times New Roman" w:hAnsi="Times New Roman"/>
          <w:color w:val="000000"/>
          <w:sz w:val="22"/>
          <w:szCs w:val="22"/>
          <w:lang w:val="hr-HR" w:eastAsia="hr-HR"/>
        </w:rPr>
        <w:t>,</w:t>
      </w:r>
    </w:p>
    <w:p w:rsidR="00572DAE" w:rsidRPr="007D34DC" w:rsidRDefault="00572DAE" w:rsidP="00D82173">
      <w:pPr>
        <w:pStyle w:val="ListParagraph"/>
        <w:numPr>
          <w:ilvl w:val="0"/>
          <w:numId w:val="32"/>
        </w:numPr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>
        <w:rPr>
          <w:rFonts w:ascii="Times New Roman" w:hAnsi="Times New Roman"/>
          <w:color w:val="000000"/>
          <w:sz w:val="22"/>
          <w:szCs w:val="22"/>
          <w:lang w:val="hr-HR" w:eastAsia="hr-HR"/>
        </w:rPr>
        <w:t>Finansijski kriterij ( finansiranje ili sufinansiranje/projekti kojima se predviđa sufinansiranje će biti ocjenjeni većom ocjenom)</w:t>
      </w:r>
    </w:p>
    <w:p w:rsidR="00282F86" w:rsidRDefault="00282F86" w:rsidP="00282F86">
      <w:pPr>
        <w:autoSpaceDE w:val="0"/>
        <w:autoSpaceDN w:val="0"/>
        <w:adjustRightInd w:val="0"/>
        <w:rPr>
          <w:bCs/>
          <w:color w:val="000000"/>
        </w:rPr>
      </w:pPr>
    </w:p>
    <w:p w:rsidR="00282F86" w:rsidRPr="00B95D70" w:rsidRDefault="00282F86" w:rsidP="00282F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95D70">
        <w:rPr>
          <w:b/>
          <w:bCs/>
          <w:color w:val="000000"/>
        </w:rPr>
        <w:t xml:space="preserve"> (Maksimalni iznos sredstava)</w:t>
      </w:r>
    </w:p>
    <w:p w:rsidR="00282F86" w:rsidRPr="00B95D70" w:rsidRDefault="00282F86" w:rsidP="00282F8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95D70">
        <w:rPr>
          <w:color w:val="000000"/>
        </w:rPr>
        <w:t xml:space="preserve">Maksimalan iznos koji se može odobriti po jednom projektu je </w:t>
      </w:r>
      <w:r w:rsidR="00D82173">
        <w:rPr>
          <w:color w:val="000000"/>
        </w:rPr>
        <w:t>5</w:t>
      </w:r>
      <w:r>
        <w:rPr>
          <w:color w:val="000000"/>
        </w:rPr>
        <w:t>.000,00</w:t>
      </w:r>
      <w:r w:rsidRPr="00B95D70">
        <w:rPr>
          <w:color w:val="000000"/>
        </w:rPr>
        <w:t xml:space="preserve"> KM.</w:t>
      </w:r>
    </w:p>
    <w:p w:rsidR="00282F86" w:rsidRDefault="00282F86" w:rsidP="00282F8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82F86" w:rsidRDefault="00282F86" w:rsidP="00282F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(Potrebna</w:t>
      </w:r>
      <w:r w:rsidRPr="00B95D70">
        <w:rPr>
          <w:b/>
          <w:bCs/>
          <w:color w:val="000000"/>
        </w:rPr>
        <w:t xml:space="preserve"> dokumentacija)</w:t>
      </w:r>
    </w:p>
    <w:p w:rsidR="00282F86" w:rsidRDefault="00D82173" w:rsidP="00282F8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b/>
          <w:color w:val="000000"/>
          <w:u w:val="single"/>
        </w:rPr>
        <w:t>Udruženja</w:t>
      </w:r>
      <w:r w:rsidR="00282F86">
        <w:rPr>
          <w:color w:val="000000"/>
        </w:rPr>
        <w:t xml:space="preserve"> uz Obrazac za prijavu projekata obvezno</w:t>
      </w:r>
      <w:r w:rsidR="00282F86" w:rsidRPr="00B95D70">
        <w:rPr>
          <w:color w:val="000000"/>
        </w:rPr>
        <w:t xml:space="preserve"> </w:t>
      </w:r>
      <w:r w:rsidR="00282F86">
        <w:rPr>
          <w:color w:val="000000"/>
        </w:rPr>
        <w:t>prilažu:</w:t>
      </w:r>
    </w:p>
    <w:p w:rsidR="00D82173" w:rsidRPr="007D34DC" w:rsidRDefault="00D82173" w:rsidP="00D82173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    </w:t>
      </w:r>
      <w:r w:rsidRPr="007D34DC">
        <w:rPr>
          <w:color w:val="000000"/>
          <w:sz w:val="22"/>
          <w:szCs w:val="22"/>
        </w:rPr>
        <w:t xml:space="preserve">Rješenje o upisu u Registar kod Ministarstva za pravosuđa, uprave i radne odnose BPK-a </w:t>
      </w:r>
    </w:p>
    <w:p w:rsidR="00D82173" w:rsidRPr="007D34DC" w:rsidRDefault="00D82173" w:rsidP="00D82173">
      <w:pPr>
        <w:ind w:left="720" w:firstLine="60"/>
        <w:jc w:val="both"/>
        <w:rPr>
          <w:color w:val="000000"/>
          <w:sz w:val="22"/>
          <w:szCs w:val="22"/>
        </w:rPr>
      </w:pPr>
      <w:r w:rsidRPr="007D34DC">
        <w:rPr>
          <w:color w:val="000000"/>
          <w:sz w:val="22"/>
          <w:szCs w:val="22"/>
        </w:rPr>
        <w:t xml:space="preserve">     ili drugog nadležnog organa u Federaciji Bosne i Hercegovine ili Bosni i Hercegovini   </w:t>
      </w:r>
    </w:p>
    <w:p w:rsidR="00572DAE" w:rsidRDefault="00D82173" w:rsidP="00572DAE">
      <w:pPr>
        <w:ind w:left="780"/>
        <w:jc w:val="both"/>
        <w:rPr>
          <w:color w:val="000000"/>
          <w:sz w:val="22"/>
          <w:szCs w:val="22"/>
        </w:rPr>
      </w:pPr>
      <w:r w:rsidRPr="007D34DC">
        <w:rPr>
          <w:color w:val="000000"/>
          <w:sz w:val="22"/>
          <w:szCs w:val="22"/>
        </w:rPr>
        <w:t xml:space="preserve">     [sjedište udruženja</w:t>
      </w:r>
      <w:r w:rsidR="00572DAE">
        <w:rPr>
          <w:color w:val="000000"/>
          <w:sz w:val="22"/>
          <w:szCs w:val="22"/>
        </w:rPr>
        <w:t xml:space="preserve">  ili organizacioni dio je</w:t>
      </w:r>
      <w:r w:rsidRPr="007D34DC">
        <w:rPr>
          <w:color w:val="000000"/>
          <w:sz w:val="22"/>
          <w:szCs w:val="22"/>
        </w:rPr>
        <w:t xml:space="preserve"> na podrucja BPK-a] (orginal ili ovjerena </w:t>
      </w:r>
      <w:r w:rsidR="00572DAE">
        <w:rPr>
          <w:color w:val="000000"/>
          <w:sz w:val="22"/>
          <w:szCs w:val="22"/>
        </w:rPr>
        <w:t xml:space="preserve">  </w:t>
      </w:r>
    </w:p>
    <w:p w:rsidR="00D82173" w:rsidRPr="007D34DC" w:rsidRDefault="00572DAE" w:rsidP="00572DAE">
      <w:pPr>
        <w:ind w:left="7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D82173" w:rsidRPr="007D34DC">
        <w:rPr>
          <w:color w:val="000000"/>
          <w:sz w:val="22"/>
          <w:szCs w:val="22"/>
        </w:rPr>
        <w:t>kopija),</w:t>
      </w:r>
    </w:p>
    <w:p w:rsidR="00D82173" w:rsidRPr="007D34DC" w:rsidRDefault="00D82173" w:rsidP="00D82173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Uvjerenje o poreznoj registraciji (orginal ili ovjerene kopija),</w:t>
      </w:r>
    </w:p>
    <w:p w:rsidR="00D82173" w:rsidRPr="007D34DC" w:rsidRDefault="00D82173" w:rsidP="00D82173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Karton deponovanih potpisa iz banke osoba odgovornih za finansije u udruženju ili kopiju ugovora s bankom o otvaranju transakcijskog racuna [ugovor sadrži ID broj udruženja i imena osoba ovlaštenih za finansije u udruženju] (original ili ovjerena kopija);</w:t>
      </w:r>
    </w:p>
    <w:p w:rsidR="00D82173" w:rsidRPr="007D34DC" w:rsidRDefault="00D82173" w:rsidP="00D82173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Detaljan program ili projekat za koji se traže sredstva;</w:t>
      </w:r>
    </w:p>
    <w:p w:rsidR="00D82173" w:rsidRPr="007D34DC" w:rsidRDefault="00D82173" w:rsidP="00D82173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>Finansijski plan projekta s izvorima prihoda i ocekivanim rashodima;</w:t>
      </w:r>
    </w:p>
    <w:p w:rsidR="00D82173" w:rsidRPr="007D34DC" w:rsidRDefault="00D82173" w:rsidP="00D82173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  <w:r w:rsidRPr="007D34DC">
        <w:rPr>
          <w:rFonts w:ascii="Times New Roman" w:hAnsi="Times New Roman"/>
          <w:color w:val="000000"/>
          <w:sz w:val="22"/>
          <w:szCs w:val="22"/>
          <w:lang w:val="hr-HR" w:eastAsia="hr-HR"/>
        </w:rPr>
        <w:t xml:space="preserve">Podatke o stručnoj spremi nosioca realizacije projekta, </w:t>
      </w:r>
    </w:p>
    <w:p w:rsidR="00D82173" w:rsidRPr="007D34DC" w:rsidRDefault="00D82173" w:rsidP="00D82173">
      <w:pPr>
        <w:pStyle w:val="ListParagraph"/>
        <w:ind w:left="1080"/>
        <w:jc w:val="both"/>
        <w:rPr>
          <w:rFonts w:ascii="Times New Roman" w:hAnsi="Times New Roman"/>
          <w:color w:val="000000"/>
          <w:sz w:val="22"/>
          <w:szCs w:val="22"/>
          <w:lang w:val="hr-HR" w:eastAsia="hr-HR"/>
        </w:rPr>
      </w:pPr>
    </w:p>
    <w:p w:rsidR="00282F86" w:rsidRDefault="00282F86" w:rsidP="00282F86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</w:p>
    <w:p w:rsidR="00282F86" w:rsidRPr="00B95D70" w:rsidRDefault="00282F86" w:rsidP="00282F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95D70">
        <w:rPr>
          <w:b/>
          <w:bCs/>
          <w:color w:val="000000"/>
        </w:rPr>
        <w:t>(Način apliciranja)</w:t>
      </w:r>
    </w:p>
    <w:p w:rsidR="00602F2B" w:rsidRDefault="00282F86" w:rsidP="00282F8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Prijava</w:t>
      </w:r>
      <w:r w:rsidRPr="00B95D70">
        <w:rPr>
          <w:color w:val="000000"/>
        </w:rPr>
        <w:t xml:space="preserve"> na </w:t>
      </w:r>
      <w:r>
        <w:rPr>
          <w:color w:val="000000"/>
        </w:rPr>
        <w:t>Javni poziv se podnosi na posebnom Obrascu za prijavu projekata</w:t>
      </w:r>
      <w:r w:rsidR="00572DAE">
        <w:rPr>
          <w:color w:val="000000"/>
        </w:rPr>
        <w:t xml:space="preserve"> koji je sastavni dio ovog Javnog poziva</w:t>
      </w:r>
      <w:r w:rsidR="00602F2B">
        <w:rPr>
          <w:color w:val="000000"/>
        </w:rPr>
        <w:t>.</w:t>
      </w:r>
      <w:r>
        <w:rPr>
          <w:color w:val="000000"/>
        </w:rPr>
        <w:t xml:space="preserve"> Obrazac za prijavu projekata dostupan je na web stranici</w:t>
      </w:r>
      <w:r w:rsidRPr="00B95D70">
        <w:rPr>
          <w:color w:val="000000"/>
        </w:rPr>
        <w:t xml:space="preserve"> </w:t>
      </w:r>
      <w:r w:rsidR="00602F2B">
        <w:rPr>
          <w:color w:val="000000"/>
        </w:rPr>
        <w:t>Bosansko-podrinjskog kantona Goražde</w:t>
      </w:r>
      <w:r w:rsidR="00602F2B" w:rsidRPr="00B95D70">
        <w:rPr>
          <w:color w:val="000000"/>
        </w:rPr>
        <w:t xml:space="preserve"> </w:t>
      </w:r>
      <w:r w:rsidR="00602F2B">
        <w:rPr>
          <w:color w:val="000000"/>
        </w:rPr>
        <w:t xml:space="preserve"> </w:t>
      </w:r>
      <w:r w:rsidR="00602F2B" w:rsidRPr="00B95D70">
        <w:rPr>
          <w:color w:val="000000"/>
        </w:rPr>
        <w:t>(</w:t>
      </w:r>
      <w:hyperlink r:id="rId7" w:history="1">
        <w:r w:rsidR="00602F2B" w:rsidRPr="002B594F">
          <w:rPr>
            <w:rStyle w:val="Hyperlink"/>
          </w:rPr>
          <w:t>www.bpkg.gov.ba</w:t>
        </w:r>
      </w:hyperlink>
      <w:r w:rsidR="00602F2B">
        <w:rPr>
          <w:color w:val="000000"/>
        </w:rPr>
        <w:t xml:space="preserve">) i u prostorijama Ministartva za pravosuđe, upravu i radne odnose BPK-a/kancelarija broj 28. </w:t>
      </w:r>
      <w:r>
        <w:rPr>
          <w:color w:val="000000"/>
        </w:rPr>
        <w:t>Dodatne informacije se mogu dobiti svakim r</w:t>
      </w:r>
      <w:r w:rsidR="00602F2B">
        <w:rPr>
          <w:color w:val="000000"/>
        </w:rPr>
        <w:t>adnim danom na broj telefona 038/227-251.</w:t>
      </w:r>
      <w:r>
        <w:rPr>
          <w:color w:val="000000"/>
        </w:rPr>
        <w:t xml:space="preserve">  </w:t>
      </w:r>
    </w:p>
    <w:p w:rsidR="00282F86" w:rsidRPr="00B95D70" w:rsidRDefault="00282F86" w:rsidP="00282F8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Popunjeni Obrazac za prijavu projekata</w:t>
      </w:r>
      <w:r w:rsidRPr="00B95D70">
        <w:rPr>
          <w:color w:val="000000"/>
        </w:rPr>
        <w:t xml:space="preserve"> sa svim pr</w:t>
      </w:r>
      <w:r>
        <w:rPr>
          <w:color w:val="000000"/>
        </w:rPr>
        <w:t xml:space="preserve">ilozima podnosi se </w:t>
      </w:r>
      <w:r w:rsidR="00602F2B">
        <w:rPr>
          <w:color w:val="000000"/>
        </w:rPr>
        <w:t>Ministarstvu za pravosuđe, upravu i radne odnose Bosansko-podrinjskog kantona  u zatvorenoj koverti</w:t>
      </w:r>
      <w:r w:rsidRPr="00B95D70">
        <w:rPr>
          <w:color w:val="000000"/>
        </w:rPr>
        <w:t>, a predaje</w:t>
      </w:r>
      <w:r w:rsidR="00967F3B">
        <w:rPr>
          <w:color w:val="000000"/>
        </w:rPr>
        <w:t xml:space="preserve"> putem protokola Biosansko-podrinjskog kantona Goražde </w:t>
      </w:r>
      <w:r>
        <w:rPr>
          <w:color w:val="000000"/>
        </w:rPr>
        <w:t xml:space="preserve"> ili pošte na adresu:</w:t>
      </w:r>
    </w:p>
    <w:p w:rsidR="00282F86" w:rsidRPr="004B2E6A" w:rsidRDefault="00282F86" w:rsidP="00282F86">
      <w:pPr>
        <w:autoSpaceDE w:val="0"/>
        <w:autoSpaceDN w:val="0"/>
        <w:adjustRightInd w:val="0"/>
        <w:rPr>
          <w:bCs/>
          <w:color w:val="000000"/>
        </w:rPr>
      </w:pPr>
    </w:p>
    <w:p w:rsidR="00282F86" w:rsidRPr="003740A1" w:rsidRDefault="00967F3B" w:rsidP="00282F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BOSANSKO-PODRINJSKI KANTON GORAŽDE</w:t>
      </w:r>
    </w:p>
    <w:p w:rsidR="00282F86" w:rsidRDefault="00967F3B" w:rsidP="00282F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MINISTARTVO ZA PRAVOSUĐE, UPRAVU I RADNE ODNOSE BPK-a</w:t>
      </w:r>
    </w:p>
    <w:p w:rsidR="003D0B1E" w:rsidRPr="003740A1" w:rsidRDefault="003D0B1E" w:rsidP="00282F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KOMISIJA ZA PROCJENU PROJEKATA</w:t>
      </w:r>
    </w:p>
    <w:p w:rsidR="00282F86" w:rsidRPr="003740A1" w:rsidRDefault="00967F3B" w:rsidP="00282F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Višegradska 2a</w:t>
      </w:r>
    </w:p>
    <w:p w:rsidR="00282F86" w:rsidRPr="003740A1" w:rsidRDefault="00967F3B" w:rsidP="00282F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73 000 Goražde</w:t>
      </w:r>
    </w:p>
    <w:p w:rsidR="00282F86" w:rsidRPr="003740A1" w:rsidRDefault="00282F86" w:rsidP="00282F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740A1">
        <w:rPr>
          <w:b/>
          <w:bCs/>
          <w:color w:val="000000"/>
        </w:rPr>
        <w:t>Pod naznakom:</w:t>
      </w:r>
    </w:p>
    <w:p w:rsidR="00967F3B" w:rsidRPr="00967F3B" w:rsidRDefault="00282F86" w:rsidP="00031E8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67F3B">
        <w:rPr>
          <w:b/>
          <w:bCs/>
          <w:color w:val="000000"/>
        </w:rPr>
        <w:t xml:space="preserve">„Ne otvaraj -Prijava na javni poziv </w:t>
      </w:r>
      <w:r w:rsidR="00967F3B" w:rsidRPr="00967F3B">
        <w:rPr>
          <w:b/>
          <w:bCs/>
          <w:color w:val="000000"/>
        </w:rPr>
        <w:t>za dostavljanje prijedloga projekata udruženja</w:t>
      </w:r>
      <w:r w:rsidR="00967F3B">
        <w:rPr>
          <w:b/>
          <w:bCs/>
          <w:color w:val="000000"/>
        </w:rPr>
        <w:t xml:space="preserve"> za  finansiranje/sufinansiranje</w:t>
      </w:r>
      <w:r w:rsidR="00967F3B" w:rsidRPr="00967F3B">
        <w:rPr>
          <w:b/>
          <w:bCs/>
          <w:color w:val="000000"/>
        </w:rPr>
        <w:t xml:space="preserve"> iz Budžeta Ministarstva za pravosuđe, upravu i radne odnose Bosansko-podrinjskog kantona Goražde  za 2011.</w:t>
      </w:r>
      <w:r w:rsidR="00967F3B">
        <w:rPr>
          <w:b/>
          <w:bCs/>
          <w:color w:val="000000"/>
        </w:rPr>
        <w:t xml:space="preserve"> </w:t>
      </w:r>
      <w:r w:rsidR="00967F3B" w:rsidRPr="00967F3B">
        <w:rPr>
          <w:b/>
          <w:bCs/>
          <w:color w:val="000000"/>
        </w:rPr>
        <w:t>godinu</w:t>
      </w:r>
      <w:r w:rsidR="00967F3B">
        <w:rPr>
          <w:b/>
          <w:bCs/>
          <w:color w:val="000000"/>
        </w:rPr>
        <w:t>“</w:t>
      </w:r>
    </w:p>
    <w:p w:rsidR="00282F86" w:rsidRPr="003561CD" w:rsidRDefault="00282F86" w:rsidP="00282F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82F86" w:rsidRPr="004B2E6A" w:rsidRDefault="005F0E13" w:rsidP="00282F86">
      <w:pPr>
        <w:autoSpaceDE w:val="0"/>
        <w:autoSpaceDN w:val="0"/>
        <w:adjustRightInd w:val="0"/>
        <w:jc w:val="center"/>
        <w:rPr>
          <w:iCs/>
          <w:color w:val="000000"/>
        </w:rPr>
      </w:pPr>
      <w:r>
        <w:rPr>
          <w:iCs/>
          <w:color w:val="000000"/>
        </w:rPr>
        <w:t>JAVNI POZIV OSTAJE OTVOREN DO 14.11</w:t>
      </w:r>
      <w:r w:rsidR="00282F86">
        <w:rPr>
          <w:iCs/>
          <w:color w:val="000000"/>
        </w:rPr>
        <w:t>.2011. DO 16:00 SATI</w:t>
      </w:r>
    </w:p>
    <w:p w:rsidR="00282F86" w:rsidRPr="004B2E6A" w:rsidRDefault="00282F86" w:rsidP="00282F86">
      <w:pPr>
        <w:jc w:val="center"/>
      </w:pPr>
      <w:r>
        <w:rPr>
          <w:bCs/>
          <w:color w:val="000000"/>
        </w:rPr>
        <w:t>NEPOTPUNE I NEBLAGOVREMENE PRIJA</w:t>
      </w:r>
      <w:r w:rsidRPr="004B2E6A">
        <w:rPr>
          <w:bCs/>
          <w:color w:val="000000"/>
        </w:rPr>
        <w:t>VE NEĆE SE RAZMATRATI</w:t>
      </w:r>
      <w:r>
        <w:rPr>
          <w:bCs/>
          <w:color w:val="000000"/>
        </w:rPr>
        <w:t>!</w:t>
      </w:r>
    </w:p>
    <w:p w:rsidR="00282F86" w:rsidRDefault="00282F86" w:rsidP="00282F86">
      <w:r>
        <w:t xml:space="preserve"> </w:t>
      </w:r>
    </w:p>
    <w:p w:rsidR="00282F86" w:rsidRDefault="00282F86" w:rsidP="00282F86"/>
    <w:p w:rsidR="00282F86" w:rsidRDefault="00282F86" w:rsidP="00282F86"/>
    <w:p w:rsidR="00282F86" w:rsidRDefault="00282F86" w:rsidP="00282F86"/>
    <w:p w:rsidR="00282F86" w:rsidRDefault="00282F86" w:rsidP="00282F86"/>
    <w:p w:rsidR="00282F86" w:rsidRDefault="00282F86" w:rsidP="00282F86"/>
    <w:p w:rsidR="00282F86" w:rsidRDefault="00282F86" w:rsidP="00282F86"/>
    <w:p w:rsidR="00282F86" w:rsidRDefault="00282F86" w:rsidP="00282F86"/>
    <w:p w:rsidR="00282F86" w:rsidRDefault="00282F86" w:rsidP="00282F86">
      <w:pPr>
        <w:jc w:val="both"/>
      </w:pPr>
      <w:r>
        <w:t xml:space="preserve">                                                                                          </w:t>
      </w:r>
      <w:r w:rsidR="005F0E13">
        <w:t xml:space="preserve">    Predsjednik Komisije</w:t>
      </w:r>
    </w:p>
    <w:p w:rsidR="005F0E13" w:rsidRDefault="005F0E13" w:rsidP="00282F86">
      <w:pPr>
        <w:jc w:val="both"/>
      </w:pPr>
    </w:p>
    <w:p w:rsidR="005F0E13" w:rsidRDefault="005F0E13" w:rsidP="00282F86">
      <w:pPr>
        <w:jc w:val="both"/>
      </w:pPr>
      <w:r>
        <w:t xml:space="preserve">                                                                                                     Plakalo Asim</w:t>
      </w:r>
    </w:p>
    <w:p w:rsidR="00282F86" w:rsidRDefault="00282F86" w:rsidP="00282F86"/>
    <w:p w:rsidR="00282F86" w:rsidRDefault="00282F86">
      <w:pPr>
        <w:jc w:val="both"/>
        <w:rPr>
          <w:bCs/>
          <w:iCs/>
        </w:rPr>
      </w:pPr>
    </w:p>
    <w:sectPr w:rsidR="00282F86" w:rsidSect="00F83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Bangk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23B"/>
    <w:multiLevelType w:val="hybridMultilevel"/>
    <w:tmpl w:val="89D054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F4537"/>
    <w:multiLevelType w:val="hybridMultilevel"/>
    <w:tmpl w:val="1812B5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E2D6F"/>
    <w:multiLevelType w:val="hybridMultilevel"/>
    <w:tmpl w:val="72D48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647AD"/>
    <w:multiLevelType w:val="hybridMultilevel"/>
    <w:tmpl w:val="28AEFE10"/>
    <w:lvl w:ilvl="0" w:tplc="203890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966384"/>
    <w:multiLevelType w:val="hybridMultilevel"/>
    <w:tmpl w:val="4822C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AC0A35"/>
    <w:multiLevelType w:val="multilevel"/>
    <w:tmpl w:val="B4EA2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902BE"/>
    <w:multiLevelType w:val="hybridMultilevel"/>
    <w:tmpl w:val="EC24DA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F014982"/>
    <w:multiLevelType w:val="hybridMultilevel"/>
    <w:tmpl w:val="ECE80D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F601B4"/>
    <w:multiLevelType w:val="multilevel"/>
    <w:tmpl w:val="B4EA2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E54778"/>
    <w:multiLevelType w:val="hybridMultilevel"/>
    <w:tmpl w:val="92C2C78C"/>
    <w:lvl w:ilvl="0" w:tplc="8570A6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480051"/>
    <w:multiLevelType w:val="hybridMultilevel"/>
    <w:tmpl w:val="3474D2D6"/>
    <w:lvl w:ilvl="0" w:tplc="13006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C46587"/>
    <w:multiLevelType w:val="hybridMultilevel"/>
    <w:tmpl w:val="0A7EF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185923"/>
    <w:multiLevelType w:val="hybridMultilevel"/>
    <w:tmpl w:val="F3CA39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5F5D7B"/>
    <w:multiLevelType w:val="hybridMultilevel"/>
    <w:tmpl w:val="5080A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744D7B"/>
    <w:multiLevelType w:val="hybridMultilevel"/>
    <w:tmpl w:val="4ED0E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933CD8"/>
    <w:multiLevelType w:val="hybridMultilevel"/>
    <w:tmpl w:val="926A7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D15B1F"/>
    <w:multiLevelType w:val="hybridMultilevel"/>
    <w:tmpl w:val="29063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DF0E1B"/>
    <w:multiLevelType w:val="hybridMultilevel"/>
    <w:tmpl w:val="616E2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720A67"/>
    <w:multiLevelType w:val="hybridMultilevel"/>
    <w:tmpl w:val="B6AEE5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D9377C"/>
    <w:multiLevelType w:val="hybridMultilevel"/>
    <w:tmpl w:val="A86846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294738"/>
    <w:multiLevelType w:val="hybridMultilevel"/>
    <w:tmpl w:val="943058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DF4DE1"/>
    <w:multiLevelType w:val="hybridMultilevel"/>
    <w:tmpl w:val="DF287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3D0263"/>
    <w:multiLevelType w:val="hybridMultilevel"/>
    <w:tmpl w:val="3B72D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327715"/>
    <w:multiLevelType w:val="hybridMultilevel"/>
    <w:tmpl w:val="CDEA349E"/>
    <w:lvl w:ilvl="0" w:tplc="101ECE6C">
      <w:numFmt w:val="bullet"/>
      <w:lvlText w:val="-"/>
      <w:lvlJc w:val="left"/>
      <w:pPr>
        <w:tabs>
          <w:tab w:val="num" w:pos="720"/>
        </w:tabs>
        <w:ind w:left="720" w:hanging="55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180696"/>
    <w:multiLevelType w:val="hybridMultilevel"/>
    <w:tmpl w:val="C3288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603CC0"/>
    <w:multiLevelType w:val="hybridMultilevel"/>
    <w:tmpl w:val="C616C0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332299"/>
    <w:multiLevelType w:val="hybridMultilevel"/>
    <w:tmpl w:val="1A8E434E"/>
    <w:lvl w:ilvl="0" w:tplc="E56E29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90C6349"/>
    <w:multiLevelType w:val="hybridMultilevel"/>
    <w:tmpl w:val="1AD00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7E0131"/>
    <w:multiLevelType w:val="hybridMultilevel"/>
    <w:tmpl w:val="1F7AE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8E36A3"/>
    <w:multiLevelType w:val="hybridMultilevel"/>
    <w:tmpl w:val="1A769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CC7456"/>
    <w:multiLevelType w:val="hybridMultilevel"/>
    <w:tmpl w:val="9D2E7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D4F0EA0"/>
    <w:multiLevelType w:val="hybridMultilevel"/>
    <w:tmpl w:val="0FAA6254"/>
    <w:lvl w:ilvl="0" w:tplc="21E23D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DDE7CBA"/>
    <w:multiLevelType w:val="hybridMultilevel"/>
    <w:tmpl w:val="928EDA40"/>
    <w:lvl w:ilvl="0" w:tplc="99C216D0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16"/>
  </w:num>
  <w:num w:numId="3">
    <w:abstractNumId w:val="22"/>
  </w:num>
  <w:num w:numId="4">
    <w:abstractNumId w:val="11"/>
  </w:num>
  <w:num w:numId="5">
    <w:abstractNumId w:val="21"/>
  </w:num>
  <w:num w:numId="6">
    <w:abstractNumId w:val="15"/>
  </w:num>
  <w:num w:numId="7">
    <w:abstractNumId w:val="24"/>
  </w:num>
  <w:num w:numId="8">
    <w:abstractNumId w:val="17"/>
  </w:num>
  <w:num w:numId="9">
    <w:abstractNumId w:val="12"/>
  </w:num>
  <w:num w:numId="10">
    <w:abstractNumId w:val="27"/>
  </w:num>
  <w:num w:numId="11">
    <w:abstractNumId w:val="29"/>
  </w:num>
  <w:num w:numId="12">
    <w:abstractNumId w:val="4"/>
  </w:num>
  <w:num w:numId="13">
    <w:abstractNumId w:val="28"/>
  </w:num>
  <w:num w:numId="14">
    <w:abstractNumId w:val="13"/>
  </w:num>
  <w:num w:numId="15">
    <w:abstractNumId w:val="20"/>
  </w:num>
  <w:num w:numId="16">
    <w:abstractNumId w:val="2"/>
  </w:num>
  <w:num w:numId="17">
    <w:abstractNumId w:val="14"/>
  </w:num>
  <w:num w:numId="18">
    <w:abstractNumId w:val="1"/>
  </w:num>
  <w:num w:numId="19">
    <w:abstractNumId w:val="0"/>
  </w:num>
  <w:num w:numId="20">
    <w:abstractNumId w:val="7"/>
  </w:num>
  <w:num w:numId="21">
    <w:abstractNumId w:val="32"/>
  </w:num>
  <w:num w:numId="22">
    <w:abstractNumId w:val="3"/>
  </w:num>
  <w:num w:numId="23">
    <w:abstractNumId w:val="25"/>
  </w:num>
  <w:num w:numId="24">
    <w:abstractNumId w:val="23"/>
  </w:num>
  <w:num w:numId="25">
    <w:abstractNumId w:val="9"/>
  </w:num>
  <w:num w:numId="26">
    <w:abstractNumId w:val="30"/>
  </w:num>
  <w:num w:numId="27">
    <w:abstractNumId w:val="8"/>
  </w:num>
  <w:num w:numId="28">
    <w:abstractNumId w:val="5"/>
  </w:num>
  <w:num w:numId="29">
    <w:abstractNumId w:val="19"/>
  </w:num>
  <w:num w:numId="30">
    <w:abstractNumId w:val="18"/>
  </w:num>
  <w:num w:numId="31">
    <w:abstractNumId w:val="10"/>
  </w:num>
  <w:num w:numId="32">
    <w:abstractNumId w:val="31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4630"/>
    <w:rsid w:val="00031E8E"/>
    <w:rsid w:val="001570DB"/>
    <w:rsid w:val="00282F86"/>
    <w:rsid w:val="003D0B1E"/>
    <w:rsid w:val="00572DAE"/>
    <w:rsid w:val="005F0E13"/>
    <w:rsid w:val="00602F2B"/>
    <w:rsid w:val="0060518E"/>
    <w:rsid w:val="00967F3B"/>
    <w:rsid w:val="00A41422"/>
    <w:rsid w:val="00B14630"/>
    <w:rsid w:val="00B75FEB"/>
    <w:rsid w:val="00B93DC5"/>
    <w:rsid w:val="00D82173"/>
    <w:rsid w:val="00E028C2"/>
    <w:rsid w:val="00F8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665"/>
    <w:rPr>
      <w:sz w:val="24"/>
      <w:szCs w:val="24"/>
    </w:rPr>
  </w:style>
  <w:style w:type="paragraph" w:styleId="Heading1">
    <w:name w:val="heading 1"/>
    <w:basedOn w:val="Normal"/>
    <w:next w:val="Normal"/>
    <w:qFormat/>
    <w:rsid w:val="00F83665"/>
    <w:pPr>
      <w:keepNext/>
      <w:outlineLvl w:val="0"/>
    </w:pPr>
    <w:rPr>
      <w:rFonts w:ascii="4D Bangkok" w:hAnsi="4D Bangkok"/>
      <w:szCs w:val="20"/>
      <w:lang w:val="en-US"/>
    </w:rPr>
  </w:style>
  <w:style w:type="paragraph" w:styleId="Heading2">
    <w:name w:val="heading 2"/>
    <w:basedOn w:val="Normal"/>
    <w:next w:val="Normal"/>
    <w:qFormat/>
    <w:rsid w:val="00F83665"/>
    <w:pPr>
      <w:keepNext/>
      <w:tabs>
        <w:tab w:val="left" w:pos="5355"/>
      </w:tabs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F83665"/>
    <w:pPr>
      <w:keepNext/>
      <w:outlineLvl w:val="2"/>
    </w:pPr>
    <w:rPr>
      <w:rFonts w:ascii="4D Bangkok" w:hAnsi="4D Bangkok"/>
      <w:b/>
      <w:szCs w:val="20"/>
      <w:lang w:val="en-US"/>
    </w:rPr>
  </w:style>
  <w:style w:type="paragraph" w:styleId="Heading4">
    <w:name w:val="heading 4"/>
    <w:basedOn w:val="Normal"/>
    <w:next w:val="Normal"/>
    <w:qFormat/>
    <w:rsid w:val="00F83665"/>
    <w:pPr>
      <w:keepNext/>
      <w:tabs>
        <w:tab w:val="left" w:pos="5355"/>
      </w:tabs>
      <w:ind w:firstLine="708"/>
      <w:jc w:val="both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F83665"/>
    <w:pPr>
      <w:keepNext/>
      <w:tabs>
        <w:tab w:val="left" w:pos="5355"/>
      </w:tabs>
      <w:jc w:val="both"/>
      <w:outlineLvl w:val="4"/>
    </w:pPr>
    <w:rPr>
      <w:b/>
      <w:iCs/>
    </w:rPr>
  </w:style>
  <w:style w:type="paragraph" w:styleId="Heading6">
    <w:name w:val="heading 6"/>
    <w:basedOn w:val="Normal"/>
    <w:next w:val="Normal"/>
    <w:qFormat/>
    <w:rsid w:val="00F83665"/>
    <w:pPr>
      <w:keepNext/>
      <w:outlineLvl w:val="5"/>
    </w:pPr>
    <w:rPr>
      <w:bCs/>
      <w:i/>
    </w:rPr>
  </w:style>
  <w:style w:type="paragraph" w:styleId="Heading7">
    <w:name w:val="heading 7"/>
    <w:basedOn w:val="Normal"/>
    <w:next w:val="Normal"/>
    <w:qFormat/>
    <w:rsid w:val="00F83665"/>
    <w:pPr>
      <w:keepNext/>
      <w:outlineLvl w:val="6"/>
    </w:pPr>
    <w:rPr>
      <w:rFonts w:ascii="4D Bangkok" w:hAnsi="4D Bangkok"/>
      <w:b/>
      <w:i/>
      <w:szCs w:val="20"/>
      <w:lang w:val="en-US"/>
    </w:rPr>
  </w:style>
  <w:style w:type="paragraph" w:styleId="Heading8">
    <w:name w:val="heading 8"/>
    <w:basedOn w:val="Normal"/>
    <w:next w:val="Normal"/>
    <w:qFormat/>
    <w:rsid w:val="00F83665"/>
    <w:pPr>
      <w:keepNext/>
      <w:tabs>
        <w:tab w:val="left" w:pos="5355"/>
      </w:tabs>
      <w:ind w:left="360"/>
      <w:jc w:val="center"/>
      <w:outlineLvl w:val="7"/>
    </w:pPr>
    <w:rPr>
      <w:b/>
      <w:iCs/>
      <w:sz w:val="28"/>
    </w:rPr>
  </w:style>
  <w:style w:type="paragraph" w:styleId="Heading9">
    <w:name w:val="heading 9"/>
    <w:basedOn w:val="Normal"/>
    <w:next w:val="Normal"/>
    <w:qFormat/>
    <w:rsid w:val="00F83665"/>
    <w:pPr>
      <w:keepNext/>
      <w:tabs>
        <w:tab w:val="left" w:pos="5355"/>
      </w:tabs>
      <w:jc w:val="center"/>
      <w:outlineLvl w:val="8"/>
    </w:pPr>
    <w:rPr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36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F83665"/>
    <w:pPr>
      <w:tabs>
        <w:tab w:val="left" w:pos="5355"/>
      </w:tabs>
      <w:jc w:val="both"/>
    </w:pPr>
    <w:rPr>
      <w:bCs/>
      <w:iCs/>
    </w:rPr>
  </w:style>
  <w:style w:type="paragraph" w:styleId="BodyTextIndent">
    <w:name w:val="Body Text Indent"/>
    <w:basedOn w:val="Normal"/>
    <w:semiHidden/>
    <w:rsid w:val="00F83665"/>
    <w:pPr>
      <w:tabs>
        <w:tab w:val="left" w:pos="5355"/>
      </w:tabs>
      <w:ind w:left="360"/>
      <w:jc w:val="both"/>
    </w:pPr>
    <w:rPr>
      <w:bCs/>
      <w:iCs/>
    </w:rPr>
  </w:style>
  <w:style w:type="paragraph" w:styleId="BodyTextIndent2">
    <w:name w:val="Body Text Indent 2"/>
    <w:basedOn w:val="Normal"/>
    <w:semiHidden/>
    <w:rsid w:val="00F83665"/>
    <w:pPr>
      <w:ind w:firstLine="708"/>
      <w:jc w:val="both"/>
    </w:pPr>
  </w:style>
  <w:style w:type="paragraph" w:styleId="BodyText2">
    <w:name w:val="Body Text 2"/>
    <w:basedOn w:val="Normal"/>
    <w:semiHidden/>
    <w:rsid w:val="00F83665"/>
    <w:rPr>
      <w:b/>
      <w:bCs/>
    </w:rPr>
  </w:style>
  <w:style w:type="paragraph" w:styleId="BodyTextIndent3">
    <w:name w:val="Body Text Indent 3"/>
    <w:basedOn w:val="Normal"/>
    <w:semiHidden/>
    <w:rsid w:val="00F83665"/>
    <w:pPr>
      <w:ind w:firstLine="720"/>
      <w:jc w:val="both"/>
    </w:pPr>
  </w:style>
  <w:style w:type="character" w:styleId="Hyperlink">
    <w:name w:val="Hyperlink"/>
    <w:basedOn w:val="DefaultParagraphFont"/>
    <w:rsid w:val="00282F8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82F86"/>
  </w:style>
  <w:style w:type="paragraph" w:styleId="NormalWeb">
    <w:name w:val="Normal (Web)"/>
    <w:basedOn w:val="Normal"/>
    <w:semiHidden/>
    <w:unhideWhenUsed/>
    <w:rsid w:val="00282F8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82173"/>
    <w:pPr>
      <w:autoSpaceDE w:val="0"/>
      <w:autoSpaceDN w:val="0"/>
      <w:adjustRightInd w:val="0"/>
      <w:ind w:left="720"/>
      <w:contextualSpacing/>
    </w:pPr>
    <w:rPr>
      <w:rFonts w:ascii="Arial" w:hAnsi="Arial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pkg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kg.gov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Playa4Life</Company>
  <LinksUpToDate>false</LinksUpToDate>
  <CharactersWithSpaces>4942</CharactersWithSpaces>
  <SharedDoc>false</SharedDoc>
  <HLinks>
    <vt:vector size="6" baseType="variant">
      <vt:variant>
        <vt:i4>7471207</vt:i4>
      </vt:variant>
      <vt:variant>
        <vt:i4>-1</vt:i4>
      </vt:variant>
      <vt:variant>
        <vt:i4>1042</vt:i4>
      </vt:variant>
      <vt:variant>
        <vt:i4>1</vt:i4>
      </vt:variant>
      <vt:variant>
        <vt:lpwstr>grb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Qle</dc:creator>
  <cp:keywords/>
  <dc:description/>
  <cp:lastModifiedBy>PC</cp:lastModifiedBy>
  <cp:revision>9</cp:revision>
  <cp:lastPrinted>2009-05-20T14:46:00Z</cp:lastPrinted>
  <dcterms:created xsi:type="dcterms:W3CDTF">2011-11-04T07:45:00Z</dcterms:created>
  <dcterms:modified xsi:type="dcterms:W3CDTF">2011-11-04T11:56:00Z</dcterms:modified>
</cp:coreProperties>
</file>