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5" w:rsidRDefault="005E46D5" w:rsidP="005E46D5">
      <w:pPr>
        <w:jc w:val="center"/>
        <w:rPr>
          <w:b/>
          <w:sz w:val="26"/>
          <w:szCs w:val="26"/>
        </w:rPr>
      </w:pPr>
    </w:p>
    <w:p w:rsidR="005E46D5" w:rsidRDefault="005E46D5" w:rsidP="005E46D5">
      <w:pPr>
        <w:jc w:val="center"/>
        <w:rPr>
          <w:b/>
          <w:sz w:val="26"/>
          <w:szCs w:val="26"/>
        </w:rPr>
      </w:pPr>
    </w:p>
    <w:p w:rsidR="005E46D5" w:rsidRPr="00C72FAA" w:rsidRDefault="00FC066A" w:rsidP="005E46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Prijedlog </w:t>
      </w:r>
      <w:r w:rsidR="005E46D5" w:rsidRPr="00C72FAA">
        <w:rPr>
          <w:b/>
          <w:sz w:val="26"/>
          <w:szCs w:val="26"/>
        </w:rPr>
        <w:t>Plana raspodjele sredstava za finansiranje sporta iz javnih sredstava kojima se podstiče obavljanje sportskih djelatnosti na nivou Bosansko - podrinjskog kantona Goražde za 2012. godinu (REDOVNI PROGRAM - kvalitetni sport priprema i takmičenje)</w:t>
      </w:r>
    </w:p>
    <w:p w:rsidR="005E46D5" w:rsidRPr="00C72FAA" w:rsidRDefault="005E46D5" w:rsidP="005E46D5">
      <w:pPr>
        <w:rPr>
          <w:b/>
          <w:sz w:val="26"/>
          <w:szCs w:val="26"/>
        </w:rPr>
      </w:pPr>
    </w:p>
    <w:p w:rsidR="005E46D5" w:rsidRDefault="005E46D5" w:rsidP="005E46D5">
      <w:pPr>
        <w:rPr>
          <w:sz w:val="26"/>
          <w:szCs w:val="26"/>
        </w:rPr>
      </w:pPr>
    </w:p>
    <w:tbl>
      <w:tblPr>
        <w:tblStyle w:val="TableGrid"/>
        <w:tblW w:w="0" w:type="auto"/>
        <w:tblInd w:w="812" w:type="dxa"/>
        <w:tblLook w:val="04A0"/>
      </w:tblPr>
      <w:tblGrid>
        <w:gridCol w:w="924"/>
        <w:gridCol w:w="4326"/>
        <w:gridCol w:w="3062"/>
      </w:tblGrid>
      <w:tr w:rsidR="005E46D5" w:rsidRPr="005E156A" w:rsidTr="00CB5E18">
        <w:trPr>
          <w:trHeight w:val="1114"/>
        </w:trPr>
        <w:tc>
          <w:tcPr>
            <w:tcW w:w="924" w:type="dxa"/>
            <w:shd w:val="clear" w:color="auto" w:fill="D9D9D9" w:themeFill="background1" w:themeFillShade="D9"/>
          </w:tcPr>
          <w:p w:rsidR="005E46D5" w:rsidRPr="005E156A" w:rsidRDefault="005E46D5" w:rsidP="00CB5E18">
            <w:pPr>
              <w:jc w:val="center"/>
              <w:rPr>
                <w:b/>
                <w:lang w:val="bs-Latn-BA"/>
              </w:rPr>
            </w:pPr>
          </w:p>
          <w:p w:rsidR="005E46D5" w:rsidRPr="005E156A" w:rsidRDefault="005E46D5" w:rsidP="00CB5E18">
            <w:pPr>
              <w:jc w:val="center"/>
              <w:rPr>
                <w:b/>
                <w:lang w:val="bs-Latn-BA"/>
              </w:rPr>
            </w:pPr>
          </w:p>
          <w:p w:rsidR="005E46D5" w:rsidRPr="005E156A" w:rsidRDefault="005E46D5" w:rsidP="00CB5E18">
            <w:pPr>
              <w:jc w:val="center"/>
              <w:rPr>
                <w:b/>
                <w:lang w:val="bs-Latn-BA"/>
              </w:rPr>
            </w:pPr>
            <w:r w:rsidRPr="005E156A">
              <w:rPr>
                <w:b/>
                <w:lang w:val="bs-Latn-BA"/>
              </w:rPr>
              <w:t>Redni broj</w:t>
            </w:r>
          </w:p>
        </w:tc>
        <w:tc>
          <w:tcPr>
            <w:tcW w:w="4326" w:type="dxa"/>
            <w:shd w:val="clear" w:color="auto" w:fill="D9D9D9" w:themeFill="background1" w:themeFillShade="D9"/>
          </w:tcPr>
          <w:p w:rsidR="005E46D5" w:rsidRPr="005E156A" w:rsidRDefault="005E46D5" w:rsidP="00CB5E18">
            <w:pPr>
              <w:jc w:val="center"/>
              <w:rPr>
                <w:b/>
                <w:lang w:val="bs-Latn-BA"/>
              </w:rPr>
            </w:pPr>
          </w:p>
          <w:p w:rsidR="005E46D5" w:rsidRPr="005E156A" w:rsidRDefault="005E46D5" w:rsidP="00CB5E18">
            <w:pPr>
              <w:jc w:val="center"/>
              <w:rPr>
                <w:b/>
                <w:lang w:val="bs-Latn-BA"/>
              </w:rPr>
            </w:pPr>
          </w:p>
          <w:p w:rsidR="005E46D5" w:rsidRPr="005E156A" w:rsidRDefault="005E46D5" w:rsidP="00CB5E18">
            <w:pPr>
              <w:jc w:val="center"/>
              <w:rPr>
                <w:b/>
                <w:lang w:val="bs-Latn-BA"/>
              </w:rPr>
            </w:pPr>
            <w:r w:rsidRPr="005E156A">
              <w:rPr>
                <w:b/>
                <w:lang w:val="bs-Latn-BA"/>
              </w:rPr>
              <w:t>Naziv kluba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:rsidR="005E46D5" w:rsidRPr="004B7B09" w:rsidRDefault="005E46D5" w:rsidP="00CB5E18">
            <w:pPr>
              <w:spacing w:before="40"/>
              <w:jc w:val="center"/>
              <w:rPr>
                <w:b/>
              </w:rPr>
            </w:pPr>
            <w:r w:rsidRPr="004B7B09">
              <w:rPr>
                <w:b/>
              </w:rPr>
              <w:t>Procenat od mase sredstava na</w:t>
            </w:r>
            <w:r w:rsidR="004B7B09" w:rsidRPr="004B7B09">
              <w:rPr>
                <w:b/>
              </w:rPr>
              <w:t>m</w:t>
            </w:r>
            <w:r w:rsidRPr="004B7B09">
              <w:rPr>
                <w:b/>
              </w:rPr>
              <w:t>ijenjenih za redovni program - kvalitetni sport (priprema i takmičenje)</w:t>
            </w:r>
          </w:p>
        </w:tc>
      </w:tr>
      <w:tr w:rsidR="005E46D5" w:rsidTr="00CB5E18">
        <w:trPr>
          <w:trHeight w:val="194"/>
        </w:trPr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Karate klub „Holiday“ Goražde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6,31%</w:t>
            </w:r>
          </w:p>
        </w:tc>
      </w:tr>
      <w:tr w:rsidR="005E46D5" w:rsidRPr="00E1070B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Muški rukometni klub „Goražde“ Goražde</w:t>
            </w:r>
          </w:p>
          <w:p w:rsidR="005E46D5" w:rsidRPr="00E1070B" w:rsidRDefault="005E46D5" w:rsidP="00CB5E18">
            <w:pPr>
              <w:jc w:val="left"/>
              <w:rPr>
                <w:sz w:val="24"/>
                <w:szCs w:val="24"/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15,73%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rPr>
                <w:lang w:val="bs-Latn-BA"/>
              </w:rPr>
            </w:pPr>
            <w:r>
              <w:rPr>
                <w:lang w:val="bs-Latn-BA"/>
              </w:rPr>
              <w:t>Odbojkaški klub „Goražde“ Goražde</w:t>
            </w:r>
          </w:p>
          <w:p w:rsidR="005E46D5" w:rsidRDefault="005E46D5" w:rsidP="00CB5E18">
            <w:pPr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8,28%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Šahovski klub „Goražde“ Goražde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4,67%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Stonoteniski klub „Goražde“ Goražde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5,36%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Koš</w:t>
            </w:r>
            <w:r w:rsidR="0069291B">
              <w:rPr>
                <w:lang w:val="bs-Latn-BA"/>
              </w:rPr>
              <w:t>a</w:t>
            </w:r>
            <w:r>
              <w:rPr>
                <w:lang w:val="bs-Latn-BA"/>
              </w:rPr>
              <w:t>rkaški klub „Goražde“ Goražde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5,93%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Ženski rukometni klub „Goražde“ Goražde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12,70%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Nogometni klub „Azot“ Vitkovići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10,04%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Biciklistički klub „Goražde“ Goražde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2,24%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Nogometni klub „Gradac“ Vranići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3,14%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Nogometni klub „Berič - Kiseljak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3,20%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Fudbalski klub „Jahorina“ Prača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4,07%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Nogometni klub „Ilovača“ Ilovača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3,19%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Fudbalski klub „Gazije“ Goražde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1,30%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Fudbalski klub „Radnički“ Goražde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3,00%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Nogometni klub „Kolina“ Ustikolina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3,38%</w:t>
            </w:r>
          </w:p>
        </w:tc>
      </w:tr>
      <w:tr w:rsidR="005E46D5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Karate klub „Goražde“ Goražde</w:t>
            </w:r>
          </w:p>
          <w:p w:rsidR="005E46D5" w:rsidRDefault="005E46D5" w:rsidP="00CB5E18">
            <w:pPr>
              <w:jc w:val="left"/>
              <w:rPr>
                <w:lang w:val="bs-Latn-BA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0,47%</w:t>
            </w:r>
          </w:p>
        </w:tc>
      </w:tr>
      <w:tr w:rsidR="005E46D5" w:rsidRPr="00810BCC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sz w:val="24"/>
                <w:szCs w:val="24"/>
              </w:rPr>
            </w:pPr>
            <w:r w:rsidRPr="00810BCC">
              <w:rPr>
                <w:sz w:val="24"/>
                <w:szCs w:val="24"/>
              </w:rPr>
              <w:t xml:space="preserve">Bošnjačko - planinarsko društvo </w:t>
            </w:r>
          </w:p>
          <w:p w:rsidR="005E46D5" w:rsidRPr="00810BCC" w:rsidRDefault="005E46D5" w:rsidP="00CB5E18">
            <w:pPr>
              <w:jc w:val="left"/>
              <w:rPr>
                <w:sz w:val="24"/>
                <w:szCs w:val="24"/>
                <w:lang w:val="bs-Latn-BA"/>
              </w:rPr>
            </w:pPr>
            <w:r w:rsidRPr="00810BCC">
              <w:rPr>
                <w:sz w:val="24"/>
                <w:szCs w:val="24"/>
              </w:rPr>
              <w:t>„Goražde Maglić“</w:t>
            </w: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3,68%</w:t>
            </w:r>
          </w:p>
        </w:tc>
      </w:tr>
      <w:tr w:rsidR="005E46D5" w:rsidRPr="00E91E3E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Kajakaški klub</w:t>
            </w:r>
            <w:r w:rsidRPr="00E91E3E">
              <w:rPr>
                <w:sz w:val="24"/>
                <w:szCs w:val="24"/>
              </w:rPr>
              <w:t xml:space="preserve"> „Buk“ Goražde</w:t>
            </w:r>
          </w:p>
          <w:p w:rsidR="005E46D5" w:rsidRPr="00E91E3E" w:rsidRDefault="005E46D5" w:rsidP="00CB5E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2,47%</w:t>
            </w:r>
          </w:p>
        </w:tc>
      </w:tr>
      <w:tr w:rsidR="005E46D5" w:rsidRPr="00E91E3E" w:rsidTr="00CB5E18">
        <w:tc>
          <w:tcPr>
            <w:tcW w:w="924" w:type="dxa"/>
            <w:shd w:val="clear" w:color="auto" w:fill="D9D9D9" w:themeFill="background1" w:themeFillShade="D9"/>
          </w:tcPr>
          <w:p w:rsidR="005E46D5" w:rsidRPr="00C72FAA" w:rsidRDefault="005E46D5" w:rsidP="005E46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bs-Latn-BA"/>
              </w:rPr>
            </w:pPr>
          </w:p>
        </w:tc>
        <w:tc>
          <w:tcPr>
            <w:tcW w:w="4326" w:type="dxa"/>
          </w:tcPr>
          <w:p w:rsidR="005E46D5" w:rsidRDefault="005E46D5" w:rsidP="00CB5E1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klub „Maai“ Prača</w:t>
            </w:r>
          </w:p>
          <w:p w:rsidR="005E46D5" w:rsidRPr="00E91E3E" w:rsidRDefault="005E46D5" w:rsidP="00CB5E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  <w:vAlign w:val="bottom"/>
          </w:tcPr>
          <w:p w:rsidR="005E46D5" w:rsidRPr="00130A5D" w:rsidRDefault="005E46D5" w:rsidP="00CB5E18">
            <w:pPr>
              <w:spacing w:after="240"/>
              <w:jc w:val="center"/>
              <w:rPr>
                <w:b/>
                <w:color w:val="000000"/>
              </w:rPr>
            </w:pPr>
            <w:r w:rsidRPr="00130A5D">
              <w:rPr>
                <w:b/>
                <w:color w:val="000000"/>
              </w:rPr>
              <w:t>0,82%</w:t>
            </w:r>
          </w:p>
        </w:tc>
      </w:tr>
      <w:tr w:rsidR="005E46D5" w:rsidRPr="005E156A" w:rsidTr="00CB5E18">
        <w:tc>
          <w:tcPr>
            <w:tcW w:w="924" w:type="dxa"/>
          </w:tcPr>
          <w:p w:rsidR="005E46D5" w:rsidRPr="005E156A" w:rsidRDefault="005E46D5" w:rsidP="00CB5E18">
            <w:pPr>
              <w:rPr>
                <w:lang w:val="bs-Latn-BA"/>
              </w:rPr>
            </w:pPr>
          </w:p>
        </w:tc>
        <w:tc>
          <w:tcPr>
            <w:tcW w:w="4326" w:type="dxa"/>
          </w:tcPr>
          <w:p w:rsidR="005E46D5" w:rsidRPr="005E156A" w:rsidRDefault="005E46D5" w:rsidP="00CB5E18">
            <w:pPr>
              <w:jc w:val="right"/>
              <w:rPr>
                <w:b/>
                <w:lang w:val="bs-Latn-BA"/>
              </w:rPr>
            </w:pPr>
            <w:r w:rsidRPr="005E156A">
              <w:rPr>
                <w:b/>
                <w:lang w:val="bs-Latn-BA"/>
              </w:rPr>
              <w:t>UKUPNO</w:t>
            </w:r>
          </w:p>
          <w:p w:rsidR="005E46D5" w:rsidRPr="005E156A" w:rsidRDefault="005E46D5" w:rsidP="00CB5E18">
            <w:pPr>
              <w:rPr>
                <w:b/>
                <w:lang w:val="bs-Latn-BA"/>
              </w:rPr>
            </w:pPr>
          </w:p>
        </w:tc>
        <w:tc>
          <w:tcPr>
            <w:tcW w:w="3062" w:type="dxa"/>
          </w:tcPr>
          <w:p w:rsidR="005E46D5" w:rsidRPr="005E156A" w:rsidRDefault="005E46D5" w:rsidP="00CB5E18">
            <w:pPr>
              <w:jc w:val="center"/>
              <w:rPr>
                <w:b/>
                <w:lang w:val="bs-Latn-BA"/>
              </w:rPr>
            </w:pPr>
            <w:r w:rsidRPr="005E156A">
              <w:rPr>
                <w:b/>
                <w:lang w:val="bs-Latn-BA"/>
              </w:rPr>
              <w:t>100,00%</w:t>
            </w:r>
          </w:p>
        </w:tc>
      </w:tr>
    </w:tbl>
    <w:p w:rsidR="005E46D5" w:rsidRDefault="005E46D5" w:rsidP="005E46D5">
      <w:pPr>
        <w:ind w:firstLine="142"/>
        <w:rPr>
          <w:sz w:val="26"/>
          <w:szCs w:val="26"/>
        </w:rPr>
      </w:pPr>
    </w:p>
    <w:p w:rsidR="00EE2E66" w:rsidRDefault="00EE2E66" w:rsidP="005E46D5">
      <w:pPr>
        <w:ind w:firstLine="142"/>
        <w:rPr>
          <w:sz w:val="26"/>
          <w:szCs w:val="26"/>
        </w:rPr>
      </w:pPr>
    </w:p>
    <w:p w:rsidR="00EE2E66" w:rsidRDefault="00EE2E66" w:rsidP="005E46D5">
      <w:pPr>
        <w:ind w:firstLine="142"/>
        <w:rPr>
          <w:sz w:val="26"/>
          <w:szCs w:val="26"/>
        </w:rPr>
      </w:pPr>
    </w:p>
    <w:p w:rsidR="00EE2E66" w:rsidRDefault="00EE2E66" w:rsidP="00EE2E66">
      <w:pPr>
        <w:jc w:val="both"/>
        <w:rPr>
          <w:sz w:val="26"/>
          <w:szCs w:val="26"/>
        </w:rPr>
      </w:pPr>
      <w:r w:rsidRPr="00EE2E66">
        <w:rPr>
          <w:b/>
          <w:sz w:val="26"/>
          <w:szCs w:val="26"/>
        </w:rPr>
        <w:t xml:space="preserve">Napomena: </w:t>
      </w:r>
      <w:r w:rsidRPr="00EE2E66">
        <w:rPr>
          <w:sz w:val="26"/>
          <w:szCs w:val="26"/>
        </w:rPr>
        <w:t>Procenti koji pripadaju nosiocima sportskih djelatnosti na nivou Bosansko - podrinjskog kantona Goražde</w:t>
      </w:r>
      <w:r>
        <w:rPr>
          <w:sz w:val="26"/>
          <w:szCs w:val="26"/>
        </w:rPr>
        <w:t xml:space="preserve"> iskazani P</w:t>
      </w:r>
      <w:r w:rsidRPr="00EE2E66">
        <w:rPr>
          <w:sz w:val="26"/>
          <w:szCs w:val="26"/>
        </w:rPr>
        <w:t xml:space="preserve">rijedlogom Plana raspodjele sredstava za finansiranje sporta iz javnih sredstava kojima se podstiče obavljanje sportskih djelatnosti na nivou Bosansko - podrinjskog kantona Goražde za 2012. godinu (REDOVNI PROGRAM - kvalitetni sport priprema i takmičenje) nisu konačni iz razloga što se kod određenog broja nosilaca sportskih djelatnosti na nivou Bosansko - podrinjskog kantona Goražde javljaju određene nejasnoće, te iz tog razloga ostavljen je rok od tri dana za potrkepljivanje činjenicama i dokazima istih. U slučaju da određene nejasnoće budu otklonjene </w:t>
      </w:r>
      <w:r w:rsidR="00985DC2">
        <w:rPr>
          <w:sz w:val="26"/>
          <w:szCs w:val="26"/>
        </w:rPr>
        <w:t>te Z</w:t>
      </w:r>
      <w:r w:rsidRPr="00EE2E66">
        <w:rPr>
          <w:sz w:val="26"/>
          <w:szCs w:val="26"/>
        </w:rPr>
        <w:t>ahtjevi za redovne programe n</w:t>
      </w:r>
      <w:r>
        <w:rPr>
          <w:sz w:val="26"/>
          <w:szCs w:val="26"/>
        </w:rPr>
        <w:t>osioca</w:t>
      </w:r>
      <w:r w:rsidRPr="00EE2E66">
        <w:rPr>
          <w:sz w:val="26"/>
          <w:szCs w:val="26"/>
        </w:rPr>
        <w:t xml:space="preserve"> sportskih djelatnosti na nivou Bosansko - podrinjskog kantona Goražde budu uvršteni u navedeni Plan</w:t>
      </w:r>
      <w:r w:rsidR="0069291B">
        <w:rPr>
          <w:sz w:val="26"/>
          <w:szCs w:val="26"/>
        </w:rPr>
        <w:t>,</w:t>
      </w:r>
      <w:r w:rsidRPr="00EE2E66">
        <w:rPr>
          <w:sz w:val="26"/>
          <w:szCs w:val="26"/>
        </w:rPr>
        <w:t xml:space="preserve"> moguće je da dođe do korekcije procenata koji pripadaju nosiocima sportskih djelatnosti na nivou Bosansko - podrinjskog kantona Goražde na način da isti budu smanjeni srazm</w:t>
      </w:r>
      <w:r w:rsidR="00985DC2">
        <w:rPr>
          <w:sz w:val="26"/>
          <w:szCs w:val="26"/>
        </w:rPr>
        <w:t>j</w:t>
      </w:r>
      <w:r w:rsidRPr="00EE2E66">
        <w:rPr>
          <w:sz w:val="26"/>
          <w:szCs w:val="26"/>
        </w:rPr>
        <w:t>erno broju nosioca sportskih djelatnosti na nivou Bosansko - podrinjskog kantona Goražde koji budu naknadno uvršteni.</w:t>
      </w:r>
    </w:p>
    <w:p w:rsidR="00EE2E66" w:rsidRPr="00EE2E66" w:rsidRDefault="00EE2E66" w:rsidP="00EE2E66">
      <w:pPr>
        <w:ind w:firstLine="142"/>
        <w:rPr>
          <w:b/>
          <w:sz w:val="26"/>
          <w:szCs w:val="26"/>
        </w:rPr>
      </w:pPr>
    </w:p>
    <w:p w:rsidR="005E46D5" w:rsidRPr="00F057B3" w:rsidRDefault="005E46D5" w:rsidP="005E46D5">
      <w:pPr>
        <w:ind w:firstLine="142"/>
        <w:rPr>
          <w:sz w:val="26"/>
          <w:szCs w:val="26"/>
        </w:rPr>
      </w:pPr>
    </w:p>
    <w:p w:rsidR="00434765" w:rsidRDefault="00434765" w:rsidP="00434765">
      <w:pPr>
        <w:ind w:firstLine="142"/>
        <w:rPr>
          <w:sz w:val="26"/>
          <w:szCs w:val="26"/>
        </w:rPr>
      </w:pPr>
      <w:r>
        <w:rPr>
          <w:sz w:val="26"/>
          <w:szCs w:val="26"/>
        </w:rPr>
        <w:t>Goražde: 28.03.2012. godine.</w:t>
      </w:r>
    </w:p>
    <w:p w:rsidR="00B17614" w:rsidRDefault="00B17614"/>
    <w:sectPr w:rsidR="00B17614" w:rsidSect="008078F0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805"/>
    <w:multiLevelType w:val="hybridMultilevel"/>
    <w:tmpl w:val="4E28B2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6D5"/>
    <w:rsid w:val="00125A72"/>
    <w:rsid w:val="00333181"/>
    <w:rsid w:val="003466A8"/>
    <w:rsid w:val="00434765"/>
    <w:rsid w:val="004B7B09"/>
    <w:rsid w:val="005E46D5"/>
    <w:rsid w:val="0069291B"/>
    <w:rsid w:val="006D2746"/>
    <w:rsid w:val="00764FA9"/>
    <w:rsid w:val="007C6EE9"/>
    <w:rsid w:val="007D5F83"/>
    <w:rsid w:val="008717A4"/>
    <w:rsid w:val="00907DFC"/>
    <w:rsid w:val="00967745"/>
    <w:rsid w:val="00985DC2"/>
    <w:rsid w:val="00A121B5"/>
    <w:rsid w:val="00B17614"/>
    <w:rsid w:val="00BB14C9"/>
    <w:rsid w:val="00CC73F8"/>
    <w:rsid w:val="00D63503"/>
    <w:rsid w:val="00EE2E66"/>
    <w:rsid w:val="00F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D5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D5"/>
    <w:pPr>
      <w:ind w:left="720"/>
      <w:contextualSpacing/>
    </w:pPr>
  </w:style>
  <w:style w:type="table" w:styleId="TableGrid">
    <w:name w:val="Table Grid"/>
    <w:basedOn w:val="TableNormal"/>
    <w:uiPriority w:val="59"/>
    <w:rsid w:val="005E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2012-03-29T13:18:00Z</cp:lastPrinted>
  <dcterms:created xsi:type="dcterms:W3CDTF">2012-03-29T12:47:00Z</dcterms:created>
  <dcterms:modified xsi:type="dcterms:W3CDTF">2012-04-02T10:05:00Z</dcterms:modified>
</cp:coreProperties>
</file>