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20" w:rsidRPr="00056B85" w:rsidRDefault="00554120" w:rsidP="00554120">
      <w:pPr>
        <w:ind w:firstLine="708"/>
        <w:jc w:val="both"/>
        <w:rPr>
          <w:rFonts w:ascii="Tahoma" w:hAnsi="Tahoma" w:cs="Tahoma"/>
          <w:b/>
          <w:i/>
        </w:rPr>
      </w:pPr>
      <w:r w:rsidRPr="00056B85">
        <w:rPr>
          <w:rFonts w:ascii="Tahoma" w:hAnsi="Tahoma" w:cs="Tahoma"/>
        </w:rPr>
        <w:t xml:space="preserve">Na osnovu člana 33a Ustava Bosansko-podrinjskog kantona Goražde („Službene novine Bosansko-podrinjskog kantona Goražde“, broj: 8/98, 10/00 i 5/03), </w:t>
      </w:r>
      <w:r w:rsidRPr="00056B85">
        <w:rPr>
          <w:rFonts w:ascii="Tahoma" w:hAnsi="Tahoma" w:cs="Tahoma"/>
          <w:b/>
        </w:rPr>
        <w:t>d o n o s i m:</w:t>
      </w:r>
    </w:p>
    <w:p w:rsidR="00554120" w:rsidRPr="00056B85" w:rsidRDefault="00554120" w:rsidP="00554120">
      <w:pPr>
        <w:jc w:val="both"/>
        <w:rPr>
          <w:rFonts w:ascii="Tahoma" w:hAnsi="Tahoma" w:cs="Tahoma"/>
        </w:rPr>
      </w:pPr>
    </w:p>
    <w:p w:rsidR="00554120" w:rsidRPr="00056B85" w:rsidRDefault="00554120" w:rsidP="00554120">
      <w:pPr>
        <w:rPr>
          <w:rFonts w:ascii="Tahoma" w:hAnsi="Tahoma" w:cs="Tahoma"/>
        </w:rPr>
      </w:pPr>
    </w:p>
    <w:p w:rsidR="00554120" w:rsidRPr="00056B85" w:rsidRDefault="00554120" w:rsidP="00554120">
      <w:pPr>
        <w:rPr>
          <w:rFonts w:ascii="Tahoma" w:hAnsi="Tahoma" w:cs="Tahoma"/>
        </w:rPr>
      </w:pPr>
    </w:p>
    <w:p w:rsidR="00554120" w:rsidRPr="00056B85" w:rsidRDefault="00554120" w:rsidP="00554120">
      <w:pPr>
        <w:rPr>
          <w:rFonts w:ascii="Tahoma" w:hAnsi="Tahoma" w:cs="Tahoma"/>
        </w:rPr>
      </w:pPr>
    </w:p>
    <w:p w:rsidR="00554120" w:rsidRPr="00056B85" w:rsidRDefault="00554120" w:rsidP="00554120">
      <w:pPr>
        <w:rPr>
          <w:rFonts w:ascii="Tahoma" w:hAnsi="Tahoma" w:cs="Tahoma"/>
        </w:rPr>
      </w:pPr>
    </w:p>
    <w:p w:rsidR="00554120" w:rsidRPr="00056B85" w:rsidRDefault="00554120" w:rsidP="00554120">
      <w:pPr>
        <w:rPr>
          <w:rFonts w:ascii="Tahoma" w:hAnsi="Tahoma" w:cs="Tahoma"/>
        </w:rPr>
      </w:pPr>
    </w:p>
    <w:p w:rsidR="00554120" w:rsidRPr="00056B85" w:rsidRDefault="00554120" w:rsidP="00554120">
      <w:pPr>
        <w:jc w:val="center"/>
        <w:rPr>
          <w:rFonts w:ascii="Tahoma" w:hAnsi="Tahoma" w:cs="Tahoma"/>
          <w:b/>
        </w:rPr>
      </w:pPr>
      <w:r w:rsidRPr="00056B85">
        <w:rPr>
          <w:rFonts w:ascii="Tahoma" w:hAnsi="Tahoma" w:cs="Tahoma"/>
          <w:b/>
        </w:rPr>
        <w:t>U K A Z</w:t>
      </w:r>
    </w:p>
    <w:p w:rsidR="00554120" w:rsidRPr="00056B85" w:rsidRDefault="00554120" w:rsidP="00554120">
      <w:pPr>
        <w:jc w:val="center"/>
        <w:rPr>
          <w:rFonts w:ascii="Tahoma" w:hAnsi="Tahoma" w:cs="Tahoma"/>
        </w:rPr>
      </w:pPr>
      <w:r w:rsidRPr="00056B85">
        <w:rPr>
          <w:rFonts w:ascii="Tahoma" w:hAnsi="Tahoma" w:cs="Tahoma"/>
          <w:b/>
        </w:rPr>
        <w:t>O PROGLAŠENJU ZAKONA O JAVNO-PRIVATNOM PARTNERSTVU BOSANSKO-PODRINJSKOG KANTONA GORAŽDE</w:t>
      </w:r>
    </w:p>
    <w:p w:rsidR="00554120" w:rsidRPr="00056B85" w:rsidRDefault="00554120" w:rsidP="00554120">
      <w:pPr>
        <w:rPr>
          <w:rFonts w:ascii="Tahoma" w:hAnsi="Tahoma" w:cs="Tahoma"/>
        </w:rPr>
      </w:pPr>
    </w:p>
    <w:p w:rsidR="00554120" w:rsidRPr="00056B85" w:rsidRDefault="00554120" w:rsidP="00554120">
      <w:pPr>
        <w:rPr>
          <w:rFonts w:ascii="Tahoma" w:hAnsi="Tahoma" w:cs="Tahoma"/>
        </w:rPr>
      </w:pPr>
    </w:p>
    <w:p w:rsidR="00554120" w:rsidRPr="00056B85" w:rsidRDefault="00554120" w:rsidP="00554120">
      <w:pPr>
        <w:rPr>
          <w:rFonts w:ascii="Tahoma" w:hAnsi="Tahoma" w:cs="Tahoma"/>
        </w:rPr>
      </w:pPr>
    </w:p>
    <w:p w:rsidR="00554120" w:rsidRPr="00056B85" w:rsidRDefault="00554120" w:rsidP="00554120">
      <w:pPr>
        <w:rPr>
          <w:rFonts w:ascii="Tahoma" w:hAnsi="Tahoma" w:cs="Tahoma"/>
        </w:rPr>
      </w:pPr>
    </w:p>
    <w:p w:rsidR="00554120" w:rsidRPr="00056B85" w:rsidRDefault="00554120" w:rsidP="00554120">
      <w:pPr>
        <w:rPr>
          <w:rFonts w:ascii="Tahoma" w:hAnsi="Tahoma" w:cs="Tahoma"/>
        </w:rPr>
      </w:pPr>
    </w:p>
    <w:p w:rsidR="00554120" w:rsidRPr="00056B85" w:rsidRDefault="00554120" w:rsidP="00554120">
      <w:pPr>
        <w:rPr>
          <w:rFonts w:ascii="Tahoma" w:hAnsi="Tahoma" w:cs="Tahoma"/>
        </w:rPr>
      </w:pPr>
    </w:p>
    <w:p w:rsidR="00554120" w:rsidRPr="00056B85" w:rsidRDefault="00554120" w:rsidP="00554120">
      <w:pPr>
        <w:rPr>
          <w:rFonts w:ascii="Tahoma" w:hAnsi="Tahoma" w:cs="Tahoma"/>
        </w:rPr>
      </w:pPr>
    </w:p>
    <w:p w:rsidR="00554120" w:rsidRPr="00056B85" w:rsidRDefault="00554120" w:rsidP="00554120">
      <w:pPr>
        <w:ind w:firstLine="708"/>
        <w:jc w:val="both"/>
        <w:rPr>
          <w:rFonts w:ascii="Tahoma" w:hAnsi="Tahoma" w:cs="Tahoma"/>
        </w:rPr>
      </w:pPr>
      <w:r w:rsidRPr="00056B85">
        <w:rPr>
          <w:rFonts w:ascii="Tahoma" w:hAnsi="Tahoma" w:cs="Tahoma"/>
        </w:rPr>
        <w:t>Proglašava se Zakon o javno-privatnom partnerstvu Bosansko-podrinjskog kantona Goražde, koji je donijela Skupština Bosansko-podrinjskog kantona Goražde, na 20. redovnoj sjednici,  održanoj 3. aprila 2013. godine.</w:t>
      </w:r>
    </w:p>
    <w:p w:rsidR="00554120" w:rsidRPr="00056B85" w:rsidRDefault="00554120" w:rsidP="00554120">
      <w:pPr>
        <w:jc w:val="both"/>
        <w:rPr>
          <w:rFonts w:ascii="Tahoma" w:hAnsi="Tahoma" w:cs="Tahoma"/>
        </w:rPr>
      </w:pPr>
    </w:p>
    <w:p w:rsidR="00554120" w:rsidRPr="00056B85" w:rsidRDefault="00554120" w:rsidP="00554120">
      <w:pPr>
        <w:rPr>
          <w:rFonts w:ascii="Tahoma" w:hAnsi="Tahoma" w:cs="Tahoma"/>
        </w:rPr>
      </w:pPr>
    </w:p>
    <w:p w:rsidR="00554120" w:rsidRPr="00056B85" w:rsidRDefault="00554120" w:rsidP="00554120">
      <w:pPr>
        <w:rPr>
          <w:rFonts w:ascii="Tahoma" w:hAnsi="Tahoma" w:cs="Tahoma"/>
        </w:rPr>
      </w:pPr>
    </w:p>
    <w:p w:rsidR="00554120" w:rsidRPr="00056B85" w:rsidRDefault="00554120" w:rsidP="00554120">
      <w:pPr>
        <w:rPr>
          <w:rFonts w:ascii="Tahoma" w:hAnsi="Tahoma" w:cs="Tahoma"/>
        </w:rPr>
      </w:pPr>
    </w:p>
    <w:p w:rsidR="00554120" w:rsidRPr="00056B85" w:rsidRDefault="00554120" w:rsidP="00554120">
      <w:pPr>
        <w:rPr>
          <w:rFonts w:ascii="Tahoma" w:hAnsi="Tahoma" w:cs="Tahoma"/>
        </w:rPr>
      </w:pPr>
    </w:p>
    <w:p w:rsidR="00554120" w:rsidRPr="00056B85" w:rsidRDefault="00554120" w:rsidP="00554120">
      <w:pPr>
        <w:rPr>
          <w:rFonts w:ascii="Tahoma" w:hAnsi="Tahoma" w:cs="Tahoma"/>
        </w:rPr>
      </w:pPr>
    </w:p>
    <w:p w:rsidR="00554120" w:rsidRPr="00056B85" w:rsidRDefault="00554120" w:rsidP="00554120">
      <w:pPr>
        <w:rPr>
          <w:rFonts w:ascii="Tahoma" w:hAnsi="Tahoma" w:cs="Tahoma"/>
        </w:rPr>
      </w:pPr>
    </w:p>
    <w:p w:rsidR="00554120" w:rsidRPr="00056B85" w:rsidRDefault="00554120" w:rsidP="00554120">
      <w:pPr>
        <w:rPr>
          <w:rFonts w:ascii="Tahoma" w:hAnsi="Tahoma" w:cs="Tahoma"/>
        </w:rPr>
      </w:pPr>
    </w:p>
    <w:p w:rsidR="00554120" w:rsidRPr="00056B85" w:rsidRDefault="00554120" w:rsidP="00554120">
      <w:pPr>
        <w:rPr>
          <w:rFonts w:ascii="Tahoma" w:hAnsi="Tahoma" w:cs="Tahoma"/>
          <w:b/>
        </w:rPr>
      </w:pPr>
      <w:r w:rsidRPr="00056B85">
        <w:rPr>
          <w:rFonts w:ascii="Tahoma" w:hAnsi="Tahoma" w:cs="Tahoma"/>
        </w:rPr>
        <w:t>Broj: 02-02-</w:t>
      </w:r>
      <w:r>
        <w:rPr>
          <w:rFonts w:ascii="Tahoma" w:hAnsi="Tahoma" w:cs="Tahoma"/>
        </w:rPr>
        <w:t>153</w:t>
      </w:r>
      <w:r w:rsidRPr="00056B85">
        <w:rPr>
          <w:rFonts w:ascii="Tahoma" w:hAnsi="Tahoma" w:cs="Tahoma"/>
        </w:rPr>
        <w:t xml:space="preserve">/13                                                        </w:t>
      </w:r>
      <w:r>
        <w:rPr>
          <w:rFonts w:ascii="Tahoma" w:hAnsi="Tahoma" w:cs="Tahoma"/>
        </w:rPr>
        <w:t xml:space="preserve">  </w:t>
      </w:r>
      <w:r w:rsidRPr="00056B85">
        <w:rPr>
          <w:rFonts w:ascii="Tahoma" w:hAnsi="Tahoma" w:cs="Tahoma"/>
        </w:rPr>
        <w:t xml:space="preserve"> </w:t>
      </w:r>
      <w:r w:rsidRPr="00056B85">
        <w:rPr>
          <w:rFonts w:ascii="Tahoma" w:hAnsi="Tahoma" w:cs="Tahoma"/>
          <w:b/>
        </w:rPr>
        <w:t>P R E M I J E R</w:t>
      </w:r>
    </w:p>
    <w:p w:rsidR="00554120" w:rsidRPr="00056B85" w:rsidRDefault="00554120" w:rsidP="00554120">
      <w:pPr>
        <w:rPr>
          <w:rFonts w:ascii="Tahoma" w:hAnsi="Tahoma" w:cs="Tahoma"/>
          <w:b/>
        </w:rPr>
      </w:pPr>
      <w:r w:rsidRPr="00056B85">
        <w:rPr>
          <w:rFonts w:ascii="Tahoma" w:hAnsi="Tahoma" w:cs="Tahoma"/>
        </w:rPr>
        <w:t xml:space="preserve">3. aprila 2013. godine                                         </w:t>
      </w:r>
      <w:r>
        <w:rPr>
          <w:rFonts w:ascii="Tahoma" w:hAnsi="Tahoma" w:cs="Tahoma"/>
        </w:rPr>
        <w:t xml:space="preserve"> </w:t>
      </w:r>
      <w:r w:rsidRPr="00056B85">
        <w:rPr>
          <w:rFonts w:ascii="Tahoma" w:hAnsi="Tahoma" w:cs="Tahoma"/>
        </w:rPr>
        <w:t xml:space="preserve"> </w:t>
      </w:r>
      <w:r>
        <w:rPr>
          <w:rFonts w:ascii="Tahoma" w:hAnsi="Tahoma" w:cs="Tahoma"/>
        </w:rPr>
        <w:t xml:space="preserve">  </w:t>
      </w:r>
      <w:r w:rsidRPr="00056B85">
        <w:rPr>
          <w:rFonts w:ascii="Tahoma" w:hAnsi="Tahoma" w:cs="Tahoma"/>
        </w:rPr>
        <w:t xml:space="preserve"> </w:t>
      </w:r>
      <w:r w:rsidRPr="00056B85">
        <w:rPr>
          <w:rFonts w:ascii="Tahoma" w:hAnsi="Tahoma" w:cs="Tahoma"/>
          <w:b/>
        </w:rPr>
        <w:t>BOSANSKO-PODRINJSKOG</w:t>
      </w:r>
    </w:p>
    <w:p w:rsidR="00554120" w:rsidRPr="00056B85" w:rsidRDefault="00554120" w:rsidP="00554120">
      <w:pPr>
        <w:rPr>
          <w:rFonts w:ascii="Tahoma" w:hAnsi="Tahoma" w:cs="Tahoma"/>
        </w:rPr>
      </w:pPr>
      <w:r w:rsidRPr="00056B85">
        <w:rPr>
          <w:rFonts w:ascii="Tahoma" w:hAnsi="Tahoma" w:cs="Tahoma"/>
          <w:b/>
        </w:rPr>
        <w:t xml:space="preserve">       </w:t>
      </w:r>
      <w:r w:rsidRPr="00056B85">
        <w:rPr>
          <w:rFonts w:ascii="Tahoma" w:hAnsi="Tahoma" w:cs="Tahoma"/>
        </w:rPr>
        <w:t xml:space="preserve">G o r a ž d e                                              </w:t>
      </w:r>
      <w:r>
        <w:rPr>
          <w:rFonts w:ascii="Tahoma" w:hAnsi="Tahoma" w:cs="Tahoma"/>
        </w:rPr>
        <w:t xml:space="preserve">  </w:t>
      </w:r>
      <w:r w:rsidRPr="00056B85">
        <w:rPr>
          <w:rFonts w:ascii="Tahoma" w:hAnsi="Tahoma" w:cs="Tahoma"/>
        </w:rPr>
        <w:t xml:space="preserve">         </w:t>
      </w:r>
      <w:r w:rsidRPr="00056B85">
        <w:rPr>
          <w:rFonts w:ascii="Tahoma" w:hAnsi="Tahoma" w:cs="Tahoma"/>
          <w:b/>
        </w:rPr>
        <w:t>KANTONA GORAŽDE</w:t>
      </w:r>
      <w:r w:rsidRPr="00056B85">
        <w:rPr>
          <w:rFonts w:ascii="Tahoma" w:hAnsi="Tahoma" w:cs="Tahoma"/>
        </w:rPr>
        <w:t xml:space="preserve">  </w:t>
      </w:r>
    </w:p>
    <w:p w:rsidR="00554120" w:rsidRPr="00056B85" w:rsidRDefault="00554120" w:rsidP="00554120">
      <w:pPr>
        <w:jc w:val="center"/>
        <w:rPr>
          <w:rFonts w:ascii="Tahoma" w:hAnsi="Tahoma" w:cs="Tahoma"/>
        </w:rPr>
      </w:pPr>
      <w:r w:rsidRPr="00056B85">
        <w:rPr>
          <w:rFonts w:ascii="Tahoma" w:hAnsi="Tahoma" w:cs="Tahoma"/>
        </w:rPr>
        <w:t xml:space="preserve">                                                                     </w:t>
      </w:r>
    </w:p>
    <w:p w:rsidR="00554120" w:rsidRPr="00056B85" w:rsidRDefault="00554120" w:rsidP="00554120">
      <w:pPr>
        <w:jc w:val="center"/>
        <w:rPr>
          <w:rFonts w:ascii="Tahoma" w:hAnsi="Tahoma" w:cs="Tahoma"/>
        </w:rPr>
      </w:pPr>
      <w:r w:rsidRPr="00056B85">
        <w:rPr>
          <w:rFonts w:ascii="Tahoma" w:hAnsi="Tahoma" w:cs="Tahoma"/>
        </w:rPr>
        <w:t xml:space="preserve">                                                                           Emir Frašto</w:t>
      </w:r>
    </w:p>
    <w:p w:rsidR="00554120" w:rsidRPr="00056B85" w:rsidRDefault="00554120" w:rsidP="00554120">
      <w:pPr>
        <w:rPr>
          <w:rFonts w:ascii="Tahoma" w:hAnsi="Tahoma" w:cs="Tahoma"/>
        </w:rPr>
      </w:pPr>
    </w:p>
    <w:p w:rsidR="00554120" w:rsidRDefault="00554120" w:rsidP="00554120">
      <w:r>
        <w:t xml:space="preserve">                           </w:t>
      </w:r>
    </w:p>
    <w:p w:rsidR="00554120" w:rsidRDefault="00554120" w:rsidP="00554120"/>
    <w:p w:rsidR="00554120" w:rsidRDefault="00554120" w:rsidP="00554120"/>
    <w:p w:rsidR="00554120" w:rsidRDefault="00554120" w:rsidP="00554120"/>
    <w:p w:rsidR="00554120" w:rsidRDefault="00554120" w:rsidP="00554120"/>
    <w:p w:rsidR="00554120" w:rsidRDefault="00554120" w:rsidP="00554120"/>
    <w:p w:rsidR="00554120" w:rsidRDefault="00554120" w:rsidP="00554120"/>
    <w:p w:rsidR="00554120" w:rsidRDefault="00554120" w:rsidP="00554120"/>
    <w:p w:rsidR="00554120" w:rsidRDefault="00554120" w:rsidP="00554120"/>
    <w:p w:rsidR="00554120" w:rsidRDefault="00554120" w:rsidP="00554120"/>
    <w:p w:rsidR="00554120" w:rsidRDefault="00554120" w:rsidP="00554120"/>
    <w:p w:rsidR="00554120" w:rsidRDefault="00554120" w:rsidP="00554120"/>
    <w:p w:rsidR="00554120" w:rsidRPr="00720096" w:rsidRDefault="00554120" w:rsidP="00554120">
      <w:pPr>
        <w:ind w:firstLine="708"/>
        <w:jc w:val="both"/>
        <w:rPr>
          <w:rFonts w:ascii="Tahoma" w:hAnsi="Tahoma" w:cs="Tahoma"/>
          <w:b/>
          <w:color w:val="333333"/>
          <w:sz w:val="22"/>
          <w:szCs w:val="22"/>
        </w:rPr>
      </w:pPr>
      <w:r w:rsidRPr="00720096">
        <w:rPr>
          <w:rFonts w:ascii="Tahoma" w:hAnsi="Tahoma" w:cs="Tahoma"/>
          <w:color w:val="333333"/>
          <w:sz w:val="22"/>
          <w:szCs w:val="22"/>
        </w:rPr>
        <w:t>Na osnovu  Poglavlja IV. Odjeljak A. člana 23. tačka b) Ustava  Bosansko</w:t>
      </w:r>
      <w:r>
        <w:rPr>
          <w:rFonts w:ascii="Tahoma" w:hAnsi="Tahoma" w:cs="Tahoma"/>
          <w:color w:val="333333"/>
          <w:sz w:val="22"/>
          <w:szCs w:val="22"/>
        </w:rPr>
        <w:t xml:space="preserve"> </w:t>
      </w:r>
      <w:r w:rsidRPr="00720096">
        <w:rPr>
          <w:rFonts w:ascii="Tahoma" w:hAnsi="Tahoma" w:cs="Tahoma"/>
          <w:color w:val="333333"/>
          <w:sz w:val="22"/>
          <w:szCs w:val="22"/>
        </w:rPr>
        <w:t>-podrinjskog  kantona  Goražde („Službene novine Bosansko</w:t>
      </w:r>
      <w:r>
        <w:rPr>
          <w:rFonts w:ascii="Tahoma" w:hAnsi="Tahoma" w:cs="Tahoma"/>
          <w:color w:val="333333"/>
          <w:sz w:val="22"/>
          <w:szCs w:val="22"/>
        </w:rPr>
        <w:t xml:space="preserve"> </w:t>
      </w:r>
      <w:r w:rsidRPr="00720096">
        <w:rPr>
          <w:rFonts w:ascii="Tahoma" w:hAnsi="Tahoma" w:cs="Tahoma"/>
          <w:color w:val="333333"/>
          <w:sz w:val="22"/>
          <w:szCs w:val="22"/>
        </w:rPr>
        <w:t>-</w:t>
      </w:r>
      <w:r>
        <w:rPr>
          <w:rFonts w:ascii="Tahoma" w:hAnsi="Tahoma" w:cs="Tahoma"/>
          <w:color w:val="333333"/>
          <w:sz w:val="22"/>
          <w:szCs w:val="22"/>
        </w:rPr>
        <w:t xml:space="preserve"> </w:t>
      </w:r>
      <w:r w:rsidRPr="00720096">
        <w:rPr>
          <w:rFonts w:ascii="Tahoma" w:hAnsi="Tahoma" w:cs="Tahoma"/>
          <w:color w:val="333333"/>
          <w:sz w:val="22"/>
          <w:szCs w:val="22"/>
        </w:rPr>
        <w:t>podrinjskog kantona Goražde“, broj: 8/98, 10/00 i 5/03) i člana 106. Poslovnika Skupštine Bosansko</w:t>
      </w:r>
      <w:r>
        <w:rPr>
          <w:rFonts w:ascii="Tahoma" w:hAnsi="Tahoma" w:cs="Tahoma"/>
          <w:color w:val="333333"/>
          <w:sz w:val="22"/>
          <w:szCs w:val="22"/>
        </w:rPr>
        <w:t xml:space="preserve"> </w:t>
      </w:r>
      <w:r w:rsidRPr="00720096">
        <w:rPr>
          <w:rFonts w:ascii="Tahoma" w:hAnsi="Tahoma" w:cs="Tahoma"/>
          <w:color w:val="333333"/>
          <w:sz w:val="22"/>
          <w:szCs w:val="22"/>
        </w:rPr>
        <w:t>-</w:t>
      </w:r>
      <w:r>
        <w:rPr>
          <w:rFonts w:ascii="Tahoma" w:hAnsi="Tahoma" w:cs="Tahoma"/>
          <w:color w:val="333333"/>
          <w:sz w:val="22"/>
          <w:szCs w:val="22"/>
        </w:rPr>
        <w:t xml:space="preserve"> </w:t>
      </w:r>
      <w:r w:rsidRPr="00720096">
        <w:rPr>
          <w:rFonts w:ascii="Tahoma" w:hAnsi="Tahoma" w:cs="Tahoma"/>
          <w:color w:val="333333"/>
          <w:sz w:val="22"/>
          <w:szCs w:val="22"/>
        </w:rPr>
        <w:t>podrinjskog kantona Goražde („Službene  novine  Bosansko</w:t>
      </w:r>
      <w:r>
        <w:rPr>
          <w:rFonts w:ascii="Tahoma" w:hAnsi="Tahoma" w:cs="Tahoma"/>
          <w:color w:val="333333"/>
          <w:sz w:val="22"/>
          <w:szCs w:val="22"/>
        </w:rPr>
        <w:t xml:space="preserve"> </w:t>
      </w:r>
      <w:r w:rsidRPr="00720096">
        <w:rPr>
          <w:rFonts w:ascii="Tahoma" w:hAnsi="Tahoma" w:cs="Tahoma"/>
          <w:color w:val="333333"/>
          <w:sz w:val="22"/>
          <w:szCs w:val="22"/>
        </w:rPr>
        <w:t>-</w:t>
      </w:r>
      <w:r>
        <w:rPr>
          <w:rFonts w:ascii="Tahoma" w:hAnsi="Tahoma" w:cs="Tahoma"/>
          <w:color w:val="333333"/>
          <w:sz w:val="22"/>
          <w:szCs w:val="22"/>
        </w:rPr>
        <w:t xml:space="preserve"> </w:t>
      </w:r>
      <w:r w:rsidRPr="00720096">
        <w:rPr>
          <w:rFonts w:ascii="Tahoma" w:hAnsi="Tahoma" w:cs="Tahoma"/>
          <w:color w:val="333333"/>
          <w:sz w:val="22"/>
          <w:szCs w:val="22"/>
        </w:rPr>
        <w:t>podrinjskog  kantona  Goražde“ broj: 10/08), Skupština  Bosansko</w:t>
      </w:r>
      <w:r>
        <w:rPr>
          <w:rFonts w:ascii="Tahoma" w:hAnsi="Tahoma" w:cs="Tahoma"/>
          <w:color w:val="333333"/>
          <w:sz w:val="22"/>
          <w:szCs w:val="22"/>
        </w:rPr>
        <w:t xml:space="preserve"> </w:t>
      </w:r>
      <w:r w:rsidRPr="00720096">
        <w:rPr>
          <w:rFonts w:ascii="Tahoma" w:hAnsi="Tahoma" w:cs="Tahoma"/>
          <w:color w:val="333333"/>
          <w:sz w:val="22"/>
          <w:szCs w:val="22"/>
        </w:rPr>
        <w:t>-</w:t>
      </w:r>
      <w:r>
        <w:rPr>
          <w:rFonts w:ascii="Tahoma" w:hAnsi="Tahoma" w:cs="Tahoma"/>
          <w:color w:val="333333"/>
          <w:sz w:val="22"/>
          <w:szCs w:val="22"/>
        </w:rPr>
        <w:t xml:space="preserve"> </w:t>
      </w:r>
      <w:r w:rsidRPr="00720096">
        <w:rPr>
          <w:rFonts w:ascii="Tahoma" w:hAnsi="Tahoma" w:cs="Tahoma"/>
          <w:color w:val="333333"/>
          <w:sz w:val="22"/>
          <w:szCs w:val="22"/>
        </w:rPr>
        <w:t>podrinjskog  kantona Goražde, na 20.  redovnoj sjednici, održanoj 3. aprila 2013. godine,</w:t>
      </w:r>
      <w:r w:rsidRPr="00720096">
        <w:rPr>
          <w:rFonts w:ascii="Tahoma" w:hAnsi="Tahoma" w:cs="Tahoma"/>
          <w:b/>
          <w:color w:val="333333"/>
          <w:sz w:val="22"/>
          <w:szCs w:val="22"/>
        </w:rPr>
        <w:t xml:space="preserve"> d o n o s i</w:t>
      </w:r>
      <w:r>
        <w:rPr>
          <w:rFonts w:ascii="Tahoma" w:hAnsi="Tahoma" w:cs="Tahoma"/>
          <w:b/>
          <w:color w:val="333333"/>
          <w:sz w:val="22"/>
          <w:szCs w:val="22"/>
        </w:rPr>
        <w:t>:</w:t>
      </w:r>
    </w:p>
    <w:p w:rsidR="00554120" w:rsidRPr="00720096" w:rsidRDefault="00554120" w:rsidP="00554120">
      <w:pPr>
        <w:autoSpaceDE w:val="0"/>
        <w:autoSpaceDN w:val="0"/>
        <w:adjustRightInd w:val="0"/>
        <w:rPr>
          <w:rFonts w:ascii="Tahoma" w:hAnsi="Tahoma" w:cs="Tahoma"/>
          <w:b/>
          <w:bCs/>
          <w:i/>
          <w:iCs/>
          <w:color w:val="000000"/>
          <w:sz w:val="22"/>
          <w:szCs w:val="22"/>
        </w:rPr>
      </w:pPr>
    </w:p>
    <w:p w:rsidR="00554120" w:rsidRPr="00720096" w:rsidRDefault="00554120" w:rsidP="00554120">
      <w:pPr>
        <w:autoSpaceDE w:val="0"/>
        <w:autoSpaceDN w:val="0"/>
        <w:adjustRightInd w:val="0"/>
        <w:jc w:val="center"/>
        <w:rPr>
          <w:rFonts w:ascii="Tahoma" w:hAnsi="Tahoma" w:cs="Tahoma"/>
          <w:b/>
          <w:bCs/>
          <w:color w:val="000000"/>
          <w:sz w:val="22"/>
          <w:szCs w:val="22"/>
        </w:rPr>
      </w:pPr>
      <w:r w:rsidRPr="00720096">
        <w:rPr>
          <w:rFonts w:ascii="Tahoma" w:hAnsi="Tahoma" w:cs="Tahoma"/>
          <w:b/>
          <w:bCs/>
          <w:color w:val="000000"/>
          <w:sz w:val="22"/>
          <w:szCs w:val="22"/>
        </w:rPr>
        <w:t>Z</w:t>
      </w:r>
      <w:r>
        <w:rPr>
          <w:rFonts w:ascii="Tahoma" w:hAnsi="Tahoma" w:cs="Tahoma"/>
          <w:b/>
          <w:bCs/>
          <w:color w:val="000000"/>
          <w:sz w:val="22"/>
          <w:szCs w:val="22"/>
        </w:rPr>
        <w:t xml:space="preserve"> </w:t>
      </w:r>
      <w:r w:rsidRPr="00720096">
        <w:rPr>
          <w:rFonts w:ascii="Tahoma" w:hAnsi="Tahoma" w:cs="Tahoma"/>
          <w:b/>
          <w:bCs/>
          <w:color w:val="000000"/>
          <w:sz w:val="22"/>
          <w:szCs w:val="22"/>
        </w:rPr>
        <w:t>A</w:t>
      </w:r>
      <w:r>
        <w:rPr>
          <w:rFonts w:ascii="Tahoma" w:hAnsi="Tahoma" w:cs="Tahoma"/>
          <w:b/>
          <w:bCs/>
          <w:color w:val="000000"/>
          <w:sz w:val="22"/>
          <w:szCs w:val="22"/>
        </w:rPr>
        <w:t xml:space="preserve"> </w:t>
      </w:r>
      <w:r w:rsidRPr="00720096">
        <w:rPr>
          <w:rFonts w:ascii="Tahoma" w:hAnsi="Tahoma" w:cs="Tahoma"/>
          <w:b/>
          <w:bCs/>
          <w:color w:val="000000"/>
          <w:sz w:val="22"/>
          <w:szCs w:val="22"/>
        </w:rPr>
        <w:t>K</w:t>
      </w:r>
      <w:r>
        <w:rPr>
          <w:rFonts w:ascii="Tahoma" w:hAnsi="Tahoma" w:cs="Tahoma"/>
          <w:b/>
          <w:bCs/>
          <w:color w:val="000000"/>
          <w:sz w:val="22"/>
          <w:szCs w:val="22"/>
        </w:rPr>
        <w:t xml:space="preserve"> </w:t>
      </w:r>
      <w:r w:rsidRPr="00720096">
        <w:rPr>
          <w:rFonts w:ascii="Tahoma" w:hAnsi="Tahoma" w:cs="Tahoma"/>
          <w:b/>
          <w:bCs/>
          <w:color w:val="000000"/>
          <w:sz w:val="22"/>
          <w:szCs w:val="22"/>
        </w:rPr>
        <w:t>O</w:t>
      </w:r>
      <w:r>
        <w:rPr>
          <w:rFonts w:ascii="Tahoma" w:hAnsi="Tahoma" w:cs="Tahoma"/>
          <w:b/>
          <w:bCs/>
          <w:color w:val="000000"/>
          <w:sz w:val="22"/>
          <w:szCs w:val="22"/>
        </w:rPr>
        <w:t xml:space="preserve"> </w:t>
      </w:r>
      <w:r w:rsidRPr="00720096">
        <w:rPr>
          <w:rFonts w:ascii="Tahoma" w:hAnsi="Tahoma" w:cs="Tahoma"/>
          <w:b/>
          <w:bCs/>
          <w:color w:val="000000"/>
          <w:sz w:val="22"/>
          <w:szCs w:val="22"/>
        </w:rPr>
        <w:t>N</w:t>
      </w:r>
    </w:p>
    <w:p w:rsidR="00554120" w:rsidRPr="00720096" w:rsidRDefault="00554120" w:rsidP="00554120">
      <w:pPr>
        <w:autoSpaceDE w:val="0"/>
        <w:autoSpaceDN w:val="0"/>
        <w:adjustRightInd w:val="0"/>
        <w:jc w:val="center"/>
        <w:rPr>
          <w:rFonts w:ascii="Tahoma" w:hAnsi="Tahoma" w:cs="Tahoma"/>
          <w:b/>
          <w:bCs/>
          <w:color w:val="000000"/>
          <w:sz w:val="22"/>
          <w:szCs w:val="22"/>
        </w:rPr>
      </w:pPr>
      <w:r w:rsidRPr="00720096">
        <w:rPr>
          <w:rFonts w:ascii="Tahoma" w:hAnsi="Tahoma" w:cs="Tahoma"/>
          <w:b/>
          <w:bCs/>
          <w:color w:val="000000"/>
          <w:sz w:val="22"/>
          <w:szCs w:val="22"/>
        </w:rPr>
        <w:t>O JAVNO - PRIVATNOM PARTNERSTVU</w:t>
      </w:r>
    </w:p>
    <w:p w:rsidR="00554120" w:rsidRPr="00720096" w:rsidRDefault="00554120" w:rsidP="00554120">
      <w:pPr>
        <w:autoSpaceDE w:val="0"/>
        <w:autoSpaceDN w:val="0"/>
        <w:adjustRightInd w:val="0"/>
        <w:jc w:val="center"/>
        <w:rPr>
          <w:rFonts w:ascii="Tahoma" w:hAnsi="Tahoma" w:cs="Tahoma"/>
          <w:b/>
          <w:bCs/>
          <w:color w:val="000000"/>
          <w:sz w:val="22"/>
          <w:szCs w:val="22"/>
        </w:rPr>
      </w:pPr>
      <w:r w:rsidRPr="00720096">
        <w:rPr>
          <w:rFonts w:ascii="Tahoma" w:hAnsi="Tahoma" w:cs="Tahoma"/>
          <w:b/>
          <w:bCs/>
          <w:color w:val="000000"/>
          <w:sz w:val="22"/>
          <w:szCs w:val="22"/>
        </w:rPr>
        <w:t>BOSANSKO-PODRINJSKOG KANTONA</w:t>
      </w:r>
      <w:r>
        <w:rPr>
          <w:rFonts w:ascii="Tahoma" w:hAnsi="Tahoma" w:cs="Tahoma"/>
          <w:b/>
          <w:bCs/>
          <w:color w:val="000000"/>
          <w:sz w:val="22"/>
          <w:szCs w:val="22"/>
        </w:rPr>
        <w:t xml:space="preserve"> GORAŽDE</w:t>
      </w:r>
    </w:p>
    <w:p w:rsidR="00554120" w:rsidRPr="00720096" w:rsidRDefault="00554120" w:rsidP="00554120">
      <w:pPr>
        <w:autoSpaceDE w:val="0"/>
        <w:autoSpaceDN w:val="0"/>
        <w:adjustRightInd w:val="0"/>
        <w:jc w:val="center"/>
        <w:rPr>
          <w:rFonts w:ascii="Tahoma" w:hAnsi="Tahoma" w:cs="Tahoma"/>
          <w:b/>
          <w:bCs/>
          <w:color w:val="000000"/>
          <w:sz w:val="22"/>
          <w:szCs w:val="22"/>
        </w:rPr>
      </w:pPr>
    </w:p>
    <w:p w:rsidR="00554120" w:rsidRPr="00720096" w:rsidRDefault="00554120" w:rsidP="00554120">
      <w:pPr>
        <w:autoSpaceDE w:val="0"/>
        <w:autoSpaceDN w:val="0"/>
        <w:adjustRightInd w:val="0"/>
        <w:jc w:val="both"/>
        <w:rPr>
          <w:rFonts w:ascii="Tahoma" w:hAnsi="Tahoma" w:cs="Tahoma"/>
          <w:b/>
          <w:bCs/>
          <w:color w:val="000000"/>
          <w:sz w:val="22"/>
          <w:szCs w:val="22"/>
        </w:rPr>
      </w:pPr>
    </w:p>
    <w:p w:rsidR="00554120" w:rsidRPr="00720096" w:rsidRDefault="00554120" w:rsidP="00554120">
      <w:pPr>
        <w:autoSpaceDE w:val="0"/>
        <w:autoSpaceDN w:val="0"/>
        <w:adjustRightInd w:val="0"/>
        <w:jc w:val="both"/>
        <w:rPr>
          <w:rFonts w:ascii="Tahoma" w:hAnsi="Tahoma" w:cs="Tahoma"/>
          <w:b/>
          <w:color w:val="000000"/>
          <w:sz w:val="22"/>
          <w:szCs w:val="22"/>
        </w:rPr>
      </w:pPr>
      <w:r w:rsidRPr="00720096">
        <w:rPr>
          <w:rFonts w:ascii="Tahoma" w:hAnsi="Tahoma" w:cs="Tahoma"/>
          <w:b/>
          <w:color w:val="000000"/>
          <w:sz w:val="22"/>
          <w:szCs w:val="22"/>
        </w:rPr>
        <w:t>POGLAVLJE I - OPĆE ODREDBE</w:t>
      </w:r>
    </w:p>
    <w:p w:rsidR="00554120" w:rsidRPr="00720096" w:rsidRDefault="00554120" w:rsidP="00554120">
      <w:pPr>
        <w:autoSpaceDE w:val="0"/>
        <w:autoSpaceDN w:val="0"/>
        <w:adjustRightInd w:val="0"/>
        <w:jc w:val="both"/>
        <w:rPr>
          <w:rFonts w:ascii="Tahoma" w:hAnsi="Tahoma" w:cs="Tahoma"/>
          <w:b/>
          <w:color w:val="000000"/>
          <w:sz w:val="22"/>
          <w:szCs w:val="22"/>
        </w:rPr>
      </w:pPr>
    </w:p>
    <w:p w:rsidR="00554120" w:rsidRPr="00720096" w:rsidRDefault="00554120" w:rsidP="00554120">
      <w:pPr>
        <w:autoSpaceDE w:val="0"/>
        <w:autoSpaceDN w:val="0"/>
        <w:adjustRightInd w:val="0"/>
        <w:jc w:val="center"/>
        <w:rPr>
          <w:rFonts w:ascii="Tahoma" w:hAnsi="Tahoma" w:cs="Tahoma"/>
          <w:b/>
          <w:bCs/>
          <w:color w:val="000000"/>
          <w:sz w:val="22"/>
          <w:szCs w:val="22"/>
        </w:rPr>
      </w:pPr>
      <w:r w:rsidRPr="00720096">
        <w:rPr>
          <w:rFonts w:ascii="Tahoma" w:hAnsi="Tahoma" w:cs="Tahoma"/>
          <w:b/>
          <w:bCs/>
          <w:color w:val="000000"/>
          <w:sz w:val="22"/>
          <w:szCs w:val="22"/>
        </w:rPr>
        <w:t>Član 1.</w:t>
      </w:r>
    </w:p>
    <w:p w:rsidR="00554120" w:rsidRPr="00720096" w:rsidRDefault="00554120" w:rsidP="00554120">
      <w:pPr>
        <w:autoSpaceDE w:val="0"/>
        <w:autoSpaceDN w:val="0"/>
        <w:adjustRightInd w:val="0"/>
        <w:jc w:val="center"/>
        <w:rPr>
          <w:rFonts w:ascii="Tahoma" w:hAnsi="Tahoma" w:cs="Tahoma"/>
          <w:b/>
          <w:bCs/>
          <w:color w:val="000000"/>
          <w:sz w:val="22"/>
          <w:szCs w:val="22"/>
        </w:rPr>
      </w:pPr>
      <w:r w:rsidRPr="00720096">
        <w:rPr>
          <w:rFonts w:ascii="Tahoma" w:hAnsi="Tahoma" w:cs="Tahoma"/>
          <w:b/>
          <w:bCs/>
          <w:color w:val="000000"/>
          <w:sz w:val="22"/>
          <w:szCs w:val="22"/>
        </w:rPr>
        <w:t>(Predmet Zakona)</w:t>
      </w:r>
    </w:p>
    <w:p w:rsidR="00554120" w:rsidRPr="00720096" w:rsidRDefault="00554120" w:rsidP="00554120">
      <w:pPr>
        <w:autoSpaceDE w:val="0"/>
        <w:autoSpaceDN w:val="0"/>
        <w:adjustRightInd w:val="0"/>
        <w:jc w:val="both"/>
        <w:rPr>
          <w:rFonts w:ascii="Tahoma" w:hAnsi="Tahoma" w:cs="Tahoma"/>
          <w:b/>
          <w:bCs/>
          <w:color w:val="000000"/>
          <w:sz w:val="22"/>
          <w:szCs w:val="22"/>
        </w:rPr>
      </w:pPr>
    </w:p>
    <w:p w:rsidR="00554120" w:rsidRPr="00720096" w:rsidRDefault="00554120" w:rsidP="00554120">
      <w:pPr>
        <w:autoSpaceDE w:val="0"/>
        <w:autoSpaceDN w:val="0"/>
        <w:adjustRightInd w:val="0"/>
        <w:jc w:val="both"/>
        <w:rPr>
          <w:rFonts w:ascii="Tahoma" w:hAnsi="Tahoma" w:cs="Tahoma"/>
          <w:color w:val="000000"/>
          <w:sz w:val="22"/>
          <w:szCs w:val="22"/>
        </w:rPr>
      </w:pPr>
      <w:r w:rsidRPr="00720096">
        <w:rPr>
          <w:rFonts w:ascii="Tahoma" w:hAnsi="Tahoma" w:cs="Tahoma"/>
          <w:color w:val="000000"/>
          <w:sz w:val="22"/>
          <w:szCs w:val="22"/>
        </w:rPr>
        <w:t>Ovim Zakonom se određuje pojam i predmet javno-privatnog partnerstva i drugi osnovni pojmovi, utvrđuje cilj i načela, uređuju modeli javno-privatnog partnerstva u Bosansko-podrinjskom kantonu (u daljem tekstu: Kanton), odobravanja  projekata javnoprivatnog partnerstva u oblastima koje su u nadležnosti Kantona i općina na području Kantona, postupak odabira privatnog partnera, nadzor nad realizacijom projekata JPP-a, pravna zaštita, prava i obaveze javnih i privatnih partnera te druga pitanja od značaja za javno-privatno partnerstvo.</w:t>
      </w:r>
    </w:p>
    <w:p w:rsidR="00554120" w:rsidRPr="00720096" w:rsidRDefault="00554120" w:rsidP="00554120">
      <w:pPr>
        <w:autoSpaceDE w:val="0"/>
        <w:autoSpaceDN w:val="0"/>
        <w:adjustRightInd w:val="0"/>
        <w:jc w:val="both"/>
        <w:rPr>
          <w:rFonts w:ascii="Tahoma" w:hAnsi="Tahoma" w:cs="Tahoma"/>
          <w:b/>
          <w:bCs/>
          <w:color w:val="000000"/>
          <w:sz w:val="22"/>
          <w:szCs w:val="22"/>
        </w:rPr>
      </w:pPr>
    </w:p>
    <w:p w:rsidR="00554120" w:rsidRPr="00720096" w:rsidRDefault="00554120" w:rsidP="00554120">
      <w:pPr>
        <w:autoSpaceDE w:val="0"/>
        <w:autoSpaceDN w:val="0"/>
        <w:adjustRightInd w:val="0"/>
        <w:jc w:val="center"/>
        <w:rPr>
          <w:rFonts w:ascii="Tahoma" w:hAnsi="Tahoma" w:cs="Tahoma"/>
          <w:b/>
          <w:bCs/>
          <w:color w:val="000000"/>
          <w:sz w:val="22"/>
          <w:szCs w:val="22"/>
        </w:rPr>
      </w:pPr>
      <w:r w:rsidRPr="00720096">
        <w:rPr>
          <w:rFonts w:ascii="Tahoma" w:hAnsi="Tahoma" w:cs="Tahoma"/>
          <w:b/>
          <w:bCs/>
          <w:color w:val="000000"/>
          <w:sz w:val="22"/>
          <w:szCs w:val="22"/>
        </w:rPr>
        <w:t>Član 2.</w:t>
      </w:r>
    </w:p>
    <w:p w:rsidR="00554120" w:rsidRPr="00720096" w:rsidRDefault="00554120" w:rsidP="00554120">
      <w:pPr>
        <w:autoSpaceDE w:val="0"/>
        <w:autoSpaceDN w:val="0"/>
        <w:adjustRightInd w:val="0"/>
        <w:jc w:val="center"/>
        <w:rPr>
          <w:rFonts w:ascii="Tahoma" w:hAnsi="Tahoma" w:cs="Tahoma"/>
          <w:b/>
          <w:color w:val="000000"/>
          <w:sz w:val="22"/>
          <w:szCs w:val="22"/>
        </w:rPr>
      </w:pPr>
      <w:r w:rsidRPr="00720096">
        <w:rPr>
          <w:rFonts w:ascii="Tahoma" w:hAnsi="Tahoma" w:cs="Tahoma"/>
          <w:b/>
          <w:color w:val="000000"/>
          <w:sz w:val="22"/>
          <w:szCs w:val="22"/>
        </w:rPr>
        <w:t>(Definiranje pojma i predmeta javno-privatnog partnerstva)</w:t>
      </w:r>
    </w:p>
    <w:p w:rsidR="00554120" w:rsidRPr="00720096" w:rsidRDefault="00554120" w:rsidP="00554120">
      <w:pPr>
        <w:autoSpaceDE w:val="0"/>
        <w:autoSpaceDN w:val="0"/>
        <w:adjustRightInd w:val="0"/>
        <w:jc w:val="both"/>
        <w:rPr>
          <w:rFonts w:ascii="Tahoma" w:hAnsi="Tahoma" w:cs="Tahoma"/>
          <w:b/>
          <w:color w:val="000000"/>
          <w:sz w:val="22"/>
          <w:szCs w:val="22"/>
        </w:rPr>
      </w:pPr>
    </w:p>
    <w:p w:rsidR="00554120" w:rsidRPr="00720096" w:rsidRDefault="00554120" w:rsidP="00554120">
      <w:pPr>
        <w:numPr>
          <w:ilvl w:val="0"/>
          <w:numId w:val="4"/>
        </w:numPr>
        <w:autoSpaceDE w:val="0"/>
        <w:autoSpaceDN w:val="0"/>
        <w:adjustRightInd w:val="0"/>
        <w:jc w:val="both"/>
        <w:rPr>
          <w:rFonts w:ascii="Tahoma" w:hAnsi="Tahoma" w:cs="Tahoma"/>
          <w:color w:val="000000"/>
          <w:sz w:val="22"/>
          <w:szCs w:val="22"/>
        </w:rPr>
      </w:pPr>
      <w:r w:rsidRPr="00720096">
        <w:rPr>
          <w:rFonts w:ascii="Tahoma" w:hAnsi="Tahoma" w:cs="Tahoma"/>
          <w:color w:val="000000"/>
          <w:sz w:val="22"/>
          <w:szCs w:val="22"/>
        </w:rPr>
        <w:t>Javno-privatno partnerstvo (u daljem tekstu: JPP), u smislu ovoga Zakona je dugoročan partnerski odnos između javnog i privatnog partnera koji se zasniva s ciljem realizacije projekta JPP-a.</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numPr>
          <w:ilvl w:val="0"/>
          <w:numId w:val="4"/>
        </w:numPr>
        <w:autoSpaceDE w:val="0"/>
        <w:autoSpaceDN w:val="0"/>
        <w:adjustRightInd w:val="0"/>
        <w:jc w:val="both"/>
        <w:rPr>
          <w:rFonts w:ascii="Tahoma" w:hAnsi="Tahoma" w:cs="Tahoma"/>
          <w:color w:val="000000"/>
          <w:sz w:val="22"/>
          <w:szCs w:val="22"/>
        </w:rPr>
      </w:pPr>
      <w:r w:rsidRPr="00720096">
        <w:rPr>
          <w:rFonts w:ascii="Tahoma" w:hAnsi="Tahoma" w:cs="Tahoma"/>
          <w:color w:val="000000"/>
          <w:sz w:val="22"/>
          <w:szCs w:val="22"/>
        </w:rPr>
        <w:t>Projekat može imati status JPP-a ako ima sljedeća obilježja:</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numPr>
          <w:ilvl w:val="1"/>
          <w:numId w:val="5"/>
        </w:numPr>
        <w:autoSpaceDE w:val="0"/>
        <w:autoSpaceDN w:val="0"/>
        <w:adjustRightInd w:val="0"/>
        <w:ind w:left="709"/>
        <w:jc w:val="both"/>
        <w:rPr>
          <w:rFonts w:ascii="Tahoma" w:hAnsi="Tahoma" w:cs="Tahoma"/>
          <w:color w:val="000000"/>
          <w:sz w:val="22"/>
          <w:szCs w:val="22"/>
        </w:rPr>
      </w:pPr>
      <w:r w:rsidRPr="00720096">
        <w:rPr>
          <w:rFonts w:ascii="Tahoma" w:hAnsi="Tahoma" w:cs="Tahoma"/>
          <w:color w:val="000000"/>
          <w:sz w:val="22"/>
          <w:szCs w:val="22"/>
        </w:rPr>
        <w:t>da je njegov cilj privredna  ili  društvena  djelatnost, izvođenje radova ili poboljšanje pružanja usluga u oblasti koja je u nadležnosti javnog tijela ili u oblasti u kojima postoji javni interes javnog parnera;</w:t>
      </w:r>
    </w:p>
    <w:p w:rsidR="00554120" w:rsidRPr="00720096" w:rsidRDefault="00554120" w:rsidP="00554120">
      <w:pPr>
        <w:numPr>
          <w:ilvl w:val="1"/>
          <w:numId w:val="5"/>
        </w:numPr>
        <w:autoSpaceDE w:val="0"/>
        <w:autoSpaceDN w:val="0"/>
        <w:adjustRightInd w:val="0"/>
        <w:ind w:left="709"/>
        <w:jc w:val="both"/>
        <w:rPr>
          <w:rFonts w:ascii="Tahoma" w:hAnsi="Tahoma" w:cs="Tahoma"/>
          <w:color w:val="000000"/>
          <w:sz w:val="22"/>
          <w:szCs w:val="22"/>
        </w:rPr>
      </w:pPr>
      <w:r w:rsidRPr="00720096">
        <w:rPr>
          <w:rFonts w:ascii="Tahoma" w:hAnsi="Tahoma" w:cs="Tahoma"/>
          <w:color w:val="000000"/>
          <w:sz w:val="22"/>
          <w:szCs w:val="22"/>
        </w:rPr>
        <w:t>da privatni partner snosi dio rizika vezanih za realizaciju projekta;</w:t>
      </w:r>
    </w:p>
    <w:p w:rsidR="00554120" w:rsidRPr="00720096" w:rsidRDefault="00554120" w:rsidP="00554120">
      <w:pPr>
        <w:numPr>
          <w:ilvl w:val="1"/>
          <w:numId w:val="5"/>
        </w:numPr>
        <w:autoSpaceDE w:val="0"/>
        <w:autoSpaceDN w:val="0"/>
        <w:adjustRightInd w:val="0"/>
        <w:ind w:left="709"/>
        <w:jc w:val="both"/>
        <w:rPr>
          <w:rFonts w:ascii="Tahoma" w:hAnsi="Tahoma" w:cs="Tahoma"/>
          <w:color w:val="000000"/>
          <w:sz w:val="22"/>
          <w:szCs w:val="22"/>
        </w:rPr>
      </w:pPr>
      <w:r w:rsidRPr="00720096">
        <w:rPr>
          <w:rFonts w:ascii="Tahoma" w:hAnsi="Tahoma" w:cs="Tahoma"/>
          <w:color w:val="000000"/>
          <w:sz w:val="22"/>
          <w:szCs w:val="22"/>
        </w:rPr>
        <w:t>da privatni partner finansira realizaciju projekta, u cjelosti ili djelimično.</w:t>
      </w:r>
    </w:p>
    <w:p w:rsidR="00554120" w:rsidRPr="00720096" w:rsidRDefault="00554120" w:rsidP="00554120">
      <w:pPr>
        <w:autoSpaceDE w:val="0"/>
        <w:autoSpaceDN w:val="0"/>
        <w:adjustRightInd w:val="0"/>
        <w:ind w:left="708"/>
        <w:jc w:val="both"/>
        <w:rPr>
          <w:rFonts w:ascii="Tahoma" w:hAnsi="Tahoma" w:cs="Tahoma"/>
          <w:color w:val="000000"/>
          <w:sz w:val="22"/>
          <w:szCs w:val="22"/>
        </w:rPr>
      </w:pPr>
    </w:p>
    <w:p w:rsidR="00554120" w:rsidRPr="00720096" w:rsidRDefault="00554120" w:rsidP="00554120">
      <w:pPr>
        <w:autoSpaceDE w:val="0"/>
        <w:autoSpaceDN w:val="0"/>
        <w:adjustRightInd w:val="0"/>
        <w:jc w:val="both"/>
        <w:rPr>
          <w:rFonts w:ascii="Tahoma" w:hAnsi="Tahoma" w:cs="Tahoma"/>
          <w:color w:val="000000"/>
          <w:sz w:val="22"/>
          <w:szCs w:val="22"/>
        </w:rPr>
      </w:pPr>
      <w:r w:rsidRPr="00720096">
        <w:rPr>
          <w:rFonts w:ascii="Tahoma" w:hAnsi="Tahoma" w:cs="Tahoma"/>
          <w:color w:val="000000"/>
          <w:sz w:val="22"/>
          <w:szCs w:val="22"/>
        </w:rPr>
        <w:t>(3) Projektima javno-privatnog partnerstva ne mogu se smatrati projekti:</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pStyle w:val="ListParagraph"/>
        <w:numPr>
          <w:ilvl w:val="0"/>
          <w:numId w:val="1"/>
        </w:numPr>
        <w:autoSpaceDE w:val="0"/>
        <w:autoSpaceDN w:val="0"/>
        <w:adjustRightInd w:val="0"/>
        <w:spacing w:after="0" w:line="240" w:lineRule="auto"/>
        <w:ind w:left="709"/>
        <w:jc w:val="both"/>
        <w:rPr>
          <w:rFonts w:ascii="Tahoma" w:hAnsi="Tahoma" w:cs="Tahoma"/>
          <w:color w:val="000000"/>
        </w:rPr>
      </w:pPr>
      <w:r w:rsidRPr="00720096">
        <w:rPr>
          <w:rFonts w:ascii="Tahoma" w:hAnsi="Tahoma" w:cs="Tahoma"/>
          <w:color w:val="000000"/>
        </w:rPr>
        <w:t>u kojima privatni partner ne sudjeluje u finansiranju i snošenju rizika;</w:t>
      </w:r>
    </w:p>
    <w:p w:rsidR="00554120" w:rsidRPr="00514F93" w:rsidRDefault="00554120" w:rsidP="00554120">
      <w:pPr>
        <w:pStyle w:val="ListParagraph"/>
        <w:numPr>
          <w:ilvl w:val="0"/>
          <w:numId w:val="1"/>
        </w:numPr>
        <w:autoSpaceDE w:val="0"/>
        <w:autoSpaceDN w:val="0"/>
        <w:adjustRightInd w:val="0"/>
        <w:spacing w:after="0" w:line="240" w:lineRule="auto"/>
        <w:ind w:left="709"/>
        <w:jc w:val="both"/>
        <w:rPr>
          <w:rFonts w:ascii="Tahoma" w:hAnsi="Tahoma" w:cs="Tahoma"/>
          <w:b/>
          <w:bCs/>
          <w:color w:val="000000"/>
        </w:rPr>
      </w:pPr>
      <w:r w:rsidRPr="00514F93">
        <w:rPr>
          <w:rFonts w:ascii="Tahoma" w:hAnsi="Tahoma" w:cs="Tahoma"/>
        </w:rPr>
        <w:t>projekti kojima je predmet isključiva isporuka robe, ili isključivo koncesija za privredno korišćenje nekog dobra.</w:t>
      </w:r>
    </w:p>
    <w:p w:rsidR="00554120" w:rsidRPr="00514F93" w:rsidRDefault="00554120" w:rsidP="00554120">
      <w:pPr>
        <w:autoSpaceDE w:val="0"/>
        <w:autoSpaceDN w:val="0"/>
        <w:adjustRightInd w:val="0"/>
        <w:jc w:val="center"/>
        <w:rPr>
          <w:rFonts w:ascii="Tahoma" w:hAnsi="Tahoma" w:cs="Tahoma"/>
          <w:b/>
          <w:bCs/>
          <w:color w:val="000000"/>
          <w:sz w:val="22"/>
          <w:szCs w:val="22"/>
        </w:rPr>
      </w:pPr>
    </w:p>
    <w:p w:rsidR="00554120" w:rsidRDefault="00554120" w:rsidP="00554120">
      <w:pPr>
        <w:autoSpaceDE w:val="0"/>
        <w:autoSpaceDN w:val="0"/>
        <w:adjustRightInd w:val="0"/>
        <w:jc w:val="center"/>
        <w:rPr>
          <w:rFonts w:ascii="Tahoma" w:hAnsi="Tahoma" w:cs="Tahoma"/>
          <w:b/>
          <w:bCs/>
          <w:color w:val="000000"/>
          <w:sz w:val="22"/>
          <w:szCs w:val="22"/>
        </w:rPr>
      </w:pPr>
    </w:p>
    <w:p w:rsidR="00554120" w:rsidRDefault="00554120" w:rsidP="00554120">
      <w:pPr>
        <w:autoSpaceDE w:val="0"/>
        <w:autoSpaceDN w:val="0"/>
        <w:adjustRightInd w:val="0"/>
        <w:jc w:val="center"/>
        <w:rPr>
          <w:rFonts w:ascii="Tahoma" w:hAnsi="Tahoma" w:cs="Tahoma"/>
          <w:b/>
          <w:bCs/>
          <w:color w:val="000000"/>
          <w:sz w:val="22"/>
          <w:szCs w:val="22"/>
        </w:rPr>
      </w:pPr>
    </w:p>
    <w:p w:rsidR="00554120" w:rsidRDefault="00554120" w:rsidP="00554120">
      <w:pPr>
        <w:autoSpaceDE w:val="0"/>
        <w:autoSpaceDN w:val="0"/>
        <w:adjustRightInd w:val="0"/>
        <w:jc w:val="center"/>
        <w:rPr>
          <w:rFonts w:ascii="Tahoma" w:hAnsi="Tahoma" w:cs="Tahoma"/>
          <w:b/>
          <w:bCs/>
          <w:color w:val="000000"/>
          <w:sz w:val="22"/>
          <w:szCs w:val="22"/>
        </w:rPr>
      </w:pPr>
    </w:p>
    <w:p w:rsidR="00554120" w:rsidRPr="00720096" w:rsidRDefault="00554120" w:rsidP="00554120">
      <w:pPr>
        <w:autoSpaceDE w:val="0"/>
        <w:autoSpaceDN w:val="0"/>
        <w:adjustRightInd w:val="0"/>
        <w:jc w:val="center"/>
        <w:rPr>
          <w:rFonts w:ascii="Tahoma" w:hAnsi="Tahoma" w:cs="Tahoma"/>
          <w:b/>
          <w:bCs/>
          <w:color w:val="000000"/>
          <w:sz w:val="22"/>
          <w:szCs w:val="22"/>
        </w:rPr>
      </w:pPr>
    </w:p>
    <w:p w:rsidR="00554120" w:rsidRPr="00720096" w:rsidRDefault="00554120" w:rsidP="00554120">
      <w:pPr>
        <w:autoSpaceDE w:val="0"/>
        <w:autoSpaceDN w:val="0"/>
        <w:adjustRightInd w:val="0"/>
        <w:jc w:val="center"/>
        <w:rPr>
          <w:rFonts w:ascii="Tahoma" w:hAnsi="Tahoma" w:cs="Tahoma"/>
          <w:b/>
          <w:bCs/>
          <w:color w:val="000000"/>
          <w:sz w:val="22"/>
          <w:szCs w:val="22"/>
        </w:rPr>
      </w:pPr>
    </w:p>
    <w:p w:rsidR="00554120" w:rsidRPr="00720096" w:rsidRDefault="00554120" w:rsidP="00554120">
      <w:pPr>
        <w:autoSpaceDE w:val="0"/>
        <w:autoSpaceDN w:val="0"/>
        <w:adjustRightInd w:val="0"/>
        <w:jc w:val="center"/>
        <w:rPr>
          <w:rFonts w:ascii="Tahoma" w:hAnsi="Tahoma" w:cs="Tahoma"/>
          <w:b/>
          <w:bCs/>
          <w:color w:val="000000"/>
          <w:sz w:val="22"/>
          <w:szCs w:val="22"/>
        </w:rPr>
      </w:pPr>
    </w:p>
    <w:p w:rsidR="00554120" w:rsidRPr="00720096" w:rsidRDefault="00554120" w:rsidP="00554120">
      <w:pPr>
        <w:autoSpaceDE w:val="0"/>
        <w:autoSpaceDN w:val="0"/>
        <w:adjustRightInd w:val="0"/>
        <w:jc w:val="center"/>
        <w:rPr>
          <w:rFonts w:ascii="Tahoma" w:hAnsi="Tahoma" w:cs="Tahoma"/>
          <w:color w:val="000000"/>
          <w:sz w:val="22"/>
          <w:szCs w:val="22"/>
        </w:rPr>
      </w:pPr>
      <w:r w:rsidRPr="00720096">
        <w:rPr>
          <w:rFonts w:ascii="Tahoma" w:hAnsi="Tahoma" w:cs="Tahoma"/>
          <w:b/>
          <w:bCs/>
          <w:color w:val="000000"/>
          <w:sz w:val="22"/>
          <w:szCs w:val="22"/>
        </w:rPr>
        <w:t>Član 3.</w:t>
      </w:r>
      <w:r w:rsidRPr="00720096">
        <w:rPr>
          <w:rFonts w:ascii="Tahoma" w:hAnsi="Tahoma" w:cs="Tahoma"/>
          <w:color w:val="000000"/>
          <w:sz w:val="22"/>
          <w:szCs w:val="22"/>
        </w:rPr>
        <w:t xml:space="preserve"> </w:t>
      </w:r>
    </w:p>
    <w:p w:rsidR="00554120" w:rsidRPr="00720096" w:rsidRDefault="00554120" w:rsidP="00554120">
      <w:pPr>
        <w:autoSpaceDE w:val="0"/>
        <w:autoSpaceDN w:val="0"/>
        <w:adjustRightInd w:val="0"/>
        <w:jc w:val="center"/>
        <w:rPr>
          <w:rFonts w:ascii="Tahoma" w:hAnsi="Tahoma" w:cs="Tahoma"/>
          <w:b/>
          <w:color w:val="000000"/>
          <w:sz w:val="22"/>
          <w:szCs w:val="22"/>
        </w:rPr>
      </w:pPr>
      <w:r w:rsidRPr="00720096">
        <w:rPr>
          <w:rFonts w:ascii="Tahoma" w:hAnsi="Tahoma" w:cs="Tahoma"/>
          <w:b/>
          <w:color w:val="000000"/>
          <w:sz w:val="22"/>
          <w:szCs w:val="22"/>
        </w:rPr>
        <w:t>(Cilj)</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autoSpaceDE w:val="0"/>
        <w:autoSpaceDN w:val="0"/>
        <w:adjustRightInd w:val="0"/>
        <w:jc w:val="both"/>
        <w:rPr>
          <w:rFonts w:ascii="Tahoma" w:hAnsi="Tahoma" w:cs="Tahoma"/>
          <w:color w:val="000000"/>
          <w:sz w:val="22"/>
          <w:szCs w:val="22"/>
        </w:rPr>
      </w:pPr>
      <w:r w:rsidRPr="00720096">
        <w:rPr>
          <w:rFonts w:ascii="Tahoma" w:hAnsi="Tahoma" w:cs="Tahoma"/>
          <w:color w:val="000000"/>
          <w:sz w:val="22"/>
          <w:szCs w:val="22"/>
        </w:rPr>
        <w:t>Cilj ovog Zakona je da omogući transparentan, nediskriminatoran i jasan pravni okvir u zakonom određenom postupku utvrđivanja uslova pod kojima domaća ili strana pravna lica mogu realizirati projekte JPP-a sa javnim partnerima u Kantonu.</w:t>
      </w:r>
    </w:p>
    <w:p w:rsidR="00554120" w:rsidRPr="00720096" w:rsidRDefault="00554120" w:rsidP="00554120">
      <w:pPr>
        <w:autoSpaceDE w:val="0"/>
        <w:autoSpaceDN w:val="0"/>
        <w:adjustRightInd w:val="0"/>
        <w:jc w:val="center"/>
        <w:rPr>
          <w:rFonts w:ascii="Tahoma" w:hAnsi="Tahoma" w:cs="Tahoma"/>
          <w:b/>
          <w:bCs/>
          <w:color w:val="000000"/>
          <w:sz w:val="22"/>
          <w:szCs w:val="22"/>
        </w:rPr>
      </w:pPr>
    </w:p>
    <w:p w:rsidR="00554120" w:rsidRPr="00720096" w:rsidRDefault="00554120" w:rsidP="00554120">
      <w:pPr>
        <w:autoSpaceDE w:val="0"/>
        <w:autoSpaceDN w:val="0"/>
        <w:adjustRightInd w:val="0"/>
        <w:jc w:val="center"/>
        <w:rPr>
          <w:rFonts w:ascii="Tahoma" w:hAnsi="Tahoma" w:cs="Tahoma"/>
          <w:b/>
          <w:bCs/>
          <w:color w:val="000000"/>
          <w:sz w:val="22"/>
          <w:szCs w:val="22"/>
        </w:rPr>
      </w:pPr>
      <w:r w:rsidRPr="00720096">
        <w:rPr>
          <w:rFonts w:ascii="Tahoma" w:hAnsi="Tahoma" w:cs="Tahoma"/>
          <w:b/>
          <w:bCs/>
          <w:color w:val="000000"/>
          <w:sz w:val="22"/>
          <w:szCs w:val="22"/>
        </w:rPr>
        <w:t>Član 4.</w:t>
      </w:r>
    </w:p>
    <w:p w:rsidR="00554120" w:rsidRPr="00720096" w:rsidRDefault="00554120" w:rsidP="00554120">
      <w:pPr>
        <w:autoSpaceDE w:val="0"/>
        <w:autoSpaceDN w:val="0"/>
        <w:adjustRightInd w:val="0"/>
        <w:jc w:val="center"/>
        <w:rPr>
          <w:rFonts w:ascii="Tahoma" w:hAnsi="Tahoma" w:cs="Tahoma"/>
          <w:b/>
          <w:color w:val="000000"/>
          <w:sz w:val="22"/>
          <w:szCs w:val="22"/>
        </w:rPr>
      </w:pPr>
      <w:r w:rsidRPr="00720096">
        <w:rPr>
          <w:rFonts w:ascii="Tahoma" w:hAnsi="Tahoma" w:cs="Tahoma"/>
          <w:b/>
          <w:color w:val="000000"/>
          <w:sz w:val="22"/>
          <w:szCs w:val="22"/>
        </w:rPr>
        <w:t>(Načela)</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numPr>
          <w:ilvl w:val="2"/>
          <w:numId w:val="5"/>
        </w:numPr>
        <w:autoSpaceDE w:val="0"/>
        <w:autoSpaceDN w:val="0"/>
        <w:adjustRightInd w:val="0"/>
        <w:ind w:left="426" w:hanging="426"/>
        <w:jc w:val="both"/>
        <w:rPr>
          <w:rFonts w:ascii="Tahoma" w:hAnsi="Tahoma" w:cs="Tahoma"/>
          <w:color w:val="000000"/>
          <w:sz w:val="22"/>
          <w:szCs w:val="22"/>
        </w:rPr>
      </w:pPr>
      <w:r w:rsidRPr="00720096">
        <w:rPr>
          <w:rFonts w:ascii="Tahoma" w:hAnsi="Tahoma" w:cs="Tahoma"/>
          <w:color w:val="000000"/>
          <w:sz w:val="22"/>
          <w:szCs w:val="22"/>
        </w:rPr>
        <w:t>U provedbi ovog Zakona, javni partner dužan je poštovati sljedeća načela: načelo zaštite javnog interesa, načelo slobodnog nadmetanja, načelo jednakog tretmana, načelo uzajamnog priznavanja, načelo srazmjernosti, načelo transparentnosti, načelo zaštite okoliša, načelo efikasnosti.</w:t>
      </w:r>
    </w:p>
    <w:p w:rsidR="00554120" w:rsidRPr="00720096" w:rsidRDefault="00554120" w:rsidP="00554120">
      <w:pPr>
        <w:autoSpaceDE w:val="0"/>
        <w:autoSpaceDN w:val="0"/>
        <w:adjustRightInd w:val="0"/>
        <w:ind w:left="426" w:hanging="426"/>
        <w:jc w:val="both"/>
        <w:rPr>
          <w:rFonts w:ascii="Tahoma" w:hAnsi="Tahoma" w:cs="Tahoma"/>
          <w:color w:val="000000"/>
          <w:sz w:val="22"/>
          <w:szCs w:val="22"/>
        </w:rPr>
      </w:pPr>
    </w:p>
    <w:p w:rsidR="00554120" w:rsidRPr="00720096" w:rsidRDefault="00554120" w:rsidP="00554120">
      <w:pPr>
        <w:numPr>
          <w:ilvl w:val="2"/>
          <w:numId w:val="5"/>
        </w:numPr>
        <w:autoSpaceDE w:val="0"/>
        <w:autoSpaceDN w:val="0"/>
        <w:adjustRightInd w:val="0"/>
        <w:ind w:left="426" w:hanging="426"/>
        <w:jc w:val="both"/>
        <w:rPr>
          <w:rFonts w:ascii="Tahoma" w:hAnsi="Tahoma" w:cs="Tahoma"/>
          <w:color w:val="000000"/>
          <w:sz w:val="22"/>
          <w:szCs w:val="22"/>
        </w:rPr>
      </w:pPr>
      <w:r w:rsidRPr="00720096">
        <w:rPr>
          <w:rFonts w:ascii="Tahoma" w:hAnsi="Tahoma" w:cs="Tahoma"/>
          <w:sz w:val="22"/>
          <w:szCs w:val="22"/>
        </w:rPr>
        <w:t xml:space="preserve">Načela iz stava 1 ovog člana imaju sljedeće značenje: </w:t>
      </w:r>
    </w:p>
    <w:p w:rsidR="00554120" w:rsidRPr="00720096" w:rsidRDefault="00554120" w:rsidP="00554120">
      <w:pPr>
        <w:pStyle w:val="Default"/>
        <w:jc w:val="both"/>
        <w:rPr>
          <w:rFonts w:ascii="Tahoma" w:hAnsi="Tahoma" w:cs="Tahoma"/>
          <w:sz w:val="22"/>
          <w:szCs w:val="22"/>
        </w:rPr>
      </w:pPr>
    </w:p>
    <w:p w:rsidR="00554120" w:rsidRPr="00720096" w:rsidRDefault="00554120" w:rsidP="00554120">
      <w:pPr>
        <w:pStyle w:val="Default"/>
        <w:numPr>
          <w:ilvl w:val="1"/>
          <w:numId w:val="6"/>
        </w:numPr>
        <w:ind w:left="426" w:hanging="426"/>
        <w:jc w:val="both"/>
        <w:rPr>
          <w:rFonts w:ascii="Tahoma" w:hAnsi="Tahoma" w:cs="Tahoma"/>
          <w:sz w:val="22"/>
          <w:szCs w:val="22"/>
        </w:rPr>
      </w:pPr>
      <w:r w:rsidRPr="00720096">
        <w:rPr>
          <w:rFonts w:ascii="Tahoma" w:hAnsi="Tahoma" w:cs="Tahoma"/>
          <w:sz w:val="22"/>
          <w:szCs w:val="22"/>
        </w:rPr>
        <w:t>„</w:t>
      </w:r>
      <w:r w:rsidRPr="00720096">
        <w:rPr>
          <w:rFonts w:ascii="Tahoma" w:hAnsi="Tahoma" w:cs="Tahoma"/>
          <w:i/>
          <w:sz w:val="22"/>
          <w:szCs w:val="22"/>
        </w:rPr>
        <w:t>zaštita javnog interesa</w:t>
      </w:r>
      <w:r w:rsidRPr="00720096">
        <w:rPr>
          <w:rFonts w:ascii="Tahoma" w:hAnsi="Tahoma" w:cs="Tahoma"/>
          <w:sz w:val="22"/>
          <w:szCs w:val="22"/>
        </w:rPr>
        <w:t xml:space="preserve">“ znači da pri odlučivanju o odobravanju projekata treba uzeti u obzir: </w:t>
      </w:r>
    </w:p>
    <w:p w:rsidR="00554120" w:rsidRPr="00720096" w:rsidRDefault="00554120" w:rsidP="00554120">
      <w:pPr>
        <w:pStyle w:val="Default"/>
        <w:numPr>
          <w:ilvl w:val="2"/>
          <w:numId w:val="7"/>
        </w:numPr>
        <w:ind w:left="709" w:hanging="316"/>
        <w:jc w:val="both"/>
        <w:rPr>
          <w:rFonts w:ascii="Tahoma" w:hAnsi="Tahoma" w:cs="Tahoma"/>
          <w:sz w:val="22"/>
          <w:szCs w:val="22"/>
        </w:rPr>
      </w:pPr>
      <w:r w:rsidRPr="00720096">
        <w:rPr>
          <w:rFonts w:ascii="Tahoma" w:hAnsi="Tahoma" w:cs="Tahoma"/>
          <w:sz w:val="22"/>
          <w:szCs w:val="22"/>
        </w:rPr>
        <w:t xml:space="preserve">potrebu finansiranja od strane privatnog partnera u cilju umanjenja     ekonomskog opterećenja ili finansijskog udjela javnog tijela, </w:t>
      </w:r>
    </w:p>
    <w:p w:rsidR="00554120" w:rsidRPr="00720096" w:rsidRDefault="00554120" w:rsidP="00554120">
      <w:pPr>
        <w:pStyle w:val="Default"/>
        <w:numPr>
          <w:ilvl w:val="2"/>
          <w:numId w:val="7"/>
        </w:numPr>
        <w:ind w:left="709" w:hanging="316"/>
        <w:jc w:val="both"/>
        <w:rPr>
          <w:rFonts w:ascii="Tahoma" w:hAnsi="Tahoma" w:cs="Tahoma"/>
          <w:sz w:val="22"/>
          <w:szCs w:val="22"/>
        </w:rPr>
      </w:pPr>
      <w:r w:rsidRPr="00720096">
        <w:rPr>
          <w:rFonts w:ascii="Tahoma" w:hAnsi="Tahoma" w:cs="Tahoma"/>
          <w:sz w:val="22"/>
          <w:szCs w:val="22"/>
        </w:rPr>
        <w:t xml:space="preserve">potrebu korisnika za poboljšanjem usluga, </w:t>
      </w:r>
    </w:p>
    <w:p w:rsidR="00554120" w:rsidRPr="00720096" w:rsidRDefault="00554120" w:rsidP="00554120">
      <w:pPr>
        <w:pStyle w:val="Default"/>
        <w:numPr>
          <w:ilvl w:val="2"/>
          <w:numId w:val="7"/>
        </w:numPr>
        <w:ind w:left="709" w:hanging="316"/>
        <w:jc w:val="both"/>
        <w:rPr>
          <w:rFonts w:ascii="Tahoma" w:hAnsi="Tahoma" w:cs="Tahoma"/>
          <w:sz w:val="22"/>
          <w:szCs w:val="22"/>
        </w:rPr>
      </w:pPr>
      <w:r w:rsidRPr="00720096">
        <w:rPr>
          <w:rFonts w:ascii="Tahoma" w:hAnsi="Tahoma" w:cs="Tahoma"/>
          <w:sz w:val="22"/>
          <w:szCs w:val="22"/>
        </w:rPr>
        <w:t xml:space="preserve">potrebu za korištenjem posebnih znanja i iskustava; </w:t>
      </w:r>
    </w:p>
    <w:p w:rsidR="00554120" w:rsidRPr="00720096" w:rsidRDefault="00554120" w:rsidP="00554120">
      <w:pPr>
        <w:pStyle w:val="Default"/>
        <w:ind w:firstLine="708"/>
        <w:jc w:val="both"/>
        <w:rPr>
          <w:rFonts w:ascii="Tahoma" w:hAnsi="Tahoma" w:cs="Tahoma"/>
          <w:sz w:val="22"/>
          <w:szCs w:val="22"/>
        </w:rPr>
      </w:pPr>
    </w:p>
    <w:p w:rsidR="00554120" w:rsidRPr="00720096" w:rsidRDefault="00554120" w:rsidP="00554120">
      <w:pPr>
        <w:pStyle w:val="Default"/>
        <w:numPr>
          <w:ilvl w:val="1"/>
          <w:numId w:val="6"/>
        </w:numPr>
        <w:ind w:left="426"/>
        <w:jc w:val="both"/>
        <w:rPr>
          <w:rFonts w:ascii="Tahoma" w:hAnsi="Tahoma" w:cs="Tahoma"/>
          <w:sz w:val="22"/>
          <w:szCs w:val="22"/>
        </w:rPr>
      </w:pPr>
      <w:r w:rsidRPr="00720096">
        <w:rPr>
          <w:rFonts w:ascii="Tahoma" w:hAnsi="Tahoma" w:cs="Tahoma"/>
          <w:sz w:val="22"/>
          <w:szCs w:val="22"/>
        </w:rPr>
        <w:t>„</w:t>
      </w:r>
      <w:r w:rsidRPr="00720096">
        <w:rPr>
          <w:rFonts w:ascii="Tahoma" w:hAnsi="Tahoma" w:cs="Tahoma"/>
          <w:i/>
          <w:sz w:val="22"/>
          <w:szCs w:val="22"/>
        </w:rPr>
        <w:t>načelo slobodnog nadmetanja</w:t>
      </w:r>
      <w:r w:rsidRPr="00720096">
        <w:rPr>
          <w:rFonts w:ascii="Tahoma" w:hAnsi="Tahoma" w:cs="Tahoma"/>
          <w:sz w:val="22"/>
          <w:szCs w:val="22"/>
        </w:rPr>
        <w:t xml:space="preserve">“ znači da poziv na dostavu ponuda mora sadržavati jednake uslove i objektivne kriterije kako bi se obezbijedili uslovi da u postupku odabira privatnog partnera učestvuje maksimalan broj ponuđača koji su u stanju realizovati projekt, kao i da se spriječi stvaranje monopola ili oligopola; </w:t>
      </w:r>
    </w:p>
    <w:p w:rsidR="00554120" w:rsidRPr="00720096" w:rsidRDefault="00554120" w:rsidP="00554120">
      <w:pPr>
        <w:pStyle w:val="Default"/>
        <w:ind w:left="426"/>
        <w:jc w:val="both"/>
        <w:rPr>
          <w:rFonts w:ascii="Tahoma" w:hAnsi="Tahoma" w:cs="Tahoma"/>
          <w:sz w:val="22"/>
          <w:szCs w:val="22"/>
        </w:rPr>
      </w:pPr>
    </w:p>
    <w:p w:rsidR="00554120" w:rsidRPr="00720096" w:rsidRDefault="00554120" w:rsidP="00554120">
      <w:pPr>
        <w:pStyle w:val="Default"/>
        <w:numPr>
          <w:ilvl w:val="1"/>
          <w:numId w:val="6"/>
        </w:numPr>
        <w:ind w:left="426"/>
        <w:jc w:val="both"/>
        <w:rPr>
          <w:rFonts w:ascii="Tahoma" w:hAnsi="Tahoma" w:cs="Tahoma"/>
          <w:sz w:val="22"/>
          <w:szCs w:val="22"/>
        </w:rPr>
      </w:pPr>
      <w:r w:rsidRPr="00720096">
        <w:rPr>
          <w:rFonts w:ascii="Tahoma" w:hAnsi="Tahoma" w:cs="Tahoma"/>
          <w:sz w:val="22"/>
          <w:szCs w:val="22"/>
        </w:rPr>
        <w:t>„</w:t>
      </w:r>
      <w:r w:rsidRPr="00720096">
        <w:rPr>
          <w:rFonts w:ascii="Tahoma" w:hAnsi="Tahoma" w:cs="Tahoma"/>
          <w:i/>
          <w:sz w:val="22"/>
          <w:szCs w:val="22"/>
        </w:rPr>
        <w:t>jednak tretman</w:t>
      </w:r>
      <w:r w:rsidRPr="00720096">
        <w:rPr>
          <w:rFonts w:ascii="Tahoma" w:hAnsi="Tahoma" w:cs="Tahoma"/>
          <w:sz w:val="22"/>
          <w:szCs w:val="22"/>
        </w:rPr>
        <w:t>“ znači zabranu bilo kakve diskriminacije po bilo kom osnovu koji nije objektivno opravdan;</w:t>
      </w:r>
    </w:p>
    <w:p w:rsidR="00554120" w:rsidRPr="00720096" w:rsidRDefault="00554120" w:rsidP="00554120">
      <w:pPr>
        <w:pStyle w:val="Default"/>
        <w:ind w:left="426"/>
        <w:jc w:val="both"/>
        <w:rPr>
          <w:rFonts w:ascii="Tahoma" w:hAnsi="Tahoma" w:cs="Tahoma"/>
          <w:sz w:val="22"/>
          <w:szCs w:val="22"/>
        </w:rPr>
      </w:pPr>
    </w:p>
    <w:p w:rsidR="00554120" w:rsidRPr="00720096" w:rsidRDefault="00554120" w:rsidP="00554120">
      <w:pPr>
        <w:pStyle w:val="Default"/>
        <w:numPr>
          <w:ilvl w:val="1"/>
          <w:numId w:val="6"/>
        </w:numPr>
        <w:ind w:left="426"/>
        <w:jc w:val="both"/>
        <w:rPr>
          <w:rFonts w:ascii="Tahoma" w:hAnsi="Tahoma" w:cs="Tahoma"/>
          <w:sz w:val="22"/>
          <w:szCs w:val="22"/>
        </w:rPr>
      </w:pPr>
      <w:r w:rsidRPr="00720096">
        <w:rPr>
          <w:rFonts w:ascii="Tahoma" w:hAnsi="Tahoma" w:cs="Tahoma"/>
          <w:sz w:val="22"/>
          <w:szCs w:val="22"/>
        </w:rPr>
        <w:t>“</w:t>
      </w:r>
      <w:r w:rsidRPr="00720096">
        <w:rPr>
          <w:rFonts w:ascii="Tahoma" w:hAnsi="Tahoma" w:cs="Tahoma"/>
          <w:i/>
          <w:sz w:val="22"/>
          <w:szCs w:val="22"/>
        </w:rPr>
        <w:t>uzajamno priznanje</w:t>
      </w:r>
      <w:r w:rsidRPr="00720096">
        <w:rPr>
          <w:rFonts w:ascii="Tahoma" w:hAnsi="Tahoma" w:cs="Tahoma"/>
          <w:sz w:val="22"/>
          <w:szCs w:val="22"/>
        </w:rPr>
        <w:t xml:space="preserve">“ znači da javno tijelo prihvata tehničke standarde, stručne kvalifikacije i certifikate koji se koriste u državama članicama Evropske unije; </w:t>
      </w:r>
    </w:p>
    <w:p w:rsidR="00554120" w:rsidRPr="00720096" w:rsidRDefault="00554120" w:rsidP="00554120">
      <w:pPr>
        <w:pStyle w:val="Default"/>
        <w:ind w:left="426"/>
        <w:jc w:val="both"/>
        <w:rPr>
          <w:rFonts w:ascii="Tahoma" w:hAnsi="Tahoma" w:cs="Tahoma"/>
          <w:sz w:val="22"/>
          <w:szCs w:val="22"/>
        </w:rPr>
      </w:pPr>
    </w:p>
    <w:p w:rsidR="00554120" w:rsidRPr="00720096" w:rsidRDefault="00554120" w:rsidP="00554120">
      <w:pPr>
        <w:pStyle w:val="Default"/>
        <w:numPr>
          <w:ilvl w:val="1"/>
          <w:numId w:val="6"/>
        </w:numPr>
        <w:ind w:left="426"/>
        <w:jc w:val="both"/>
        <w:rPr>
          <w:rFonts w:ascii="Tahoma" w:hAnsi="Tahoma" w:cs="Tahoma"/>
          <w:sz w:val="22"/>
          <w:szCs w:val="22"/>
        </w:rPr>
      </w:pPr>
      <w:r w:rsidRPr="00720096">
        <w:rPr>
          <w:rFonts w:ascii="Tahoma" w:hAnsi="Tahoma" w:cs="Tahoma"/>
          <w:sz w:val="22"/>
          <w:szCs w:val="22"/>
        </w:rPr>
        <w:t>“</w:t>
      </w:r>
      <w:r w:rsidRPr="00720096">
        <w:rPr>
          <w:rFonts w:ascii="Tahoma" w:hAnsi="Tahoma" w:cs="Tahoma"/>
          <w:i/>
          <w:sz w:val="22"/>
          <w:szCs w:val="22"/>
        </w:rPr>
        <w:t>srazmjernost</w:t>
      </w:r>
      <w:r w:rsidRPr="00720096">
        <w:rPr>
          <w:rFonts w:ascii="Tahoma" w:hAnsi="Tahoma" w:cs="Tahoma"/>
          <w:sz w:val="22"/>
          <w:szCs w:val="22"/>
        </w:rPr>
        <w:t xml:space="preserve">“ znači da svaka mjera koja se preduzme za odabir privatnog partnera bude neophodna i odgovarajuća za postizanje traženog cilja, da ima što manji uticaj na ekonomsku aktivnost i da se tokom procedura ne nameću pretjerani, nesrazmjerni tehnički, profesionalni ili finansijski uslovi; </w:t>
      </w:r>
    </w:p>
    <w:p w:rsidR="00554120" w:rsidRPr="00720096" w:rsidRDefault="00554120" w:rsidP="00554120">
      <w:pPr>
        <w:pStyle w:val="Default"/>
        <w:jc w:val="both"/>
        <w:rPr>
          <w:rFonts w:ascii="Tahoma" w:hAnsi="Tahoma" w:cs="Tahoma"/>
          <w:sz w:val="22"/>
          <w:szCs w:val="22"/>
        </w:rPr>
      </w:pPr>
    </w:p>
    <w:p w:rsidR="00554120" w:rsidRPr="00720096" w:rsidRDefault="00554120" w:rsidP="00554120">
      <w:pPr>
        <w:pStyle w:val="Default"/>
        <w:numPr>
          <w:ilvl w:val="1"/>
          <w:numId w:val="6"/>
        </w:numPr>
        <w:ind w:left="426"/>
        <w:jc w:val="both"/>
        <w:rPr>
          <w:rFonts w:ascii="Tahoma" w:hAnsi="Tahoma" w:cs="Tahoma"/>
          <w:sz w:val="22"/>
          <w:szCs w:val="22"/>
        </w:rPr>
      </w:pPr>
      <w:r w:rsidRPr="00720096">
        <w:rPr>
          <w:rFonts w:ascii="Tahoma" w:hAnsi="Tahoma" w:cs="Tahoma"/>
          <w:sz w:val="22"/>
          <w:szCs w:val="22"/>
        </w:rPr>
        <w:lastRenderedPageBreak/>
        <w:t>“</w:t>
      </w:r>
      <w:r w:rsidRPr="00720096">
        <w:rPr>
          <w:rFonts w:ascii="Tahoma" w:hAnsi="Tahoma" w:cs="Tahoma"/>
          <w:i/>
          <w:sz w:val="22"/>
          <w:szCs w:val="22"/>
        </w:rPr>
        <w:t>transparentnost</w:t>
      </w:r>
      <w:r w:rsidRPr="00720096">
        <w:rPr>
          <w:rFonts w:ascii="Tahoma" w:hAnsi="Tahoma" w:cs="Tahoma"/>
          <w:sz w:val="22"/>
          <w:szCs w:val="22"/>
        </w:rPr>
        <w:t>“ znači da javno tijelo koje namjerava izvršiti odabir privatnog partnera za određene projekte, te namjere javno objavi da bi se obezbijedili uslovi za neometano natjecanje;</w:t>
      </w:r>
    </w:p>
    <w:p w:rsidR="00554120" w:rsidRPr="00720096" w:rsidRDefault="00554120" w:rsidP="00554120">
      <w:pPr>
        <w:pStyle w:val="Default"/>
        <w:jc w:val="both"/>
        <w:rPr>
          <w:rFonts w:ascii="Tahoma" w:hAnsi="Tahoma" w:cs="Tahoma"/>
          <w:sz w:val="22"/>
          <w:szCs w:val="22"/>
        </w:rPr>
      </w:pPr>
    </w:p>
    <w:p w:rsidR="00554120" w:rsidRPr="00720096" w:rsidRDefault="00554120" w:rsidP="00554120">
      <w:pPr>
        <w:pStyle w:val="Default"/>
        <w:numPr>
          <w:ilvl w:val="1"/>
          <w:numId w:val="6"/>
        </w:numPr>
        <w:ind w:left="426"/>
        <w:jc w:val="both"/>
        <w:rPr>
          <w:rFonts w:ascii="Tahoma" w:hAnsi="Tahoma" w:cs="Tahoma"/>
          <w:sz w:val="22"/>
          <w:szCs w:val="22"/>
        </w:rPr>
      </w:pPr>
      <w:r w:rsidRPr="00720096">
        <w:rPr>
          <w:rFonts w:ascii="Tahoma" w:hAnsi="Tahoma" w:cs="Tahoma"/>
          <w:sz w:val="22"/>
          <w:szCs w:val="22"/>
        </w:rPr>
        <w:t>„</w:t>
      </w:r>
      <w:r w:rsidRPr="00720096">
        <w:rPr>
          <w:rFonts w:ascii="Tahoma" w:hAnsi="Tahoma" w:cs="Tahoma"/>
          <w:i/>
          <w:sz w:val="22"/>
          <w:szCs w:val="22"/>
        </w:rPr>
        <w:t>načelo zaštite okoliša</w:t>
      </w:r>
      <w:r w:rsidRPr="00720096">
        <w:rPr>
          <w:rFonts w:ascii="Tahoma" w:hAnsi="Tahoma" w:cs="Tahoma"/>
          <w:sz w:val="22"/>
          <w:szCs w:val="22"/>
        </w:rPr>
        <w:t>“ znači da se kod planiranja i realizacije projekata, u obzir uzima zaštita prirodnog i istorijskog okruženja da bi se za naredne generacije očuvali ekološki balans i prirodni resursi;</w:t>
      </w:r>
    </w:p>
    <w:p w:rsidR="00554120" w:rsidRPr="00720096" w:rsidRDefault="00554120" w:rsidP="00554120">
      <w:pPr>
        <w:pStyle w:val="Default"/>
        <w:jc w:val="both"/>
        <w:rPr>
          <w:rFonts w:ascii="Tahoma" w:hAnsi="Tahoma" w:cs="Tahoma"/>
          <w:sz w:val="22"/>
          <w:szCs w:val="22"/>
        </w:rPr>
      </w:pPr>
    </w:p>
    <w:p w:rsidR="00554120" w:rsidRPr="00720096" w:rsidRDefault="00554120" w:rsidP="00554120">
      <w:pPr>
        <w:pStyle w:val="Default"/>
        <w:numPr>
          <w:ilvl w:val="1"/>
          <w:numId w:val="6"/>
        </w:numPr>
        <w:ind w:left="426"/>
        <w:jc w:val="both"/>
        <w:rPr>
          <w:rFonts w:ascii="Tahoma" w:hAnsi="Tahoma" w:cs="Tahoma"/>
          <w:sz w:val="22"/>
          <w:szCs w:val="22"/>
        </w:rPr>
      </w:pPr>
      <w:r w:rsidRPr="00720096">
        <w:rPr>
          <w:rFonts w:ascii="Tahoma" w:hAnsi="Tahoma" w:cs="Tahoma"/>
          <w:sz w:val="22"/>
          <w:szCs w:val="22"/>
        </w:rPr>
        <w:t>„</w:t>
      </w:r>
      <w:r w:rsidRPr="00720096">
        <w:rPr>
          <w:rFonts w:ascii="Tahoma" w:hAnsi="Tahoma" w:cs="Tahoma"/>
          <w:i/>
          <w:sz w:val="22"/>
          <w:szCs w:val="22"/>
        </w:rPr>
        <w:t>efikasnost</w:t>
      </w:r>
      <w:r w:rsidRPr="00720096">
        <w:rPr>
          <w:rFonts w:ascii="Tahoma" w:hAnsi="Tahoma" w:cs="Tahoma"/>
          <w:sz w:val="22"/>
          <w:szCs w:val="22"/>
        </w:rPr>
        <w:t>“ znači da se kod planiranja i odobravanja projekta, u obzir uzima najbrže, najpovoljnije i najkvalitetnije ostvarivanje ciljeva  u oblasti   koja je u nadležnosti javnog tijela;</w:t>
      </w:r>
    </w:p>
    <w:p w:rsidR="00554120" w:rsidRPr="00720096" w:rsidRDefault="00554120" w:rsidP="00554120">
      <w:pPr>
        <w:autoSpaceDE w:val="0"/>
        <w:autoSpaceDN w:val="0"/>
        <w:adjustRightInd w:val="0"/>
        <w:jc w:val="both"/>
        <w:rPr>
          <w:rFonts w:ascii="Tahoma" w:hAnsi="Tahoma" w:cs="Tahoma"/>
          <w:b/>
          <w:bCs/>
          <w:color w:val="000000"/>
          <w:sz w:val="22"/>
          <w:szCs w:val="22"/>
        </w:rPr>
      </w:pPr>
    </w:p>
    <w:p w:rsidR="00554120" w:rsidRPr="00720096" w:rsidRDefault="00554120" w:rsidP="00554120">
      <w:pPr>
        <w:autoSpaceDE w:val="0"/>
        <w:autoSpaceDN w:val="0"/>
        <w:adjustRightInd w:val="0"/>
        <w:jc w:val="center"/>
        <w:rPr>
          <w:rFonts w:ascii="Tahoma" w:hAnsi="Tahoma" w:cs="Tahoma"/>
          <w:b/>
          <w:bCs/>
          <w:color w:val="000000"/>
          <w:sz w:val="22"/>
          <w:szCs w:val="22"/>
        </w:rPr>
      </w:pPr>
      <w:r w:rsidRPr="00720096">
        <w:rPr>
          <w:rFonts w:ascii="Tahoma" w:hAnsi="Tahoma" w:cs="Tahoma"/>
          <w:b/>
          <w:bCs/>
          <w:color w:val="000000"/>
          <w:sz w:val="22"/>
          <w:szCs w:val="22"/>
        </w:rPr>
        <w:t>Član 5.</w:t>
      </w:r>
    </w:p>
    <w:p w:rsidR="00554120" w:rsidRPr="00720096" w:rsidRDefault="00554120" w:rsidP="00554120">
      <w:pPr>
        <w:autoSpaceDE w:val="0"/>
        <w:autoSpaceDN w:val="0"/>
        <w:adjustRightInd w:val="0"/>
        <w:jc w:val="center"/>
        <w:rPr>
          <w:rFonts w:ascii="Tahoma" w:hAnsi="Tahoma" w:cs="Tahoma"/>
          <w:b/>
          <w:bCs/>
          <w:color w:val="000000"/>
          <w:sz w:val="22"/>
          <w:szCs w:val="22"/>
        </w:rPr>
      </w:pPr>
      <w:r w:rsidRPr="00720096">
        <w:rPr>
          <w:rFonts w:ascii="Tahoma" w:hAnsi="Tahoma" w:cs="Tahoma"/>
          <w:b/>
          <w:bCs/>
          <w:color w:val="000000"/>
          <w:sz w:val="22"/>
          <w:szCs w:val="22"/>
        </w:rPr>
        <w:t>(Osnovni pojmovi)</w:t>
      </w:r>
    </w:p>
    <w:p w:rsidR="00554120" w:rsidRPr="00720096" w:rsidRDefault="00554120" w:rsidP="00554120">
      <w:pPr>
        <w:autoSpaceDE w:val="0"/>
        <w:autoSpaceDN w:val="0"/>
        <w:adjustRightInd w:val="0"/>
        <w:jc w:val="center"/>
        <w:rPr>
          <w:rFonts w:ascii="Tahoma" w:hAnsi="Tahoma" w:cs="Tahoma"/>
          <w:b/>
          <w:bCs/>
          <w:color w:val="000000"/>
          <w:sz w:val="22"/>
          <w:szCs w:val="22"/>
        </w:rPr>
      </w:pPr>
    </w:p>
    <w:p w:rsidR="00554120" w:rsidRPr="00720096" w:rsidRDefault="00554120" w:rsidP="00554120">
      <w:pPr>
        <w:autoSpaceDE w:val="0"/>
        <w:autoSpaceDN w:val="0"/>
        <w:adjustRightInd w:val="0"/>
        <w:jc w:val="both"/>
        <w:rPr>
          <w:rFonts w:ascii="Tahoma" w:hAnsi="Tahoma" w:cs="Tahoma"/>
          <w:color w:val="000000"/>
          <w:sz w:val="22"/>
          <w:szCs w:val="22"/>
        </w:rPr>
      </w:pPr>
      <w:r w:rsidRPr="00720096">
        <w:rPr>
          <w:rFonts w:ascii="Tahoma" w:hAnsi="Tahoma" w:cs="Tahoma"/>
          <w:color w:val="000000"/>
          <w:sz w:val="22"/>
          <w:szCs w:val="22"/>
        </w:rPr>
        <w:t>Pojedini pojmovi u smislu ovoga Zakona imaju sljedeća značenja:</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numPr>
          <w:ilvl w:val="1"/>
          <w:numId w:val="8"/>
        </w:numPr>
        <w:autoSpaceDE w:val="0"/>
        <w:autoSpaceDN w:val="0"/>
        <w:adjustRightInd w:val="0"/>
        <w:ind w:left="426"/>
        <w:jc w:val="both"/>
        <w:rPr>
          <w:rFonts w:ascii="Tahoma" w:hAnsi="Tahoma" w:cs="Tahoma"/>
          <w:color w:val="000000"/>
          <w:sz w:val="22"/>
          <w:szCs w:val="22"/>
        </w:rPr>
      </w:pPr>
      <w:r w:rsidRPr="00720096">
        <w:rPr>
          <w:rFonts w:ascii="Tahoma" w:hAnsi="Tahoma" w:cs="Tahoma"/>
          <w:i/>
          <w:iCs/>
          <w:color w:val="000000"/>
          <w:sz w:val="22"/>
          <w:szCs w:val="22"/>
        </w:rPr>
        <w:t xml:space="preserve">Projekat </w:t>
      </w:r>
      <w:r w:rsidRPr="00720096">
        <w:rPr>
          <w:rFonts w:ascii="Tahoma" w:hAnsi="Tahoma" w:cs="Tahoma"/>
          <w:color w:val="000000"/>
          <w:sz w:val="22"/>
          <w:szCs w:val="22"/>
        </w:rPr>
        <w:t>čini niz međusobno povezanih aktivnosti koje se odvijaju utvrđenim redoslijedom radi postizanja jasnih ciljeva unutar određenog vremenskog razdoblja i određenih finansijskih sredstava.</w:t>
      </w:r>
    </w:p>
    <w:p w:rsidR="00554120" w:rsidRPr="00720096" w:rsidRDefault="00554120" w:rsidP="00554120">
      <w:pPr>
        <w:autoSpaceDE w:val="0"/>
        <w:autoSpaceDN w:val="0"/>
        <w:adjustRightInd w:val="0"/>
        <w:ind w:left="426"/>
        <w:jc w:val="both"/>
        <w:rPr>
          <w:rFonts w:ascii="Tahoma" w:hAnsi="Tahoma" w:cs="Tahoma"/>
          <w:color w:val="000000"/>
          <w:sz w:val="22"/>
          <w:szCs w:val="22"/>
        </w:rPr>
      </w:pPr>
    </w:p>
    <w:p w:rsidR="00554120" w:rsidRPr="00720096" w:rsidRDefault="00554120" w:rsidP="00554120">
      <w:pPr>
        <w:numPr>
          <w:ilvl w:val="1"/>
          <w:numId w:val="8"/>
        </w:numPr>
        <w:autoSpaceDE w:val="0"/>
        <w:autoSpaceDN w:val="0"/>
        <w:adjustRightInd w:val="0"/>
        <w:ind w:left="426"/>
        <w:jc w:val="both"/>
        <w:rPr>
          <w:rFonts w:ascii="Tahoma" w:hAnsi="Tahoma" w:cs="Tahoma"/>
          <w:color w:val="000000"/>
          <w:sz w:val="22"/>
          <w:szCs w:val="22"/>
        </w:rPr>
      </w:pPr>
      <w:r w:rsidRPr="00720096">
        <w:rPr>
          <w:rFonts w:ascii="Tahoma" w:hAnsi="Tahoma" w:cs="Tahoma"/>
          <w:i/>
          <w:iCs/>
          <w:color w:val="000000"/>
          <w:sz w:val="22"/>
          <w:szCs w:val="22"/>
        </w:rPr>
        <w:t xml:space="preserve">Projekat JPP-a </w:t>
      </w:r>
      <w:r w:rsidRPr="00720096">
        <w:rPr>
          <w:rFonts w:ascii="Tahoma" w:hAnsi="Tahoma" w:cs="Tahoma"/>
          <w:color w:val="000000"/>
          <w:sz w:val="22"/>
          <w:szCs w:val="22"/>
        </w:rPr>
        <w:t xml:space="preserve">je projekat koji se provodi po nekom od modela JPP-a, a koji na osnovu ovog Zakona odobrava nadležna tijelo i koji se zbog svojih obilježja, vremenskog karaktera i djelimičnog ili potpunog finansiranja od strane privatnog partnera realizuje na način propisan ovim zakonom. </w:t>
      </w:r>
    </w:p>
    <w:p w:rsidR="00554120" w:rsidRPr="00720096" w:rsidRDefault="00554120" w:rsidP="00554120">
      <w:pPr>
        <w:autoSpaceDE w:val="0"/>
        <w:autoSpaceDN w:val="0"/>
        <w:adjustRightInd w:val="0"/>
        <w:ind w:left="66"/>
        <w:jc w:val="both"/>
        <w:rPr>
          <w:rFonts w:ascii="Tahoma" w:hAnsi="Tahoma" w:cs="Tahoma"/>
          <w:color w:val="000000"/>
          <w:sz w:val="22"/>
          <w:szCs w:val="22"/>
        </w:rPr>
      </w:pPr>
    </w:p>
    <w:p w:rsidR="00554120" w:rsidRPr="00720096" w:rsidRDefault="00554120" w:rsidP="00554120">
      <w:pPr>
        <w:numPr>
          <w:ilvl w:val="1"/>
          <w:numId w:val="8"/>
        </w:numPr>
        <w:autoSpaceDE w:val="0"/>
        <w:autoSpaceDN w:val="0"/>
        <w:adjustRightInd w:val="0"/>
        <w:ind w:left="426"/>
        <w:jc w:val="both"/>
        <w:rPr>
          <w:rFonts w:ascii="Tahoma" w:hAnsi="Tahoma" w:cs="Tahoma"/>
          <w:color w:val="000000"/>
          <w:sz w:val="22"/>
          <w:szCs w:val="22"/>
        </w:rPr>
      </w:pPr>
      <w:r w:rsidRPr="00720096">
        <w:rPr>
          <w:rFonts w:ascii="Tahoma" w:hAnsi="Tahoma" w:cs="Tahoma"/>
          <w:i/>
          <w:iCs/>
          <w:color w:val="000000"/>
          <w:sz w:val="22"/>
          <w:szCs w:val="22"/>
        </w:rPr>
        <w:t xml:space="preserve">Ugovorno javno-privatno partnerstvo </w:t>
      </w:r>
      <w:r w:rsidRPr="00720096">
        <w:rPr>
          <w:rFonts w:ascii="Tahoma" w:hAnsi="Tahoma" w:cs="Tahoma"/>
          <w:color w:val="000000"/>
          <w:sz w:val="22"/>
          <w:szCs w:val="22"/>
        </w:rPr>
        <w:t>je model JPP-a u kojem se međusobni odnos javnog i privatnog partnera uređuje ugovorom o JPP-u.</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numPr>
          <w:ilvl w:val="1"/>
          <w:numId w:val="8"/>
        </w:numPr>
        <w:autoSpaceDE w:val="0"/>
        <w:autoSpaceDN w:val="0"/>
        <w:adjustRightInd w:val="0"/>
        <w:ind w:left="426"/>
        <w:jc w:val="both"/>
        <w:rPr>
          <w:rFonts w:ascii="Tahoma" w:hAnsi="Tahoma" w:cs="Tahoma"/>
          <w:color w:val="000000"/>
          <w:sz w:val="22"/>
          <w:szCs w:val="22"/>
        </w:rPr>
      </w:pPr>
      <w:r w:rsidRPr="00720096">
        <w:rPr>
          <w:rFonts w:ascii="Tahoma" w:hAnsi="Tahoma" w:cs="Tahoma"/>
          <w:i/>
          <w:iCs/>
          <w:color w:val="000000"/>
          <w:sz w:val="22"/>
          <w:szCs w:val="22"/>
        </w:rPr>
        <w:t xml:space="preserve">Ugovor o JPP-u </w:t>
      </w:r>
      <w:r w:rsidRPr="00720096">
        <w:rPr>
          <w:rFonts w:ascii="Tahoma" w:hAnsi="Tahoma" w:cs="Tahoma"/>
          <w:color w:val="000000"/>
          <w:sz w:val="22"/>
          <w:szCs w:val="22"/>
        </w:rPr>
        <w:t>je temeljni ugovor sklopljen između javnog i privatnog partnera, ili javnog partnera i privrednog društva posebne namjene (u daljem tekstu: DPN), kojim se u svrhu provedbe projekata JPP-a uređuju prava i obaveze ugovornih strana.</w:t>
      </w:r>
    </w:p>
    <w:p w:rsidR="00554120" w:rsidRPr="00720096" w:rsidRDefault="00554120" w:rsidP="00554120">
      <w:pPr>
        <w:autoSpaceDE w:val="0"/>
        <w:autoSpaceDN w:val="0"/>
        <w:adjustRightInd w:val="0"/>
        <w:ind w:left="426"/>
        <w:jc w:val="both"/>
        <w:rPr>
          <w:rFonts w:ascii="Tahoma" w:hAnsi="Tahoma" w:cs="Tahoma"/>
          <w:color w:val="000000"/>
          <w:sz w:val="22"/>
          <w:szCs w:val="22"/>
        </w:rPr>
      </w:pPr>
    </w:p>
    <w:p w:rsidR="00554120" w:rsidRPr="00720096" w:rsidRDefault="00554120" w:rsidP="00554120">
      <w:pPr>
        <w:numPr>
          <w:ilvl w:val="1"/>
          <w:numId w:val="8"/>
        </w:numPr>
        <w:autoSpaceDE w:val="0"/>
        <w:autoSpaceDN w:val="0"/>
        <w:adjustRightInd w:val="0"/>
        <w:ind w:left="426"/>
        <w:jc w:val="both"/>
        <w:rPr>
          <w:rFonts w:ascii="Tahoma" w:hAnsi="Tahoma" w:cs="Tahoma"/>
          <w:color w:val="000000"/>
          <w:sz w:val="22"/>
          <w:szCs w:val="22"/>
        </w:rPr>
      </w:pPr>
      <w:r w:rsidRPr="00720096">
        <w:rPr>
          <w:rFonts w:ascii="Tahoma" w:hAnsi="Tahoma" w:cs="Tahoma"/>
          <w:i/>
          <w:iCs/>
          <w:color w:val="000000"/>
          <w:sz w:val="22"/>
          <w:szCs w:val="22"/>
        </w:rPr>
        <w:t xml:space="preserve">Statusno javno-privatno partnerstvo </w:t>
      </w:r>
      <w:r w:rsidRPr="00720096">
        <w:rPr>
          <w:rFonts w:ascii="Tahoma" w:hAnsi="Tahoma" w:cs="Tahoma"/>
          <w:color w:val="000000"/>
          <w:sz w:val="22"/>
          <w:szCs w:val="22"/>
        </w:rPr>
        <w:t>je oblik JPP-a zasnovan na suvlasničkom odnosu između javnog i privatnog partnera u zajedničkom privrednom društvu, koje je nosilac provedbe projekta JPP-a.</w:t>
      </w:r>
    </w:p>
    <w:p w:rsidR="00554120" w:rsidRPr="00720096" w:rsidRDefault="00554120" w:rsidP="00554120">
      <w:pPr>
        <w:autoSpaceDE w:val="0"/>
        <w:autoSpaceDN w:val="0"/>
        <w:adjustRightInd w:val="0"/>
        <w:ind w:left="426"/>
        <w:jc w:val="both"/>
        <w:rPr>
          <w:rFonts w:ascii="Tahoma" w:hAnsi="Tahoma" w:cs="Tahoma"/>
          <w:color w:val="000000"/>
          <w:sz w:val="22"/>
          <w:szCs w:val="22"/>
        </w:rPr>
      </w:pPr>
    </w:p>
    <w:p w:rsidR="00554120" w:rsidRPr="00720096" w:rsidRDefault="00554120" w:rsidP="00554120">
      <w:pPr>
        <w:numPr>
          <w:ilvl w:val="1"/>
          <w:numId w:val="8"/>
        </w:numPr>
        <w:autoSpaceDE w:val="0"/>
        <w:autoSpaceDN w:val="0"/>
        <w:adjustRightInd w:val="0"/>
        <w:ind w:left="426"/>
        <w:jc w:val="both"/>
        <w:rPr>
          <w:rFonts w:ascii="Tahoma" w:hAnsi="Tahoma" w:cs="Tahoma"/>
          <w:color w:val="000000"/>
          <w:sz w:val="22"/>
          <w:szCs w:val="22"/>
        </w:rPr>
      </w:pPr>
      <w:r w:rsidRPr="00720096">
        <w:rPr>
          <w:rFonts w:ascii="Tahoma" w:hAnsi="Tahoma" w:cs="Tahoma"/>
          <w:i/>
          <w:iCs/>
          <w:color w:val="000000"/>
          <w:sz w:val="22"/>
          <w:szCs w:val="22"/>
        </w:rPr>
        <w:t xml:space="preserve">DPN </w:t>
      </w:r>
      <w:r w:rsidRPr="00720096">
        <w:rPr>
          <w:rFonts w:ascii="Tahoma" w:hAnsi="Tahoma" w:cs="Tahoma"/>
          <w:color w:val="000000"/>
          <w:sz w:val="22"/>
          <w:szCs w:val="22"/>
        </w:rPr>
        <w:t>je privredno društvo koje može osnovati privatni partner u svrhu sklapanja ugovora o JPP-u i/ili provedbe projekta JPP-a.</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numPr>
          <w:ilvl w:val="1"/>
          <w:numId w:val="8"/>
        </w:numPr>
        <w:autoSpaceDE w:val="0"/>
        <w:autoSpaceDN w:val="0"/>
        <w:adjustRightInd w:val="0"/>
        <w:ind w:left="426"/>
        <w:jc w:val="both"/>
        <w:rPr>
          <w:rFonts w:ascii="Tahoma" w:hAnsi="Tahoma" w:cs="Tahoma"/>
          <w:color w:val="000000"/>
          <w:sz w:val="22"/>
          <w:szCs w:val="22"/>
        </w:rPr>
      </w:pPr>
      <w:r w:rsidRPr="00720096">
        <w:rPr>
          <w:rFonts w:ascii="Tahoma" w:hAnsi="Tahoma" w:cs="Tahoma"/>
          <w:i/>
          <w:iCs/>
          <w:color w:val="000000"/>
          <w:sz w:val="22"/>
          <w:szCs w:val="22"/>
        </w:rPr>
        <w:t xml:space="preserve">Javni partner </w:t>
      </w:r>
      <w:r w:rsidRPr="00720096">
        <w:rPr>
          <w:rFonts w:ascii="Tahoma" w:hAnsi="Tahoma" w:cs="Tahoma"/>
          <w:color w:val="000000"/>
          <w:sz w:val="22"/>
          <w:szCs w:val="22"/>
        </w:rPr>
        <w:t>je Kanton i općine sa područja kantona (u daljem tekstu: jedinica lokalne samouprave).</w:t>
      </w:r>
    </w:p>
    <w:p w:rsidR="00554120" w:rsidRPr="00720096" w:rsidRDefault="00554120" w:rsidP="00554120">
      <w:pPr>
        <w:autoSpaceDE w:val="0"/>
        <w:autoSpaceDN w:val="0"/>
        <w:adjustRightInd w:val="0"/>
        <w:ind w:left="426"/>
        <w:jc w:val="both"/>
        <w:rPr>
          <w:rFonts w:ascii="Tahoma" w:hAnsi="Tahoma" w:cs="Tahoma"/>
          <w:color w:val="000000"/>
          <w:sz w:val="22"/>
          <w:szCs w:val="22"/>
        </w:rPr>
      </w:pPr>
    </w:p>
    <w:p w:rsidR="00554120" w:rsidRPr="00720096" w:rsidRDefault="00554120" w:rsidP="00554120">
      <w:pPr>
        <w:numPr>
          <w:ilvl w:val="1"/>
          <w:numId w:val="8"/>
        </w:numPr>
        <w:autoSpaceDE w:val="0"/>
        <w:autoSpaceDN w:val="0"/>
        <w:adjustRightInd w:val="0"/>
        <w:ind w:left="426"/>
        <w:jc w:val="both"/>
        <w:rPr>
          <w:rFonts w:ascii="Tahoma" w:hAnsi="Tahoma" w:cs="Tahoma"/>
          <w:color w:val="000000"/>
          <w:sz w:val="22"/>
          <w:szCs w:val="22"/>
        </w:rPr>
      </w:pPr>
      <w:r w:rsidRPr="00720096">
        <w:rPr>
          <w:rFonts w:ascii="Tahoma" w:hAnsi="Tahoma" w:cs="Tahoma"/>
          <w:i/>
          <w:iCs/>
          <w:color w:val="000000"/>
          <w:sz w:val="22"/>
          <w:szCs w:val="22"/>
        </w:rPr>
        <w:t xml:space="preserve">Javna  tijela </w:t>
      </w:r>
      <w:r w:rsidRPr="00720096">
        <w:rPr>
          <w:rFonts w:ascii="Tahoma" w:hAnsi="Tahoma" w:cs="Tahoma"/>
          <w:color w:val="000000"/>
          <w:sz w:val="22"/>
          <w:szCs w:val="22"/>
        </w:rPr>
        <w:t>su organi uprave, upravne organizacije, javna preduzeća i ustanove čiji je osnivač Kanton ili jedinica lokalne samouprave, kao i privredno društvo u vlasništvu ili većinskom vlasništvu Kantona ili jedinice lokalne samouprave.</w:t>
      </w:r>
    </w:p>
    <w:p w:rsidR="00554120" w:rsidRPr="00720096" w:rsidRDefault="00554120" w:rsidP="00554120">
      <w:pPr>
        <w:autoSpaceDE w:val="0"/>
        <w:autoSpaceDN w:val="0"/>
        <w:adjustRightInd w:val="0"/>
        <w:ind w:left="426"/>
        <w:jc w:val="both"/>
        <w:rPr>
          <w:rFonts w:ascii="Tahoma" w:hAnsi="Tahoma" w:cs="Tahoma"/>
          <w:color w:val="000000"/>
          <w:sz w:val="22"/>
          <w:szCs w:val="22"/>
        </w:rPr>
      </w:pPr>
    </w:p>
    <w:p w:rsidR="00554120" w:rsidRPr="00720096" w:rsidRDefault="00554120" w:rsidP="00554120">
      <w:pPr>
        <w:numPr>
          <w:ilvl w:val="1"/>
          <w:numId w:val="8"/>
        </w:numPr>
        <w:autoSpaceDE w:val="0"/>
        <w:autoSpaceDN w:val="0"/>
        <w:adjustRightInd w:val="0"/>
        <w:ind w:left="426"/>
        <w:jc w:val="both"/>
        <w:rPr>
          <w:rFonts w:ascii="Tahoma" w:hAnsi="Tahoma" w:cs="Tahoma"/>
          <w:color w:val="000000"/>
          <w:sz w:val="22"/>
          <w:szCs w:val="22"/>
        </w:rPr>
      </w:pPr>
      <w:r w:rsidRPr="00720096">
        <w:rPr>
          <w:rFonts w:ascii="Tahoma" w:hAnsi="Tahoma" w:cs="Tahoma"/>
          <w:i/>
          <w:iCs/>
          <w:color w:val="000000"/>
          <w:sz w:val="22"/>
          <w:szCs w:val="22"/>
        </w:rPr>
        <w:lastRenderedPageBreak/>
        <w:t xml:space="preserve">Privatni partner </w:t>
      </w:r>
      <w:r w:rsidRPr="00720096">
        <w:rPr>
          <w:rFonts w:ascii="Tahoma" w:hAnsi="Tahoma" w:cs="Tahoma"/>
          <w:color w:val="000000"/>
          <w:sz w:val="22"/>
          <w:szCs w:val="22"/>
        </w:rPr>
        <w:t>je domaće ili strano privatno pravno lice, koje je odabrano na osnovu provedenog postupka u skladu sa ovim zakonom i koji s javnim partnerom sklapa ugovor o JPP-u, ili u tu svrhu osniva DPN, ili s javnim partnerom zasniva suvlasnički odnos u zajedničkom privrednom društvu.</w:t>
      </w:r>
    </w:p>
    <w:p w:rsidR="00554120" w:rsidRPr="00720096" w:rsidRDefault="00554120" w:rsidP="00554120">
      <w:pPr>
        <w:autoSpaceDE w:val="0"/>
        <w:autoSpaceDN w:val="0"/>
        <w:adjustRightInd w:val="0"/>
        <w:ind w:left="426"/>
        <w:jc w:val="both"/>
        <w:rPr>
          <w:rFonts w:ascii="Tahoma" w:hAnsi="Tahoma" w:cs="Tahoma"/>
          <w:color w:val="000000"/>
          <w:sz w:val="22"/>
          <w:szCs w:val="22"/>
        </w:rPr>
      </w:pPr>
    </w:p>
    <w:p w:rsidR="00554120" w:rsidRPr="00720096" w:rsidRDefault="00554120" w:rsidP="00554120">
      <w:pPr>
        <w:numPr>
          <w:ilvl w:val="1"/>
          <w:numId w:val="8"/>
        </w:numPr>
        <w:autoSpaceDE w:val="0"/>
        <w:autoSpaceDN w:val="0"/>
        <w:adjustRightInd w:val="0"/>
        <w:ind w:left="426"/>
        <w:jc w:val="both"/>
        <w:rPr>
          <w:rFonts w:ascii="Tahoma" w:hAnsi="Tahoma" w:cs="Tahoma"/>
          <w:color w:val="000000"/>
          <w:sz w:val="22"/>
          <w:szCs w:val="22"/>
        </w:rPr>
      </w:pPr>
      <w:r w:rsidRPr="00720096">
        <w:rPr>
          <w:rFonts w:ascii="Tahoma" w:hAnsi="Tahoma" w:cs="Tahoma"/>
          <w:i/>
          <w:color w:val="000000"/>
          <w:sz w:val="22"/>
          <w:szCs w:val="22"/>
        </w:rPr>
        <w:t>Lista projekata</w:t>
      </w:r>
      <w:r w:rsidRPr="00720096">
        <w:rPr>
          <w:rFonts w:ascii="Tahoma" w:hAnsi="Tahoma" w:cs="Tahoma"/>
          <w:color w:val="000000"/>
          <w:sz w:val="22"/>
          <w:szCs w:val="22"/>
        </w:rPr>
        <w:t xml:space="preserve"> je dokument o projektima koji imaju obilježja JPP-a.</w:t>
      </w:r>
    </w:p>
    <w:p w:rsidR="00554120" w:rsidRPr="00720096" w:rsidRDefault="00554120" w:rsidP="00554120">
      <w:pPr>
        <w:autoSpaceDE w:val="0"/>
        <w:autoSpaceDN w:val="0"/>
        <w:adjustRightInd w:val="0"/>
        <w:ind w:left="426"/>
        <w:jc w:val="both"/>
        <w:rPr>
          <w:rFonts w:ascii="Tahoma" w:hAnsi="Tahoma" w:cs="Tahoma"/>
          <w:color w:val="000000"/>
          <w:sz w:val="22"/>
          <w:szCs w:val="22"/>
        </w:rPr>
      </w:pPr>
    </w:p>
    <w:p w:rsidR="00554120" w:rsidRPr="00720096" w:rsidRDefault="00554120" w:rsidP="00554120">
      <w:pPr>
        <w:numPr>
          <w:ilvl w:val="1"/>
          <w:numId w:val="8"/>
        </w:numPr>
        <w:autoSpaceDE w:val="0"/>
        <w:autoSpaceDN w:val="0"/>
        <w:adjustRightInd w:val="0"/>
        <w:ind w:left="426"/>
        <w:jc w:val="both"/>
        <w:rPr>
          <w:rFonts w:ascii="Tahoma" w:hAnsi="Tahoma" w:cs="Tahoma"/>
          <w:sz w:val="22"/>
          <w:szCs w:val="22"/>
        </w:rPr>
      </w:pPr>
      <w:r w:rsidRPr="00720096">
        <w:rPr>
          <w:rFonts w:ascii="Tahoma" w:hAnsi="Tahoma" w:cs="Tahoma"/>
          <w:i/>
          <w:iCs/>
          <w:sz w:val="22"/>
          <w:szCs w:val="22"/>
        </w:rPr>
        <w:t xml:space="preserve">Postupak izbora privatnog partnera </w:t>
      </w:r>
      <w:r w:rsidRPr="00720096">
        <w:rPr>
          <w:rFonts w:ascii="Tahoma" w:hAnsi="Tahoma" w:cs="Tahoma"/>
          <w:sz w:val="22"/>
          <w:szCs w:val="22"/>
        </w:rPr>
        <w:t>je postupak koji se provodi na temelju odredaba ovog Zakona, Zakona o javnim nabavkama i Zakona o koncesijama, u zavisnosti od oblasti na koje se projekat JPP odnosi.</w:t>
      </w:r>
    </w:p>
    <w:p w:rsidR="00554120" w:rsidRPr="00720096" w:rsidRDefault="00554120" w:rsidP="00554120">
      <w:pPr>
        <w:numPr>
          <w:ilvl w:val="1"/>
          <w:numId w:val="8"/>
        </w:numPr>
        <w:autoSpaceDE w:val="0"/>
        <w:autoSpaceDN w:val="0"/>
        <w:adjustRightInd w:val="0"/>
        <w:ind w:left="426"/>
        <w:jc w:val="both"/>
        <w:rPr>
          <w:rFonts w:ascii="Tahoma" w:hAnsi="Tahoma" w:cs="Tahoma"/>
          <w:color w:val="000000"/>
          <w:sz w:val="22"/>
          <w:szCs w:val="22"/>
        </w:rPr>
      </w:pPr>
      <w:r w:rsidRPr="00720096">
        <w:rPr>
          <w:rFonts w:ascii="Tahoma" w:hAnsi="Tahoma" w:cs="Tahoma"/>
          <w:i/>
          <w:sz w:val="22"/>
          <w:szCs w:val="22"/>
        </w:rPr>
        <w:t>Javni interes</w:t>
      </w:r>
      <w:r w:rsidRPr="00720096">
        <w:rPr>
          <w:rFonts w:ascii="Tahoma" w:hAnsi="Tahoma" w:cs="Tahoma"/>
          <w:sz w:val="22"/>
          <w:szCs w:val="22"/>
        </w:rPr>
        <w:t xml:space="preserve"> u smislu odredbi ovog Zakona predstavlja </w:t>
      </w:r>
      <w:r w:rsidRPr="00720096">
        <w:rPr>
          <w:rFonts w:ascii="Tahoma" w:hAnsi="Tahoma" w:cs="Tahoma"/>
          <w:color w:val="000000"/>
          <w:sz w:val="22"/>
          <w:szCs w:val="22"/>
        </w:rPr>
        <w:t>generisanje dodatne vrijednost uz povećanje efikasnosti, ekonomičnosti i rentabilnosti u pružanju javnih usluga i razvoj inovacija.</w:t>
      </w:r>
    </w:p>
    <w:p w:rsidR="00554120" w:rsidRDefault="00554120" w:rsidP="00554120">
      <w:pPr>
        <w:autoSpaceDE w:val="0"/>
        <w:autoSpaceDN w:val="0"/>
        <w:adjustRightInd w:val="0"/>
        <w:jc w:val="both"/>
        <w:rPr>
          <w:rFonts w:ascii="Tahoma" w:hAnsi="Tahoma" w:cs="Tahoma"/>
          <w:color w:val="000000"/>
          <w:sz w:val="22"/>
          <w:szCs w:val="22"/>
        </w:rPr>
      </w:pPr>
    </w:p>
    <w:p w:rsidR="00554120"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autoSpaceDE w:val="0"/>
        <w:autoSpaceDN w:val="0"/>
        <w:adjustRightInd w:val="0"/>
        <w:jc w:val="both"/>
        <w:rPr>
          <w:rFonts w:ascii="Tahoma" w:hAnsi="Tahoma" w:cs="Tahoma"/>
          <w:b/>
          <w:color w:val="000000"/>
          <w:sz w:val="22"/>
          <w:szCs w:val="22"/>
        </w:rPr>
      </w:pPr>
      <w:r w:rsidRPr="00720096">
        <w:rPr>
          <w:rFonts w:ascii="Tahoma" w:hAnsi="Tahoma" w:cs="Tahoma"/>
          <w:b/>
          <w:color w:val="000000"/>
          <w:sz w:val="22"/>
          <w:szCs w:val="22"/>
        </w:rPr>
        <w:t>POGLAVLJE II - UGOVORNO JAVNO-PRIVATNO PARTNERSTVO</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autoSpaceDE w:val="0"/>
        <w:autoSpaceDN w:val="0"/>
        <w:adjustRightInd w:val="0"/>
        <w:jc w:val="center"/>
        <w:rPr>
          <w:rFonts w:ascii="Tahoma" w:hAnsi="Tahoma" w:cs="Tahoma"/>
          <w:b/>
          <w:bCs/>
          <w:color w:val="000000"/>
          <w:sz w:val="22"/>
          <w:szCs w:val="22"/>
        </w:rPr>
      </w:pPr>
      <w:r w:rsidRPr="00720096">
        <w:rPr>
          <w:rFonts w:ascii="Tahoma" w:hAnsi="Tahoma" w:cs="Tahoma"/>
          <w:b/>
          <w:bCs/>
          <w:color w:val="000000"/>
          <w:sz w:val="22"/>
          <w:szCs w:val="22"/>
        </w:rPr>
        <w:t>Član 6.</w:t>
      </w:r>
    </w:p>
    <w:p w:rsidR="00554120" w:rsidRPr="00720096" w:rsidRDefault="00554120" w:rsidP="00554120">
      <w:pPr>
        <w:autoSpaceDE w:val="0"/>
        <w:autoSpaceDN w:val="0"/>
        <w:adjustRightInd w:val="0"/>
        <w:jc w:val="center"/>
        <w:rPr>
          <w:rFonts w:ascii="Tahoma" w:hAnsi="Tahoma" w:cs="Tahoma"/>
          <w:b/>
          <w:color w:val="000000"/>
          <w:sz w:val="22"/>
          <w:szCs w:val="22"/>
        </w:rPr>
      </w:pPr>
      <w:r w:rsidRPr="00720096">
        <w:rPr>
          <w:rFonts w:ascii="Tahoma" w:hAnsi="Tahoma" w:cs="Tahoma"/>
          <w:b/>
          <w:color w:val="000000"/>
          <w:sz w:val="22"/>
          <w:szCs w:val="22"/>
        </w:rPr>
        <w:t>(Ugovor o JPP-u)</w:t>
      </w:r>
    </w:p>
    <w:p w:rsidR="00554120" w:rsidRPr="00720096" w:rsidRDefault="00554120" w:rsidP="00554120">
      <w:pPr>
        <w:autoSpaceDE w:val="0"/>
        <w:autoSpaceDN w:val="0"/>
        <w:adjustRightInd w:val="0"/>
        <w:jc w:val="both"/>
        <w:rPr>
          <w:rFonts w:ascii="Tahoma" w:hAnsi="Tahoma" w:cs="Tahoma"/>
          <w:b/>
          <w:color w:val="000000"/>
          <w:sz w:val="22"/>
          <w:szCs w:val="22"/>
        </w:rPr>
      </w:pPr>
    </w:p>
    <w:p w:rsidR="00554120" w:rsidRPr="00720096" w:rsidRDefault="00554120" w:rsidP="00554120">
      <w:pPr>
        <w:numPr>
          <w:ilvl w:val="0"/>
          <w:numId w:val="9"/>
        </w:numPr>
        <w:autoSpaceDE w:val="0"/>
        <w:autoSpaceDN w:val="0"/>
        <w:adjustRightInd w:val="0"/>
        <w:jc w:val="both"/>
        <w:rPr>
          <w:rFonts w:ascii="Tahoma" w:hAnsi="Tahoma" w:cs="Tahoma"/>
          <w:color w:val="000000"/>
          <w:sz w:val="22"/>
          <w:szCs w:val="22"/>
        </w:rPr>
      </w:pPr>
      <w:r w:rsidRPr="00720096">
        <w:rPr>
          <w:rFonts w:ascii="Tahoma" w:hAnsi="Tahoma" w:cs="Tahoma"/>
          <w:color w:val="000000"/>
          <w:sz w:val="22"/>
          <w:szCs w:val="22"/>
        </w:rPr>
        <w:t>Ugovorno javno-privatno partnerstvo je model JPP-a u kojem se međusobni odnos javnog i privatnog partnera uređuje ugovorom o JPP-u.</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numPr>
          <w:ilvl w:val="0"/>
          <w:numId w:val="9"/>
        </w:numPr>
        <w:autoSpaceDE w:val="0"/>
        <w:autoSpaceDN w:val="0"/>
        <w:adjustRightInd w:val="0"/>
        <w:jc w:val="both"/>
        <w:rPr>
          <w:rFonts w:ascii="Tahoma" w:hAnsi="Tahoma" w:cs="Tahoma"/>
          <w:color w:val="000000"/>
          <w:sz w:val="22"/>
          <w:szCs w:val="22"/>
        </w:rPr>
      </w:pPr>
      <w:r w:rsidRPr="00720096">
        <w:rPr>
          <w:rFonts w:ascii="Tahoma" w:hAnsi="Tahoma" w:cs="Tahoma"/>
          <w:color w:val="000000"/>
          <w:sz w:val="22"/>
          <w:szCs w:val="22"/>
        </w:rPr>
        <w:t xml:space="preserve">Ugovor o JPP-u sklapa se u pisanom obliku i na određeno vrijeme, s tim da to razdoblje ne može biti kraće od jedne, a niti duže od trideset godina, pri čemu se nakon isteka ugovorenog roka može zaključiti novi ugovor u skladu sa članom 16 ovog zakona. </w:t>
      </w:r>
    </w:p>
    <w:p w:rsidR="00554120" w:rsidRPr="00720096" w:rsidRDefault="00554120" w:rsidP="00554120">
      <w:pPr>
        <w:autoSpaceDE w:val="0"/>
        <w:autoSpaceDN w:val="0"/>
        <w:adjustRightInd w:val="0"/>
        <w:ind w:left="360"/>
        <w:jc w:val="both"/>
        <w:rPr>
          <w:rFonts w:ascii="Tahoma" w:hAnsi="Tahoma" w:cs="Tahoma"/>
          <w:color w:val="000000"/>
          <w:sz w:val="22"/>
          <w:szCs w:val="22"/>
        </w:rPr>
      </w:pPr>
    </w:p>
    <w:p w:rsidR="00554120" w:rsidRPr="00720096" w:rsidRDefault="00554120" w:rsidP="00554120">
      <w:pPr>
        <w:numPr>
          <w:ilvl w:val="0"/>
          <w:numId w:val="9"/>
        </w:numPr>
        <w:autoSpaceDE w:val="0"/>
        <w:autoSpaceDN w:val="0"/>
        <w:adjustRightInd w:val="0"/>
        <w:jc w:val="both"/>
        <w:rPr>
          <w:rFonts w:ascii="Tahoma" w:hAnsi="Tahoma" w:cs="Tahoma"/>
          <w:color w:val="000000"/>
          <w:sz w:val="22"/>
          <w:szCs w:val="22"/>
        </w:rPr>
      </w:pPr>
      <w:r w:rsidRPr="00720096">
        <w:rPr>
          <w:rFonts w:ascii="Tahoma" w:hAnsi="Tahoma" w:cs="Tahoma"/>
          <w:color w:val="000000"/>
          <w:sz w:val="22"/>
          <w:szCs w:val="22"/>
        </w:rPr>
        <w:t xml:space="preserve">Vlada Kantona podnosi Skupštini kantona prijedlog ugovora na saglasnost prije sklapanja istog, odnosno načelnik općine nacrt ugovora na saglasnost podnosi Općinskom Vijeću. </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numPr>
          <w:ilvl w:val="0"/>
          <w:numId w:val="9"/>
        </w:numPr>
        <w:autoSpaceDE w:val="0"/>
        <w:autoSpaceDN w:val="0"/>
        <w:adjustRightInd w:val="0"/>
        <w:jc w:val="both"/>
        <w:rPr>
          <w:rFonts w:ascii="Tahoma" w:hAnsi="Tahoma" w:cs="Tahoma"/>
          <w:color w:val="000000"/>
          <w:sz w:val="22"/>
          <w:szCs w:val="22"/>
        </w:rPr>
      </w:pPr>
      <w:r w:rsidRPr="00720096">
        <w:rPr>
          <w:rFonts w:ascii="Tahoma" w:hAnsi="Tahoma" w:cs="Tahoma"/>
          <w:color w:val="000000"/>
          <w:sz w:val="22"/>
          <w:szCs w:val="22"/>
        </w:rPr>
        <w:t>Ugovor o JPP-u obavezno sadrži:</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pStyle w:val="Default"/>
        <w:numPr>
          <w:ilvl w:val="1"/>
          <w:numId w:val="10"/>
        </w:numPr>
        <w:ind w:left="709"/>
        <w:jc w:val="both"/>
        <w:rPr>
          <w:rFonts w:ascii="Tahoma" w:hAnsi="Tahoma" w:cs="Tahoma"/>
          <w:sz w:val="22"/>
          <w:szCs w:val="22"/>
        </w:rPr>
      </w:pPr>
      <w:r w:rsidRPr="00720096">
        <w:rPr>
          <w:rFonts w:ascii="Tahoma" w:hAnsi="Tahoma" w:cs="Tahoma"/>
          <w:sz w:val="22"/>
          <w:szCs w:val="22"/>
        </w:rPr>
        <w:t xml:space="preserve">prava i obaveze javnog i privatnog partnera kao ugovornih strana, </w:t>
      </w:r>
    </w:p>
    <w:p w:rsidR="00554120" w:rsidRPr="00720096" w:rsidRDefault="00554120" w:rsidP="00554120">
      <w:pPr>
        <w:pStyle w:val="Default"/>
        <w:ind w:left="709"/>
        <w:jc w:val="both"/>
        <w:rPr>
          <w:rFonts w:ascii="Tahoma" w:hAnsi="Tahoma" w:cs="Tahoma"/>
          <w:sz w:val="22"/>
          <w:szCs w:val="22"/>
        </w:rPr>
      </w:pPr>
    </w:p>
    <w:p w:rsidR="00554120" w:rsidRPr="00720096" w:rsidRDefault="00554120" w:rsidP="00554120">
      <w:pPr>
        <w:pStyle w:val="Default"/>
        <w:numPr>
          <w:ilvl w:val="1"/>
          <w:numId w:val="10"/>
        </w:numPr>
        <w:ind w:left="709"/>
        <w:jc w:val="both"/>
        <w:rPr>
          <w:rFonts w:ascii="Tahoma" w:hAnsi="Tahoma" w:cs="Tahoma"/>
          <w:sz w:val="22"/>
          <w:szCs w:val="22"/>
        </w:rPr>
      </w:pPr>
      <w:r w:rsidRPr="00720096">
        <w:rPr>
          <w:rFonts w:ascii="Tahoma" w:hAnsi="Tahoma" w:cs="Tahoma"/>
          <w:sz w:val="22"/>
          <w:szCs w:val="22"/>
        </w:rPr>
        <w:t xml:space="preserve">svrhu i predmet ugovora, </w:t>
      </w:r>
    </w:p>
    <w:p w:rsidR="00554120" w:rsidRPr="00720096" w:rsidRDefault="00554120" w:rsidP="00554120">
      <w:pPr>
        <w:pStyle w:val="Default"/>
        <w:jc w:val="both"/>
        <w:rPr>
          <w:rFonts w:ascii="Tahoma" w:hAnsi="Tahoma" w:cs="Tahoma"/>
          <w:sz w:val="22"/>
          <w:szCs w:val="22"/>
        </w:rPr>
      </w:pPr>
    </w:p>
    <w:p w:rsidR="00554120" w:rsidRPr="00720096" w:rsidRDefault="00554120" w:rsidP="00554120">
      <w:pPr>
        <w:pStyle w:val="Default"/>
        <w:numPr>
          <w:ilvl w:val="1"/>
          <w:numId w:val="10"/>
        </w:numPr>
        <w:ind w:left="709"/>
        <w:jc w:val="both"/>
        <w:rPr>
          <w:rFonts w:ascii="Tahoma" w:hAnsi="Tahoma" w:cs="Tahoma"/>
          <w:sz w:val="22"/>
          <w:szCs w:val="22"/>
        </w:rPr>
      </w:pPr>
      <w:r w:rsidRPr="00720096">
        <w:rPr>
          <w:rFonts w:ascii="Tahoma" w:hAnsi="Tahoma" w:cs="Tahoma"/>
          <w:sz w:val="22"/>
          <w:szCs w:val="22"/>
        </w:rPr>
        <w:t>sredstva  i  imovinu koju  na  raspolaganje daje  javni  partner</w:t>
      </w:r>
      <w:r>
        <w:rPr>
          <w:rFonts w:ascii="Tahoma" w:hAnsi="Tahoma" w:cs="Tahoma"/>
          <w:sz w:val="22"/>
          <w:szCs w:val="22"/>
        </w:rPr>
        <w:t>,</w:t>
      </w:r>
    </w:p>
    <w:p w:rsidR="00554120" w:rsidRPr="00720096" w:rsidRDefault="00554120" w:rsidP="00554120">
      <w:pPr>
        <w:pStyle w:val="Default"/>
        <w:ind w:left="709"/>
        <w:jc w:val="both"/>
        <w:rPr>
          <w:rFonts w:ascii="Tahoma" w:hAnsi="Tahoma" w:cs="Tahoma"/>
          <w:sz w:val="22"/>
          <w:szCs w:val="22"/>
        </w:rPr>
      </w:pPr>
    </w:p>
    <w:p w:rsidR="00554120" w:rsidRPr="00720096" w:rsidRDefault="00554120" w:rsidP="00554120">
      <w:pPr>
        <w:pStyle w:val="Default"/>
        <w:numPr>
          <w:ilvl w:val="1"/>
          <w:numId w:val="10"/>
        </w:numPr>
        <w:ind w:left="709"/>
        <w:jc w:val="both"/>
        <w:rPr>
          <w:rFonts w:ascii="Tahoma" w:hAnsi="Tahoma" w:cs="Tahoma"/>
          <w:sz w:val="22"/>
          <w:szCs w:val="22"/>
        </w:rPr>
      </w:pPr>
      <w:r w:rsidRPr="00720096">
        <w:rPr>
          <w:rFonts w:ascii="Tahoma" w:hAnsi="Tahoma" w:cs="Tahoma"/>
          <w:sz w:val="22"/>
          <w:szCs w:val="22"/>
        </w:rPr>
        <w:t xml:space="preserve">jasnu identifikaciju rizika i podjelu rizika između javnog i privatnog partnera, </w:t>
      </w:r>
    </w:p>
    <w:p w:rsidR="00554120" w:rsidRPr="00720096" w:rsidRDefault="00554120" w:rsidP="00554120">
      <w:pPr>
        <w:pStyle w:val="Default"/>
        <w:ind w:left="709"/>
        <w:jc w:val="both"/>
        <w:rPr>
          <w:rFonts w:ascii="Tahoma" w:hAnsi="Tahoma" w:cs="Tahoma"/>
          <w:sz w:val="22"/>
          <w:szCs w:val="22"/>
        </w:rPr>
      </w:pPr>
    </w:p>
    <w:p w:rsidR="00554120" w:rsidRPr="00720096" w:rsidRDefault="00554120" w:rsidP="00554120">
      <w:pPr>
        <w:pStyle w:val="Default"/>
        <w:numPr>
          <w:ilvl w:val="1"/>
          <w:numId w:val="10"/>
        </w:numPr>
        <w:ind w:left="709"/>
        <w:jc w:val="both"/>
        <w:rPr>
          <w:rFonts w:ascii="Tahoma" w:hAnsi="Tahoma" w:cs="Tahoma"/>
          <w:sz w:val="22"/>
          <w:szCs w:val="22"/>
        </w:rPr>
      </w:pPr>
      <w:r w:rsidRPr="00720096">
        <w:rPr>
          <w:rFonts w:ascii="Tahoma" w:hAnsi="Tahoma" w:cs="Tahoma"/>
          <w:sz w:val="22"/>
          <w:szCs w:val="22"/>
        </w:rPr>
        <w:t xml:space="preserve">način i uslove obezbjeđenja finansijske konstrukcije projekta kao i uslove pod kojim finansijske institucije mogu učestvovati u projektu, </w:t>
      </w:r>
    </w:p>
    <w:p w:rsidR="00554120" w:rsidRPr="00720096" w:rsidRDefault="00554120" w:rsidP="00554120">
      <w:pPr>
        <w:pStyle w:val="Default"/>
        <w:ind w:left="709"/>
        <w:jc w:val="both"/>
        <w:rPr>
          <w:rFonts w:ascii="Tahoma" w:hAnsi="Tahoma" w:cs="Tahoma"/>
          <w:sz w:val="22"/>
          <w:szCs w:val="22"/>
        </w:rPr>
      </w:pPr>
    </w:p>
    <w:p w:rsidR="00554120" w:rsidRPr="00720096" w:rsidRDefault="00554120" w:rsidP="00554120">
      <w:pPr>
        <w:pStyle w:val="Default"/>
        <w:numPr>
          <w:ilvl w:val="1"/>
          <w:numId w:val="10"/>
        </w:numPr>
        <w:ind w:left="709"/>
        <w:jc w:val="both"/>
        <w:rPr>
          <w:rFonts w:ascii="Tahoma" w:hAnsi="Tahoma" w:cs="Tahoma"/>
          <w:sz w:val="22"/>
          <w:szCs w:val="22"/>
        </w:rPr>
      </w:pPr>
      <w:r w:rsidRPr="00720096">
        <w:rPr>
          <w:rFonts w:ascii="Tahoma" w:hAnsi="Tahoma" w:cs="Tahoma"/>
          <w:sz w:val="22"/>
          <w:szCs w:val="22"/>
        </w:rPr>
        <w:t xml:space="preserve">minimalne standarde koji će se primijeniti tokom projektovanja, standarde prostora, kvalitet usluga, kao i druge zahtjeve za sprovođenje projekta, </w:t>
      </w:r>
    </w:p>
    <w:p w:rsidR="00554120" w:rsidRPr="00720096" w:rsidRDefault="00554120" w:rsidP="00554120">
      <w:pPr>
        <w:pStyle w:val="Default"/>
        <w:ind w:left="709"/>
        <w:jc w:val="both"/>
        <w:rPr>
          <w:rFonts w:ascii="Tahoma" w:hAnsi="Tahoma" w:cs="Tahoma"/>
          <w:sz w:val="22"/>
          <w:szCs w:val="22"/>
        </w:rPr>
      </w:pPr>
    </w:p>
    <w:p w:rsidR="00554120" w:rsidRPr="00720096" w:rsidRDefault="00554120" w:rsidP="00554120">
      <w:pPr>
        <w:pStyle w:val="Default"/>
        <w:numPr>
          <w:ilvl w:val="1"/>
          <w:numId w:val="10"/>
        </w:numPr>
        <w:ind w:left="709"/>
        <w:jc w:val="both"/>
        <w:rPr>
          <w:rFonts w:ascii="Tahoma" w:hAnsi="Tahoma" w:cs="Tahoma"/>
          <w:sz w:val="22"/>
          <w:szCs w:val="22"/>
        </w:rPr>
      </w:pPr>
      <w:r w:rsidRPr="00720096">
        <w:rPr>
          <w:rFonts w:ascii="Tahoma" w:hAnsi="Tahoma" w:cs="Tahoma"/>
          <w:sz w:val="22"/>
          <w:szCs w:val="22"/>
        </w:rPr>
        <w:lastRenderedPageBreak/>
        <w:t xml:space="preserve">način plaćanja, te uslove za određivanje i usklađivanje naknada, </w:t>
      </w:r>
    </w:p>
    <w:p w:rsidR="00554120" w:rsidRPr="00720096" w:rsidRDefault="00554120" w:rsidP="00554120">
      <w:pPr>
        <w:pStyle w:val="Default"/>
        <w:ind w:left="709"/>
        <w:jc w:val="both"/>
        <w:rPr>
          <w:rFonts w:ascii="Tahoma" w:hAnsi="Tahoma" w:cs="Tahoma"/>
          <w:sz w:val="22"/>
          <w:szCs w:val="22"/>
        </w:rPr>
      </w:pPr>
    </w:p>
    <w:p w:rsidR="00554120" w:rsidRPr="00720096" w:rsidRDefault="00554120" w:rsidP="00554120">
      <w:pPr>
        <w:pStyle w:val="Default"/>
        <w:numPr>
          <w:ilvl w:val="1"/>
          <w:numId w:val="10"/>
        </w:numPr>
        <w:ind w:left="709"/>
        <w:jc w:val="both"/>
        <w:rPr>
          <w:rFonts w:ascii="Tahoma" w:hAnsi="Tahoma" w:cs="Tahoma"/>
          <w:sz w:val="22"/>
          <w:szCs w:val="22"/>
        </w:rPr>
      </w:pPr>
      <w:r w:rsidRPr="00720096">
        <w:rPr>
          <w:rFonts w:ascii="Tahoma" w:hAnsi="Tahoma" w:cs="Tahoma"/>
          <w:sz w:val="22"/>
          <w:szCs w:val="22"/>
        </w:rPr>
        <w:t xml:space="preserve">potpunu transparentnost i obavezu javnog partnera da objavi podatke koji se odnose na vođenje JPP projekta, </w:t>
      </w:r>
    </w:p>
    <w:p w:rsidR="00554120" w:rsidRPr="00720096" w:rsidRDefault="00554120" w:rsidP="00554120">
      <w:pPr>
        <w:pStyle w:val="Default"/>
        <w:ind w:left="709"/>
        <w:jc w:val="both"/>
        <w:rPr>
          <w:rFonts w:ascii="Tahoma" w:hAnsi="Tahoma" w:cs="Tahoma"/>
          <w:sz w:val="22"/>
          <w:szCs w:val="22"/>
        </w:rPr>
      </w:pPr>
    </w:p>
    <w:p w:rsidR="00554120" w:rsidRPr="00720096" w:rsidRDefault="00554120" w:rsidP="00554120">
      <w:pPr>
        <w:pStyle w:val="Default"/>
        <w:numPr>
          <w:ilvl w:val="1"/>
          <w:numId w:val="10"/>
        </w:numPr>
        <w:ind w:left="709"/>
        <w:jc w:val="both"/>
        <w:rPr>
          <w:rFonts w:ascii="Tahoma" w:hAnsi="Tahoma" w:cs="Tahoma"/>
          <w:sz w:val="22"/>
          <w:szCs w:val="22"/>
        </w:rPr>
      </w:pPr>
      <w:r w:rsidRPr="00720096">
        <w:rPr>
          <w:rFonts w:ascii="Tahoma" w:hAnsi="Tahoma" w:cs="Tahoma"/>
          <w:sz w:val="22"/>
          <w:szCs w:val="22"/>
        </w:rPr>
        <w:t xml:space="preserve">pravo javnog partnera na nadzor tokom sprovođenja projekta i realizacije ugovora, </w:t>
      </w:r>
    </w:p>
    <w:p w:rsidR="00554120" w:rsidRPr="00720096" w:rsidRDefault="00554120" w:rsidP="00554120">
      <w:pPr>
        <w:pStyle w:val="Default"/>
        <w:ind w:left="709"/>
        <w:jc w:val="both"/>
        <w:rPr>
          <w:rFonts w:ascii="Tahoma" w:hAnsi="Tahoma" w:cs="Tahoma"/>
          <w:sz w:val="22"/>
          <w:szCs w:val="22"/>
        </w:rPr>
      </w:pPr>
    </w:p>
    <w:p w:rsidR="00554120" w:rsidRPr="00720096" w:rsidRDefault="00554120" w:rsidP="00554120">
      <w:pPr>
        <w:pStyle w:val="Default"/>
        <w:numPr>
          <w:ilvl w:val="1"/>
          <w:numId w:val="10"/>
        </w:numPr>
        <w:ind w:left="709"/>
        <w:jc w:val="both"/>
        <w:rPr>
          <w:rFonts w:ascii="Tahoma" w:hAnsi="Tahoma" w:cs="Tahoma"/>
          <w:sz w:val="22"/>
          <w:szCs w:val="22"/>
        </w:rPr>
      </w:pPr>
      <w:r w:rsidRPr="00720096">
        <w:rPr>
          <w:rFonts w:ascii="Tahoma" w:hAnsi="Tahoma" w:cs="Tahoma"/>
          <w:sz w:val="22"/>
          <w:szCs w:val="22"/>
        </w:rPr>
        <w:t>vrijeme trajanja, kao i uslove za obnavljanje ugovora,</w:t>
      </w:r>
    </w:p>
    <w:p w:rsidR="00554120" w:rsidRPr="00720096" w:rsidRDefault="00554120" w:rsidP="00554120">
      <w:pPr>
        <w:pStyle w:val="Default"/>
        <w:ind w:left="709"/>
        <w:jc w:val="both"/>
        <w:rPr>
          <w:rFonts w:ascii="Tahoma" w:hAnsi="Tahoma" w:cs="Tahoma"/>
          <w:sz w:val="22"/>
          <w:szCs w:val="22"/>
        </w:rPr>
      </w:pPr>
    </w:p>
    <w:p w:rsidR="00554120" w:rsidRPr="00720096" w:rsidRDefault="00554120" w:rsidP="00554120">
      <w:pPr>
        <w:pStyle w:val="Default"/>
        <w:numPr>
          <w:ilvl w:val="1"/>
          <w:numId w:val="10"/>
        </w:numPr>
        <w:ind w:left="709"/>
        <w:jc w:val="both"/>
        <w:rPr>
          <w:rFonts w:ascii="Tahoma" w:hAnsi="Tahoma" w:cs="Tahoma"/>
          <w:sz w:val="22"/>
          <w:szCs w:val="22"/>
        </w:rPr>
      </w:pPr>
      <w:r w:rsidRPr="00720096">
        <w:rPr>
          <w:rFonts w:ascii="Tahoma" w:hAnsi="Tahoma" w:cs="Tahoma"/>
          <w:sz w:val="22"/>
          <w:szCs w:val="22"/>
        </w:rPr>
        <w:t xml:space="preserve">definisanje vlasništva po prestanku ugovora, </w:t>
      </w:r>
    </w:p>
    <w:p w:rsidR="00554120" w:rsidRPr="00720096" w:rsidRDefault="00554120" w:rsidP="00554120">
      <w:pPr>
        <w:pStyle w:val="Default"/>
        <w:ind w:left="709"/>
        <w:jc w:val="both"/>
        <w:rPr>
          <w:rFonts w:ascii="Tahoma" w:hAnsi="Tahoma" w:cs="Tahoma"/>
          <w:sz w:val="22"/>
          <w:szCs w:val="22"/>
        </w:rPr>
      </w:pPr>
    </w:p>
    <w:p w:rsidR="00554120" w:rsidRPr="00720096" w:rsidRDefault="00554120" w:rsidP="00554120">
      <w:pPr>
        <w:pStyle w:val="Default"/>
        <w:numPr>
          <w:ilvl w:val="1"/>
          <w:numId w:val="10"/>
        </w:numPr>
        <w:ind w:left="709"/>
        <w:jc w:val="both"/>
        <w:rPr>
          <w:rFonts w:ascii="Tahoma" w:hAnsi="Tahoma" w:cs="Tahoma"/>
          <w:sz w:val="22"/>
          <w:szCs w:val="22"/>
        </w:rPr>
      </w:pPr>
      <w:r w:rsidRPr="00720096">
        <w:rPr>
          <w:rFonts w:ascii="Tahoma" w:hAnsi="Tahoma" w:cs="Tahoma"/>
          <w:sz w:val="22"/>
          <w:szCs w:val="22"/>
        </w:rPr>
        <w:t xml:space="preserve">sankcije i naknade za neispunjenje ugovornih obaveza, </w:t>
      </w:r>
    </w:p>
    <w:p w:rsidR="00554120" w:rsidRPr="00720096" w:rsidRDefault="00554120" w:rsidP="00554120">
      <w:pPr>
        <w:pStyle w:val="Default"/>
        <w:ind w:left="709"/>
        <w:jc w:val="both"/>
        <w:rPr>
          <w:rFonts w:ascii="Tahoma" w:hAnsi="Tahoma" w:cs="Tahoma"/>
          <w:sz w:val="22"/>
          <w:szCs w:val="22"/>
        </w:rPr>
      </w:pPr>
    </w:p>
    <w:p w:rsidR="00554120" w:rsidRPr="00720096" w:rsidRDefault="00554120" w:rsidP="00554120">
      <w:pPr>
        <w:pStyle w:val="Default"/>
        <w:numPr>
          <w:ilvl w:val="1"/>
          <w:numId w:val="10"/>
        </w:numPr>
        <w:ind w:left="709"/>
        <w:jc w:val="both"/>
        <w:rPr>
          <w:rFonts w:ascii="Tahoma" w:hAnsi="Tahoma" w:cs="Tahoma"/>
          <w:sz w:val="22"/>
          <w:szCs w:val="22"/>
        </w:rPr>
      </w:pPr>
      <w:r w:rsidRPr="00720096">
        <w:rPr>
          <w:rFonts w:ascii="Tahoma" w:hAnsi="Tahoma" w:cs="Tahoma"/>
          <w:sz w:val="22"/>
          <w:szCs w:val="22"/>
        </w:rPr>
        <w:t xml:space="preserve">uslove za raskid ugovora i postupak u slučaju raskida ugovora prije datuma prestanka utvrđenog ugovorom, </w:t>
      </w:r>
    </w:p>
    <w:p w:rsidR="00554120" w:rsidRPr="00720096" w:rsidRDefault="00554120" w:rsidP="00554120">
      <w:pPr>
        <w:pStyle w:val="Default"/>
        <w:ind w:left="709"/>
        <w:jc w:val="both"/>
        <w:rPr>
          <w:rFonts w:ascii="Tahoma" w:hAnsi="Tahoma" w:cs="Tahoma"/>
          <w:sz w:val="22"/>
          <w:szCs w:val="22"/>
        </w:rPr>
      </w:pPr>
    </w:p>
    <w:p w:rsidR="00554120" w:rsidRPr="00720096" w:rsidRDefault="00554120" w:rsidP="00554120">
      <w:pPr>
        <w:pStyle w:val="Default"/>
        <w:numPr>
          <w:ilvl w:val="1"/>
          <w:numId w:val="10"/>
        </w:numPr>
        <w:ind w:left="709"/>
        <w:jc w:val="both"/>
        <w:rPr>
          <w:rFonts w:ascii="Tahoma" w:hAnsi="Tahoma" w:cs="Tahoma"/>
          <w:sz w:val="22"/>
          <w:szCs w:val="22"/>
        </w:rPr>
      </w:pPr>
      <w:r w:rsidRPr="00720096">
        <w:rPr>
          <w:rFonts w:ascii="Tahoma" w:hAnsi="Tahoma" w:cs="Tahoma"/>
          <w:sz w:val="22"/>
          <w:szCs w:val="22"/>
        </w:rPr>
        <w:t xml:space="preserve">način rješavanja sporova, </w:t>
      </w:r>
    </w:p>
    <w:p w:rsidR="00554120" w:rsidRPr="00720096" w:rsidRDefault="00554120" w:rsidP="00554120">
      <w:pPr>
        <w:pStyle w:val="Default"/>
        <w:ind w:left="709"/>
        <w:jc w:val="both"/>
        <w:rPr>
          <w:rFonts w:ascii="Tahoma" w:hAnsi="Tahoma" w:cs="Tahoma"/>
          <w:sz w:val="22"/>
          <w:szCs w:val="22"/>
        </w:rPr>
      </w:pPr>
    </w:p>
    <w:p w:rsidR="00554120" w:rsidRPr="00720096" w:rsidRDefault="00554120" w:rsidP="00554120">
      <w:pPr>
        <w:pStyle w:val="Default"/>
        <w:numPr>
          <w:ilvl w:val="1"/>
          <w:numId w:val="10"/>
        </w:numPr>
        <w:ind w:left="709"/>
        <w:jc w:val="both"/>
        <w:rPr>
          <w:rFonts w:ascii="Tahoma" w:hAnsi="Tahoma" w:cs="Tahoma"/>
          <w:sz w:val="22"/>
          <w:szCs w:val="22"/>
        </w:rPr>
      </w:pPr>
      <w:r w:rsidRPr="00720096">
        <w:rPr>
          <w:rFonts w:ascii="Tahoma" w:hAnsi="Tahoma" w:cs="Tahoma"/>
          <w:sz w:val="22"/>
          <w:szCs w:val="22"/>
        </w:rPr>
        <w:t>mjere za omogućavanje finansiranja projekta,</w:t>
      </w:r>
    </w:p>
    <w:p w:rsidR="00554120" w:rsidRPr="00720096" w:rsidRDefault="00554120" w:rsidP="00554120">
      <w:pPr>
        <w:pStyle w:val="Default"/>
        <w:ind w:left="709"/>
        <w:jc w:val="both"/>
        <w:rPr>
          <w:rFonts w:ascii="Tahoma" w:hAnsi="Tahoma" w:cs="Tahoma"/>
          <w:sz w:val="22"/>
          <w:szCs w:val="22"/>
        </w:rPr>
      </w:pPr>
    </w:p>
    <w:p w:rsidR="00554120" w:rsidRPr="00720096" w:rsidRDefault="00554120" w:rsidP="00554120">
      <w:pPr>
        <w:pStyle w:val="Default"/>
        <w:numPr>
          <w:ilvl w:val="1"/>
          <w:numId w:val="10"/>
        </w:numPr>
        <w:ind w:left="709"/>
        <w:jc w:val="both"/>
        <w:rPr>
          <w:rFonts w:ascii="Tahoma" w:hAnsi="Tahoma" w:cs="Tahoma"/>
          <w:sz w:val="22"/>
          <w:szCs w:val="22"/>
        </w:rPr>
      </w:pPr>
      <w:r w:rsidRPr="00720096">
        <w:rPr>
          <w:rFonts w:ascii="Tahoma" w:hAnsi="Tahoma" w:cs="Tahoma"/>
          <w:sz w:val="22"/>
          <w:szCs w:val="22"/>
        </w:rPr>
        <w:t xml:space="preserve">opis događaja koji se smatraju višom silom, </w:t>
      </w:r>
    </w:p>
    <w:p w:rsidR="00554120" w:rsidRPr="00720096" w:rsidRDefault="00554120" w:rsidP="00554120">
      <w:pPr>
        <w:pStyle w:val="Default"/>
        <w:jc w:val="both"/>
        <w:rPr>
          <w:rFonts w:ascii="Tahoma" w:hAnsi="Tahoma" w:cs="Tahoma"/>
          <w:sz w:val="22"/>
          <w:szCs w:val="22"/>
        </w:rPr>
      </w:pPr>
    </w:p>
    <w:p w:rsidR="00554120" w:rsidRPr="00C8661D" w:rsidRDefault="00554120" w:rsidP="00554120">
      <w:pPr>
        <w:pStyle w:val="Default"/>
        <w:ind w:left="708"/>
        <w:jc w:val="both"/>
        <w:rPr>
          <w:rFonts w:ascii="Tahoma" w:hAnsi="Tahoma" w:cs="Tahoma"/>
          <w:sz w:val="22"/>
          <w:szCs w:val="22"/>
        </w:rPr>
      </w:pPr>
      <w:r w:rsidRPr="00720096">
        <w:rPr>
          <w:rFonts w:ascii="Tahoma" w:hAnsi="Tahoma" w:cs="Tahoma"/>
        </w:rPr>
        <w:t xml:space="preserve">r) </w:t>
      </w:r>
      <w:r w:rsidRPr="00C8661D">
        <w:rPr>
          <w:rFonts w:ascii="Tahoma" w:hAnsi="Tahoma" w:cs="Tahoma"/>
          <w:sz w:val="22"/>
          <w:szCs w:val="22"/>
        </w:rPr>
        <w:t>ostale elemente bitne za predmet JPP-a.</w:t>
      </w:r>
    </w:p>
    <w:p w:rsidR="00554120" w:rsidRPr="00C8661D" w:rsidRDefault="00554120" w:rsidP="00554120">
      <w:pPr>
        <w:pStyle w:val="Default"/>
        <w:jc w:val="both"/>
        <w:rPr>
          <w:rFonts w:ascii="Tahoma" w:hAnsi="Tahoma" w:cs="Tahoma"/>
          <w:b/>
          <w:bCs/>
          <w:sz w:val="22"/>
          <w:szCs w:val="22"/>
        </w:rPr>
      </w:pPr>
    </w:p>
    <w:p w:rsidR="00554120" w:rsidRPr="00720096" w:rsidRDefault="00554120" w:rsidP="00554120">
      <w:pPr>
        <w:pStyle w:val="Default"/>
        <w:jc w:val="both"/>
        <w:rPr>
          <w:rFonts w:ascii="Tahoma" w:hAnsi="Tahoma" w:cs="Tahoma"/>
          <w:b/>
          <w:bCs/>
          <w:sz w:val="22"/>
          <w:szCs w:val="22"/>
        </w:rPr>
      </w:pPr>
    </w:p>
    <w:p w:rsidR="00554120" w:rsidRPr="00720096" w:rsidRDefault="00554120" w:rsidP="00554120">
      <w:pPr>
        <w:autoSpaceDE w:val="0"/>
        <w:autoSpaceDN w:val="0"/>
        <w:adjustRightInd w:val="0"/>
        <w:jc w:val="center"/>
        <w:rPr>
          <w:rFonts w:ascii="Tahoma" w:hAnsi="Tahoma" w:cs="Tahoma"/>
          <w:b/>
          <w:bCs/>
          <w:color w:val="000000"/>
          <w:sz w:val="22"/>
          <w:szCs w:val="22"/>
        </w:rPr>
      </w:pPr>
      <w:r w:rsidRPr="00720096">
        <w:rPr>
          <w:rFonts w:ascii="Tahoma" w:hAnsi="Tahoma" w:cs="Tahoma"/>
          <w:b/>
          <w:bCs/>
          <w:color w:val="000000"/>
          <w:sz w:val="22"/>
          <w:szCs w:val="22"/>
        </w:rPr>
        <w:t>Član 7.</w:t>
      </w:r>
    </w:p>
    <w:p w:rsidR="00554120" w:rsidRPr="00720096" w:rsidRDefault="00554120" w:rsidP="00554120">
      <w:pPr>
        <w:autoSpaceDE w:val="0"/>
        <w:autoSpaceDN w:val="0"/>
        <w:adjustRightInd w:val="0"/>
        <w:jc w:val="center"/>
        <w:rPr>
          <w:rFonts w:ascii="Tahoma" w:hAnsi="Tahoma" w:cs="Tahoma"/>
          <w:b/>
          <w:color w:val="000000"/>
          <w:sz w:val="22"/>
          <w:szCs w:val="22"/>
        </w:rPr>
      </w:pPr>
      <w:r w:rsidRPr="00720096">
        <w:rPr>
          <w:rFonts w:ascii="Tahoma" w:hAnsi="Tahoma" w:cs="Tahoma"/>
          <w:b/>
          <w:color w:val="000000"/>
          <w:sz w:val="22"/>
          <w:szCs w:val="22"/>
        </w:rPr>
        <w:t>(Upis sklopljenih ugovora o JPP-u)</w:t>
      </w:r>
    </w:p>
    <w:p w:rsidR="00554120" w:rsidRPr="00720096" w:rsidRDefault="00554120" w:rsidP="00554120">
      <w:pPr>
        <w:autoSpaceDE w:val="0"/>
        <w:autoSpaceDN w:val="0"/>
        <w:adjustRightInd w:val="0"/>
        <w:jc w:val="both"/>
        <w:rPr>
          <w:rFonts w:ascii="Tahoma" w:hAnsi="Tahoma" w:cs="Tahoma"/>
          <w:b/>
          <w:color w:val="000000"/>
          <w:sz w:val="22"/>
          <w:szCs w:val="22"/>
        </w:rPr>
      </w:pPr>
    </w:p>
    <w:p w:rsidR="00554120" w:rsidRPr="00720096" w:rsidRDefault="00554120" w:rsidP="00554120">
      <w:pPr>
        <w:numPr>
          <w:ilvl w:val="0"/>
          <w:numId w:val="11"/>
        </w:numPr>
        <w:autoSpaceDE w:val="0"/>
        <w:autoSpaceDN w:val="0"/>
        <w:adjustRightInd w:val="0"/>
        <w:jc w:val="both"/>
        <w:rPr>
          <w:rFonts w:ascii="Tahoma" w:hAnsi="Tahoma" w:cs="Tahoma"/>
          <w:color w:val="000000"/>
          <w:sz w:val="22"/>
          <w:szCs w:val="22"/>
        </w:rPr>
      </w:pPr>
      <w:r w:rsidRPr="00720096">
        <w:rPr>
          <w:rFonts w:ascii="Tahoma" w:hAnsi="Tahoma" w:cs="Tahoma"/>
          <w:color w:val="000000"/>
          <w:sz w:val="22"/>
          <w:szCs w:val="22"/>
        </w:rPr>
        <w:t>Ugovor o JPP-u sa dodacima koji čine njegov sastavni dio, kao i sve izmjene ugovora i njegove dodatke upisuju se u Registar ugovora o JPP koji se vodi kod Ministarstva finansija.</w:t>
      </w:r>
    </w:p>
    <w:p w:rsidR="00554120" w:rsidRPr="00720096" w:rsidRDefault="00554120" w:rsidP="00554120">
      <w:pPr>
        <w:autoSpaceDE w:val="0"/>
        <w:autoSpaceDN w:val="0"/>
        <w:adjustRightInd w:val="0"/>
        <w:ind w:left="360"/>
        <w:jc w:val="both"/>
        <w:rPr>
          <w:rFonts w:ascii="Tahoma" w:hAnsi="Tahoma" w:cs="Tahoma"/>
          <w:color w:val="000000"/>
          <w:sz w:val="22"/>
          <w:szCs w:val="22"/>
        </w:rPr>
      </w:pPr>
    </w:p>
    <w:p w:rsidR="00554120" w:rsidRPr="00720096" w:rsidRDefault="00554120" w:rsidP="00554120">
      <w:pPr>
        <w:numPr>
          <w:ilvl w:val="0"/>
          <w:numId w:val="11"/>
        </w:numPr>
        <w:autoSpaceDE w:val="0"/>
        <w:autoSpaceDN w:val="0"/>
        <w:adjustRightInd w:val="0"/>
        <w:jc w:val="both"/>
        <w:rPr>
          <w:rFonts w:ascii="Tahoma" w:hAnsi="Tahoma" w:cs="Tahoma"/>
          <w:color w:val="000000"/>
          <w:sz w:val="22"/>
          <w:szCs w:val="22"/>
        </w:rPr>
      </w:pPr>
      <w:r w:rsidRPr="00720096">
        <w:rPr>
          <w:rFonts w:ascii="Tahoma" w:hAnsi="Tahoma" w:cs="Tahoma"/>
          <w:color w:val="000000"/>
          <w:sz w:val="22"/>
          <w:szCs w:val="22"/>
        </w:rPr>
        <w:t>Ministarstva finansija uz saglasnost Vlade kantona  donosi Pravilnik o sadržaju i načinu vođenja Registra ugovora o JPP kojim će se odrediti postupak upisa sklopljenih ugovora o JPP-u u Registar ugovora o JPP-u (u daljem tekstu: Registar), kao i sadržaj i obim javnosti dostupnih elemenata sklopljenih ugovora o JPP-u, pridržavajući se pri tom propisa o zaštiti intelektualnog vlasništva, osobnih podataka, tajnosti podataka i poslovne tajne.</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autoSpaceDE w:val="0"/>
        <w:autoSpaceDN w:val="0"/>
        <w:adjustRightInd w:val="0"/>
        <w:jc w:val="both"/>
        <w:rPr>
          <w:rFonts w:ascii="Tahoma" w:hAnsi="Tahoma" w:cs="Tahoma"/>
          <w:color w:val="000000"/>
          <w:sz w:val="22"/>
          <w:szCs w:val="22"/>
        </w:rPr>
      </w:pPr>
      <w:r w:rsidRPr="00720096">
        <w:rPr>
          <w:rFonts w:ascii="Tahoma" w:hAnsi="Tahoma" w:cs="Tahoma"/>
          <w:color w:val="000000"/>
          <w:sz w:val="22"/>
          <w:szCs w:val="22"/>
        </w:rPr>
        <w:t>(3) Registar iz stava (1) ovog člana je javan.</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autoSpaceDE w:val="0"/>
        <w:autoSpaceDN w:val="0"/>
        <w:adjustRightInd w:val="0"/>
        <w:jc w:val="center"/>
        <w:rPr>
          <w:rFonts w:ascii="Tahoma" w:hAnsi="Tahoma" w:cs="Tahoma"/>
          <w:b/>
          <w:bCs/>
          <w:color w:val="000000"/>
          <w:sz w:val="22"/>
          <w:szCs w:val="22"/>
        </w:rPr>
      </w:pPr>
      <w:r w:rsidRPr="00720096">
        <w:rPr>
          <w:rFonts w:ascii="Tahoma" w:hAnsi="Tahoma" w:cs="Tahoma"/>
          <w:b/>
          <w:bCs/>
          <w:color w:val="000000"/>
          <w:sz w:val="22"/>
          <w:szCs w:val="22"/>
        </w:rPr>
        <w:t>Član 8.</w:t>
      </w:r>
    </w:p>
    <w:p w:rsidR="00554120" w:rsidRPr="00720096" w:rsidRDefault="00554120" w:rsidP="00554120">
      <w:pPr>
        <w:autoSpaceDE w:val="0"/>
        <w:autoSpaceDN w:val="0"/>
        <w:adjustRightInd w:val="0"/>
        <w:jc w:val="center"/>
        <w:rPr>
          <w:rFonts w:ascii="Tahoma" w:hAnsi="Tahoma" w:cs="Tahoma"/>
          <w:b/>
          <w:color w:val="000000"/>
          <w:sz w:val="22"/>
          <w:szCs w:val="22"/>
        </w:rPr>
      </w:pPr>
      <w:r w:rsidRPr="00720096">
        <w:rPr>
          <w:rFonts w:ascii="Tahoma" w:hAnsi="Tahoma" w:cs="Tahoma"/>
          <w:b/>
          <w:color w:val="000000"/>
          <w:sz w:val="22"/>
          <w:szCs w:val="22"/>
        </w:rPr>
        <w:t>(Privredno društvo posebne namjene/DPN)</w:t>
      </w:r>
    </w:p>
    <w:p w:rsidR="00554120" w:rsidRPr="00720096" w:rsidRDefault="00554120" w:rsidP="00554120">
      <w:pPr>
        <w:autoSpaceDE w:val="0"/>
        <w:autoSpaceDN w:val="0"/>
        <w:adjustRightInd w:val="0"/>
        <w:jc w:val="both"/>
        <w:rPr>
          <w:rFonts w:ascii="Tahoma" w:hAnsi="Tahoma" w:cs="Tahoma"/>
          <w:b/>
          <w:color w:val="000000"/>
          <w:sz w:val="22"/>
          <w:szCs w:val="22"/>
        </w:rPr>
      </w:pPr>
    </w:p>
    <w:p w:rsidR="00554120" w:rsidRPr="00720096" w:rsidRDefault="00554120" w:rsidP="00554120">
      <w:pPr>
        <w:numPr>
          <w:ilvl w:val="0"/>
          <w:numId w:val="12"/>
        </w:numPr>
        <w:autoSpaceDE w:val="0"/>
        <w:autoSpaceDN w:val="0"/>
        <w:adjustRightInd w:val="0"/>
        <w:ind w:left="426"/>
        <w:jc w:val="both"/>
        <w:rPr>
          <w:rFonts w:ascii="Tahoma" w:hAnsi="Tahoma" w:cs="Tahoma"/>
          <w:color w:val="000000"/>
          <w:sz w:val="22"/>
          <w:szCs w:val="22"/>
        </w:rPr>
      </w:pPr>
      <w:r w:rsidRPr="00720096">
        <w:rPr>
          <w:rFonts w:ascii="Tahoma" w:hAnsi="Tahoma" w:cs="Tahoma"/>
          <w:color w:val="000000"/>
          <w:sz w:val="22"/>
          <w:szCs w:val="22"/>
        </w:rPr>
        <w:t>DPN može sudjelovati isključivo u provođenju projekta JPP-a za čiju provedbu je osnovan.</w:t>
      </w:r>
    </w:p>
    <w:p w:rsidR="00554120" w:rsidRPr="00720096" w:rsidRDefault="00554120" w:rsidP="00554120">
      <w:pPr>
        <w:autoSpaceDE w:val="0"/>
        <w:autoSpaceDN w:val="0"/>
        <w:adjustRightInd w:val="0"/>
        <w:ind w:left="426"/>
        <w:jc w:val="both"/>
        <w:rPr>
          <w:rFonts w:ascii="Tahoma" w:hAnsi="Tahoma" w:cs="Tahoma"/>
          <w:color w:val="000000"/>
          <w:sz w:val="22"/>
          <w:szCs w:val="22"/>
        </w:rPr>
      </w:pPr>
    </w:p>
    <w:p w:rsidR="00554120" w:rsidRPr="00720096" w:rsidRDefault="00554120" w:rsidP="00554120">
      <w:pPr>
        <w:numPr>
          <w:ilvl w:val="0"/>
          <w:numId w:val="12"/>
        </w:numPr>
        <w:autoSpaceDE w:val="0"/>
        <w:autoSpaceDN w:val="0"/>
        <w:adjustRightInd w:val="0"/>
        <w:ind w:left="426"/>
        <w:jc w:val="both"/>
        <w:rPr>
          <w:rFonts w:ascii="Tahoma" w:hAnsi="Tahoma" w:cs="Tahoma"/>
          <w:color w:val="000000"/>
          <w:sz w:val="22"/>
          <w:szCs w:val="22"/>
        </w:rPr>
      </w:pPr>
      <w:r w:rsidRPr="00720096">
        <w:rPr>
          <w:rFonts w:ascii="Tahoma" w:hAnsi="Tahoma" w:cs="Tahoma"/>
          <w:color w:val="000000"/>
          <w:sz w:val="22"/>
          <w:szCs w:val="22"/>
        </w:rPr>
        <w:t>Kada privatni partner osniva DPN, javni partner ugovor o JPP-u može sklopiti s DPN-om.</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numPr>
          <w:ilvl w:val="0"/>
          <w:numId w:val="12"/>
        </w:numPr>
        <w:autoSpaceDE w:val="0"/>
        <w:autoSpaceDN w:val="0"/>
        <w:adjustRightInd w:val="0"/>
        <w:ind w:left="426"/>
        <w:jc w:val="both"/>
        <w:rPr>
          <w:rFonts w:ascii="Tahoma" w:hAnsi="Tahoma" w:cs="Tahoma"/>
          <w:color w:val="000000"/>
          <w:sz w:val="22"/>
          <w:szCs w:val="22"/>
        </w:rPr>
      </w:pPr>
      <w:r w:rsidRPr="00720096">
        <w:rPr>
          <w:rFonts w:ascii="Tahoma" w:hAnsi="Tahoma" w:cs="Tahoma"/>
          <w:color w:val="000000"/>
          <w:sz w:val="22"/>
          <w:szCs w:val="22"/>
        </w:rPr>
        <w:t>DPN se osniva u skladu sa odredbama zakona kojim se uređuje osnivanje i poslovanje privrednih društava.</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numPr>
          <w:ilvl w:val="0"/>
          <w:numId w:val="12"/>
        </w:numPr>
        <w:autoSpaceDE w:val="0"/>
        <w:autoSpaceDN w:val="0"/>
        <w:adjustRightInd w:val="0"/>
        <w:ind w:left="426"/>
        <w:jc w:val="both"/>
        <w:rPr>
          <w:rFonts w:ascii="Tahoma" w:hAnsi="Tahoma" w:cs="Tahoma"/>
          <w:color w:val="000000"/>
          <w:sz w:val="22"/>
          <w:szCs w:val="22"/>
        </w:rPr>
      </w:pPr>
      <w:r w:rsidRPr="00720096">
        <w:rPr>
          <w:rFonts w:ascii="Tahoma" w:hAnsi="Tahoma" w:cs="Tahoma"/>
          <w:color w:val="000000"/>
          <w:sz w:val="22"/>
          <w:szCs w:val="22"/>
        </w:rPr>
        <w:t>Osnivač DPN-a obavezan je garantovati za obaveze DPN-a.</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autoSpaceDE w:val="0"/>
        <w:autoSpaceDN w:val="0"/>
        <w:adjustRightInd w:val="0"/>
        <w:jc w:val="both"/>
        <w:rPr>
          <w:rFonts w:ascii="Tahoma" w:hAnsi="Tahoma" w:cs="Tahoma"/>
          <w:b/>
          <w:color w:val="000000"/>
          <w:sz w:val="22"/>
          <w:szCs w:val="22"/>
        </w:rPr>
      </w:pPr>
      <w:r w:rsidRPr="00720096">
        <w:rPr>
          <w:rFonts w:ascii="Tahoma" w:hAnsi="Tahoma" w:cs="Tahoma"/>
          <w:b/>
          <w:color w:val="000000"/>
          <w:sz w:val="22"/>
          <w:szCs w:val="22"/>
        </w:rPr>
        <w:t>POGLAVLJE III – STATUSNO JAVNO-PRIVATNO PARTNERSTVO</w:t>
      </w:r>
    </w:p>
    <w:p w:rsidR="00554120" w:rsidRPr="00720096" w:rsidRDefault="00554120" w:rsidP="00554120">
      <w:pPr>
        <w:autoSpaceDE w:val="0"/>
        <w:autoSpaceDN w:val="0"/>
        <w:adjustRightInd w:val="0"/>
        <w:jc w:val="center"/>
        <w:rPr>
          <w:rFonts w:ascii="Tahoma" w:hAnsi="Tahoma" w:cs="Tahoma"/>
          <w:b/>
          <w:bCs/>
          <w:color w:val="000000"/>
          <w:sz w:val="22"/>
          <w:szCs w:val="22"/>
        </w:rPr>
      </w:pPr>
    </w:p>
    <w:p w:rsidR="00554120" w:rsidRPr="00720096" w:rsidRDefault="00554120" w:rsidP="00554120">
      <w:pPr>
        <w:autoSpaceDE w:val="0"/>
        <w:autoSpaceDN w:val="0"/>
        <w:adjustRightInd w:val="0"/>
        <w:jc w:val="center"/>
        <w:rPr>
          <w:rFonts w:ascii="Tahoma" w:hAnsi="Tahoma" w:cs="Tahoma"/>
          <w:b/>
          <w:bCs/>
          <w:color w:val="000000"/>
          <w:sz w:val="22"/>
          <w:szCs w:val="22"/>
        </w:rPr>
      </w:pPr>
      <w:r w:rsidRPr="00720096">
        <w:rPr>
          <w:rFonts w:ascii="Tahoma" w:hAnsi="Tahoma" w:cs="Tahoma"/>
          <w:b/>
          <w:bCs/>
          <w:color w:val="000000"/>
          <w:sz w:val="22"/>
          <w:szCs w:val="22"/>
        </w:rPr>
        <w:t>Član 9.</w:t>
      </w:r>
    </w:p>
    <w:p w:rsidR="00554120" w:rsidRPr="00720096" w:rsidRDefault="00554120" w:rsidP="00554120">
      <w:pPr>
        <w:autoSpaceDE w:val="0"/>
        <w:autoSpaceDN w:val="0"/>
        <w:adjustRightInd w:val="0"/>
        <w:jc w:val="center"/>
        <w:rPr>
          <w:rFonts w:ascii="Tahoma" w:hAnsi="Tahoma" w:cs="Tahoma"/>
          <w:b/>
          <w:color w:val="000000"/>
          <w:sz w:val="22"/>
          <w:szCs w:val="22"/>
        </w:rPr>
      </w:pPr>
      <w:r w:rsidRPr="00720096">
        <w:rPr>
          <w:rFonts w:ascii="Tahoma" w:hAnsi="Tahoma" w:cs="Tahoma"/>
          <w:b/>
          <w:color w:val="000000"/>
          <w:sz w:val="22"/>
          <w:szCs w:val="22"/>
        </w:rPr>
        <w:t>(Zajedničko privredno društvo)</w:t>
      </w:r>
    </w:p>
    <w:p w:rsidR="00554120" w:rsidRPr="00720096" w:rsidRDefault="00554120" w:rsidP="00554120">
      <w:pPr>
        <w:autoSpaceDE w:val="0"/>
        <w:autoSpaceDN w:val="0"/>
        <w:adjustRightInd w:val="0"/>
        <w:jc w:val="both"/>
        <w:rPr>
          <w:rFonts w:ascii="Tahoma" w:hAnsi="Tahoma" w:cs="Tahoma"/>
          <w:b/>
          <w:color w:val="000000"/>
          <w:sz w:val="22"/>
          <w:szCs w:val="22"/>
        </w:rPr>
      </w:pPr>
    </w:p>
    <w:p w:rsidR="00554120" w:rsidRPr="00720096" w:rsidRDefault="00554120" w:rsidP="00554120">
      <w:pPr>
        <w:numPr>
          <w:ilvl w:val="0"/>
          <w:numId w:val="13"/>
        </w:numPr>
        <w:autoSpaceDE w:val="0"/>
        <w:autoSpaceDN w:val="0"/>
        <w:adjustRightInd w:val="0"/>
        <w:ind w:left="426"/>
        <w:jc w:val="both"/>
        <w:rPr>
          <w:rFonts w:ascii="Tahoma" w:hAnsi="Tahoma" w:cs="Tahoma"/>
          <w:color w:val="000000"/>
          <w:sz w:val="22"/>
          <w:szCs w:val="22"/>
        </w:rPr>
      </w:pPr>
      <w:r w:rsidRPr="00720096">
        <w:rPr>
          <w:rFonts w:ascii="Tahoma" w:hAnsi="Tahoma" w:cs="Tahoma"/>
          <w:color w:val="000000"/>
          <w:sz w:val="22"/>
          <w:szCs w:val="22"/>
        </w:rPr>
        <w:t>Statusno javno-privatno partnerstvo je oblik JPP-a koji se temelji na suvlasničkom odnosu javnog i privatnog partnera u zajedničkom privrednom društvu koje je nosilac provedbe projekta JPP-a, pri čemu se taj odnos između javnog i privatnog partnera u zajedničkom društvu može zasnovati na osnivačkim ulozima u novoosnovanom društvu, ili na otkupu vlasničkog udjela u postojećem privrednom društvu.</w:t>
      </w:r>
    </w:p>
    <w:p w:rsidR="00554120" w:rsidRPr="00720096" w:rsidRDefault="00554120" w:rsidP="00554120">
      <w:pPr>
        <w:autoSpaceDE w:val="0"/>
        <w:autoSpaceDN w:val="0"/>
        <w:adjustRightInd w:val="0"/>
        <w:ind w:left="426"/>
        <w:jc w:val="both"/>
        <w:rPr>
          <w:rFonts w:ascii="Tahoma" w:hAnsi="Tahoma" w:cs="Tahoma"/>
          <w:color w:val="000000"/>
          <w:sz w:val="22"/>
          <w:szCs w:val="22"/>
        </w:rPr>
      </w:pPr>
    </w:p>
    <w:p w:rsidR="00554120" w:rsidRPr="00720096" w:rsidRDefault="00554120" w:rsidP="00554120">
      <w:pPr>
        <w:numPr>
          <w:ilvl w:val="0"/>
          <w:numId w:val="13"/>
        </w:numPr>
        <w:autoSpaceDE w:val="0"/>
        <w:autoSpaceDN w:val="0"/>
        <w:adjustRightInd w:val="0"/>
        <w:ind w:left="426"/>
        <w:jc w:val="both"/>
        <w:rPr>
          <w:rFonts w:ascii="Tahoma" w:hAnsi="Tahoma" w:cs="Tahoma"/>
          <w:color w:val="000000"/>
          <w:sz w:val="22"/>
          <w:szCs w:val="22"/>
        </w:rPr>
      </w:pPr>
      <w:r w:rsidRPr="00720096">
        <w:rPr>
          <w:rFonts w:ascii="Tahoma" w:hAnsi="Tahoma" w:cs="Tahoma"/>
          <w:color w:val="000000"/>
          <w:sz w:val="22"/>
          <w:szCs w:val="22"/>
        </w:rPr>
        <w:t>Zajedničko privredno društvo kao nosilac provedbe projekta JPP-a iz stava (1) ovog člana na nivou Kantona može se osnovati samo na osnovu prethodnog odobrenja Skupštine Kantona, a na nivou jedinice lokalne samouprave na osnovu prethodnog odobrenja nadležnog općinskog vijeća (u daljem tekstu: Vijeće lokalne samouprave).</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autoSpaceDE w:val="0"/>
        <w:autoSpaceDN w:val="0"/>
        <w:adjustRightInd w:val="0"/>
        <w:ind w:left="66"/>
        <w:jc w:val="both"/>
        <w:rPr>
          <w:rFonts w:ascii="Tahoma" w:hAnsi="Tahoma" w:cs="Tahoma"/>
          <w:b/>
          <w:bCs/>
          <w:color w:val="000000"/>
          <w:sz w:val="22"/>
          <w:szCs w:val="22"/>
        </w:rPr>
      </w:pPr>
      <w:r>
        <w:rPr>
          <w:rFonts w:ascii="Tahoma" w:hAnsi="Tahoma" w:cs="Tahoma"/>
          <w:color w:val="000000"/>
          <w:sz w:val="22"/>
          <w:szCs w:val="22"/>
        </w:rPr>
        <w:t xml:space="preserve">(3) </w:t>
      </w:r>
      <w:r w:rsidRPr="00720096">
        <w:rPr>
          <w:rFonts w:ascii="Tahoma" w:hAnsi="Tahoma" w:cs="Tahoma"/>
          <w:color w:val="000000"/>
          <w:sz w:val="22"/>
          <w:szCs w:val="22"/>
        </w:rPr>
        <w:t>Na zajedničko privredno društvo primjenjuju se odredbe zakona kojim se uređuje osnivanje i poslovanje privrednih društava, kao i odredbe ugovora o ortaštvu.</w:t>
      </w:r>
    </w:p>
    <w:p w:rsidR="00554120" w:rsidRPr="00720096" w:rsidRDefault="00554120" w:rsidP="00554120">
      <w:pPr>
        <w:autoSpaceDE w:val="0"/>
        <w:autoSpaceDN w:val="0"/>
        <w:adjustRightInd w:val="0"/>
        <w:jc w:val="both"/>
        <w:rPr>
          <w:rFonts w:ascii="Tahoma" w:hAnsi="Tahoma" w:cs="Tahoma"/>
          <w:b/>
          <w:bCs/>
          <w:color w:val="000000"/>
          <w:sz w:val="22"/>
          <w:szCs w:val="22"/>
        </w:rPr>
      </w:pPr>
    </w:p>
    <w:p w:rsidR="00554120" w:rsidRPr="00720096" w:rsidRDefault="00554120" w:rsidP="00554120">
      <w:pPr>
        <w:autoSpaceDE w:val="0"/>
        <w:autoSpaceDN w:val="0"/>
        <w:adjustRightInd w:val="0"/>
        <w:jc w:val="center"/>
        <w:rPr>
          <w:rFonts w:ascii="Tahoma" w:hAnsi="Tahoma" w:cs="Tahoma"/>
          <w:b/>
          <w:bCs/>
          <w:color w:val="000000"/>
          <w:sz w:val="22"/>
          <w:szCs w:val="22"/>
        </w:rPr>
      </w:pPr>
      <w:r w:rsidRPr="00720096">
        <w:rPr>
          <w:rFonts w:ascii="Tahoma" w:hAnsi="Tahoma" w:cs="Tahoma"/>
          <w:b/>
          <w:bCs/>
          <w:color w:val="000000"/>
          <w:sz w:val="22"/>
          <w:szCs w:val="22"/>
        </w:rPr>
        <w:t>Član 10.</w:t>
      </w:r>
    </w:p>
    <w:p w:rsidR="00554120" w:rsidRPr="00720096" w:rsidRDefault="00554120" w:rsidP="00554120">
      <w:pPr>
        <w:autoSpaceDE w:val="0"/>
        <w:autoSpaceDN w:val="0"/>
        <w:adjustRightInd w:val="0"/>
        <w:jc w:val="center"/>
        <w:rPr>
          <w:rFonts w:ascii="Tahoma" w:hAnsi="Tahoma" w:cs="Tahoma"/>
          <w:b/>
          <w:color w:val="000000"/>
          <w:sz w:val="22"/>
          <w:szCs w:val="22"/>
        </w:rPr>
      </w:pPr>
      <w:r w:rsidRPr="00720096">
        <w:rPr>
          <w:rFonts w:ascii="Tahoma" w:hAnsi="Tahoma" w:cs="Tahoma"/>
          <w:color w:val="000000"/>
          <w:sz w:val="22"/>
          <w:szCs w:val="22"/>
        </w:rPr>
        <w:t>(</w:t>
      </w:r>
      <w:r w:rsidRPr="00720096">
        <w:rPr>
          <w:rFonts w:ascii="Tahoma" w:hAnsi="Tahoma" w:cs="Tahoma"/>
          <w:b/>
          <w:color w:val="000000"/>
          <w:sz w:val="22"/>
          <w:szCs w:val="22"/>
        </w:rPr>
        <w:t>Ugovor o ortaštvu)</w:t>
      </w:r>
    </w:p>
    <w:p w:rsidR="00554120" w:rsidRPr="00720096" w:rsidRDefault="00554120" w:rsidP="00554120">
      <w:pPr>
        <w:autoSpaceDE w:val="0"/>
        <w:autoSpaceDN w:val="0"/>
        <w:adjustRightInd w:val="0"/>
        <w:jc w:val="both"/>
        <w:rPr>
          <w:rFonts w:ascii="Tahoma" w:hAnsi="Tahoma" w:cs="Tahoma"/>
          <w:b/>
          <w:color w:val="000000"/>
          <w:sz w:val="22"/>
          <w:szCs w:val="22"/>
        </w:rPr>
      </w:pPr>
    </w:p>
    <w:p w:rsidR="00554120" w:rsidRPr="00720096" w:rsidRDefault="00554120" w:rsidP="00554120">
      <w:pPr>
        <w:autoSpaceDE w:val="0"/>
        <w:autoSpaceDN w:val="0"/>
        <w:adjustRightInd w:val="0"/>
        <w:jc w:val="both"/>
        <w:rPr>
          <w:rFonts w:ascii="Tahoma" w:hAnsi="Tahoma" w:cs="Tahoma"/>
          <w:color w:val="000000"/>
          <w:sz w:val="22"/>
          <w:szCs w:val="22"/>
        </w:rPr>
      </w:pPr>
      <w:r w:rsidRPr="00720096">
        <w:rPr>
          <w:rFonts w:ascii="Tahoma" w:hAnsi="Tahoma" w:cs="Tahoma"/>
          <w:color w:val="000000"/>
          <w:sz w:val="22"/>
          <w:szCs w:val="22"/>
        </w:rPr>
        <w:t>Nakon provedenog postupka izbora privatnog partnera, javno tijelo i izabrani privatni partner sklapaju ugovor o ortaštvu, kojem je cilj uspostava zajedničkog privrednog društva iz člana 9. ovog Zakona, a u svrhu provedbe projekta JPP-a.</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autoSpaceDE w:val="0"/>
        <w:autoSpaceDN w:val="0"/>
        <w:adjustRightInd w:val="0"/>
        <w:jc w:val="both"/>
        <w:rPr>
          <w:rFonts w:ascii="Tahoma" w:hAnsi="Tahoma" w:cs="Tahoma"/>
          <w:b/>
          <w:color w:val="000000"/>
          <w:sz w:val="22"/>
          <w:szCs w:val="22"/>
        </w:rPr>
      </w:pPr>
      <w:r w:rsidRPr="00720096">
        <w:rPr>
          <w:rFonts w:ascii="Tahoma" w:hAnsi="Tahoma" w:cs="Tahoma"/>
          <w:b/>
          <w:color w:val="000000"/>
          <w:sz w:val="22"/>
          <w:szCs w:val="22"/>
        </w:rPr>
        <w:t>POGLAVLJE IV – ODOBRAVANJE PROJEKATA JPP-a</w:t>
      </w:r>
    </w:p>
    <w:p w:rsidR="00554120" w:rsidRPr="00720096" w:rsidRDefault="00554120" w:rsidP="00554120">
      <w:pPr>
        <w:autoSpaceDE w:val="0"/>
        <w:autoSpaceDN w:val="0"/>
        <w:adjustRightInd w:val="0"/>
        <w:jc w:val="both"/>
        <w:rPr>
          <w:rFonts w:ascii="Tahoma" w:hAnsi="Tahoma" w:cs="Tahoma"/>
          <w:b/>
          <w:bCs/>
          <w:color w:val="000000"/>
          <w:sz w:val="22"/>
          <w:szCs w:val="22"/>
        </w:rPr>
      </w:pPr>
    </w:p>
    <w:p w:rsidR="00554120" w:rsidRPr="00720096" w:rsidRDefault="00554120" w:rsidP="00554120">
      <w:pPr>
        <w:autoSpaceDE w:val="0"/>
        <w:autoSpaceDN w:val="0"/>
        <w:adjustRightInd w:val="0"/>
        <w:jc w:val="center"/>
        <w:rPr>
          <w:rFonts w:ascii="Tahoma" w:hAnsi="Tahoma" w:cs="Tahoma"/>
          <w:b/>
          <w:bCs/>
          <w:color w:val="000000"/>
          <w:sz w:val="22"/>
          <w:szCs w:val="22"/>
        </w:rPr>
      </w:pPr>
      <w:r w:rsidRPr="00720096">
        <w:rPr>
          <w:rFonts w:ascii="Tahoma" w:hAnsi="Tahoma" w:cs="Tahoma"/>
          <w:b/>
          <w:bCs/>
          <w:color w:val="000000"/>
          <w:sz w:val="22"/>
          <w:szCs w:val="22"/>
        </w:rPr>
        <w:t>Član 11.</w:t>
      </w:r>
    </w:p>
    <w:p w:rsidR="00554120" w:rsidRPr="00720096" w:rsidRDefault="00554120" w:rsidP="00554120">
      <w:pPr>
        <w:autoSpaceDE w:val="0"/>
        <w:autoSpaceDN w:val="0"/>
        <w:adjustRightInd w:val="0"/>
        <w:jc w:val="center"/>
        <w:rPr>
          <w:rFonts w:ascii="Tahoma" w:hAnsi="Tahoma" w:cs="Tahoma"/>
          <w:b/>
          <w:color w:val="000000"/>
          <w:sz w:val="22"/>
          <w:szCs w:val="22"/>
        </w:rPr>
      </w:pPr>
      <w:r w:rsidRPr="00720096">
        <w:rPr>
          <w:rFonts w:ascii="Tahoma" w:hAnsi="Tahoma" w:cs="Tahoma"/>
          <w:b/>
          <w:color w:val="000000"/>
          <w:sz w:val="22"/>
          <w:szCs w:val="22"/>
        </w:rPr>
        <w:t>(Komisija za JPP )</w:t>
      </w:r>
    </w:p>
    <w:p w:rsidR="00554120" w:rsidRPr="00720096" w:rsidRDefault="00554120" w:rsidP="00554120">
      <w:pPr>
        <w:autoSpaceDE w:val="0"/>
        <w:autoSpaceDN w:val="0"/>
        <w:adjustRightInd w:val="0"/>
        <w:jc w:val="both"/>
        <w:rPr>
          <w:rFonts w:ascii="Tahoma" w:hAnsi="Tahoma" w:cs="Tahoma"/>
          <w:b/>
          <w:color w:val="000000"/>
          <w:sz w:val="22"/>
          <w:szCs w:val="22"/>
        </w:rPr>
      </w:pPr>
    </w:p>
    <w:p w:rsidR="00554120" w:rsidRPr="00720096" w:rsidRDefault="00554120" w:rsidP="00554120">
      <w:pPr>
        <w:numPr>
          <w:ilvl w:val="0"/>
          <w:numId w:val="14"/>
        </w:numPr>
        <w:autoSpaceDE w:val="0"/>
        <w:autoSpaceDN w:val="0"/>
        <w:adjustRightInd w:val="0"/>
        <w:ind w:left="426"/>
        <w:jc w:val="both"/>
        <w:rPr>
          <w:rFonts w:ascii="Tahoma" w:hAnsi="Tahoma" w:cs="Tahoma"/>
          <w:color w:val="000000"/>
          <w:sz w:val="22"/>
          <w:szCs w:val="22"/>
        </w:rPr>
      </w:pPr>
      <w:r w:rsidRPr="00720096">
        <w:rPr>
          <w:rFonts w:ascii="Tahoma" w:hAnsi="Tahoma" w:cs="Tahoma"/>
          <w:color w:val="000000"/>
          <w:sz w:val="22"/>
          <w:szCs w:val="22"/>
        </w:rPr>
        <w:t xml:space="preserve">Vlada kantona, odnosno načelnik općine imenuje Komisiju za JPP vodeći računa o tome </w:t>
      </w:r>
      <w:r w:rsidRPr="00720096">
        <w:rPr>
          <w:rFonts w:ascii="Tahoma" w:hAnsi="Tahoma" w:cs="Tahoma"/>
          <w:sz w:val="22"/>
          <w:szCs w:val="22"/>
        </w:rPr>
        <w:t xml:space="preserve"> da u njoj budu zastupljeni predstavnici onih javnih tijela koji s obzirom na svoju nadležnost mogu doprinijeti uspješnoj realizaciji projekta JPP-a.</w:t>
      </w:r>
    </w:p>
    <w:p w:rsidR="00554120" w:rsidRPr="00720096" w:rsidRDefault="00554120" w:rsidP="00554120">
      <w:pPr>
        <w:autoSpaceDE w:val="0"/>
        <w:autoSpaceDN w:val="0"/>
        <w:adjustRightInd w:val="0"/>
        <w:ind w:left="426"/>
        <w:jc w:val="both"/>
        <w:rPr>
          <w:rFonts w:ascii="Tahoma" w:hAnsi="Tahoma" w:cs="Tahoma"/>
          <w:color w:val="000000"/>
          <w:sz w:val="22"/>
          <w:szCs w:val="22"/>
        </w:rPr>
      </w:pPr>
      <w:r w:rsidRPr="00720096">
        <w:rPr>
          <w:rFonts w:ascii="Tahoma" w:hAnsi="Tahoma" w:cs="Tahoma"/>
          <w:sz w:val="22"/>
          <w:szCs w:val="22"/>
        </w:rPr>
        <w:t xml:space="preserve"> </w:t>
      </w:r>
    </w:p>
    <w:p w:rsidR="00554120" w:rsidRPr="00720096" w:rsidRDefault="00554120" w:rsidP="00554120">
      <w:pPr>
        <w:numPr>
          <w:ilvl w:val="0"/>
          <w:numId w:val="14"/>
        </w:numPr>
        <w:autoSpaceDE w:val="0"/>
        <w:autoSpaceDN w:val="0"/>
        <w:adjustRightInd w:val="0"/>
        <w:ind w:left="426"/>
        <w:jc w:val="both"/>
        <w:rPr>
          <w:rFonts w:ascii="Tahoma" w:hAnsi="Tahoma" w:cs="Tahoma"/>
          <w:color w:val="000000"/>
          <w:sz w:val="22"/>
          <w:szCs w:val="22"/>
        </w:rPr>
      </w:pPr>
      <w:r w:rsidRPr="00720096">
        <w:rPr>
          <w:rFonts w:ascii="Tahoma" w:hAnsi="Tahoma" w:cs="Tahoma"/>
          <w:sz w:val="22"/>
          <w:szCs w:val="22"/>
        </w:rPr>
        <w:t xml:space="preserve">Nadležnosti Komisije su sljedeće: </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pStyle w:val="Default"/>
        <w:numPr>
          <w:ilvl w:val="1"/>
          <w:numId w:val="15"/>
        </w:numPr>
        <w:ind w:left="851"/>
        <w:jc w:val="both"/>
        <w:rPr>
          <w:rFonts w:ascii="Tahoma" w:hAnsi="Tahoma" w:cs="Tahoma"/>
          <w:sz w:val="22"/>
          <w:szCs w:val="22"/>
        </w:rPr>
      </w:pPr>
      <w:r w:rsidRPr="00720096">
        <w:rPr>
          <w:rFonts w:ascii="Tahoma" w:hAnsi="Tahoma" w:cs="Tahoma"/>
          <w:sz w:val="22"/>
          <w:szCs w:val="22"/>
        </w:rPr>
        <w:t xml:space="preserve">  razmatra inicijativu javnih tijela i privatnih partnera za realizaciju projekata putem JPP-a;</w:t>
      </w:r>
    </w:p>
    <w:p w:rsidR="00554120" w:rsidRPr="00720096" w:rsidRDefault="00554120" w:rsidP="00554120">
      <w:pPr>
        <w:pStyle w:val="Default"/>
        <w:ind w:left="851"/>
        <w:jc w:val="both"/>
        <w:rPr>
          <w:rFonts w:ascii="Tahoma" w:hAnsi="Tahoma" w:cs="Tahoma"/>
          <w:sz w:val="22"/>
          <w:szCs w:val="22"/>
        </w:rPr>
      </w:pPr>
    </w:p>
    <w:p w:rsidR="00554120" w:rsidRPr="00720096" w:rsidRDefault="00554120" w:rsidP="00554120">
      <w:pPr>
        <w:pStyle w:val="Default"/>
        <w:numPr>
          <w:ilvl w:val="0"/>
          <w:numId w:val="15"/>
        </w:numPr>
        <w:ind w:left="851"/>
        <w:jc w:val="both"/>
        <w:rPr>
          <w:rFonts w:ascii="Tahoma" w:hAnsi="Tahoma" w:cs="Tahoma"/>
          <w:sz w:val="22"/>
          <w:szCs w:val="22"/>
        </w:rPr>
      </w:pPr>
      <w:r w:rsidRPr="00720096">
        <w:rPr>
          <w:rFonts w:ascii="Tahoma" w:hAnsi="Tahoma" w:cs="Tahoma"/>
          <w:sz w:val="22"/>
          <w:szCs w:val="22"/>
        </w:rPr>
        <w:t xml:space="preserve">  utvrđuje da li projekt zadovoljava obilježja JPP-a iz člana 2 ovog zakona i podobnost za uvrštavanje na  listu projekata JPP-a; </w:t>
      </w:r>
    </w:p>
    <w:p w:rsidR="00554120" w:rsidRPr="00720096" w:rsidRDefault="00554120" w:rsidP="00554120">
      <w:pPr>
        <w:pStyle w:val="Default"/>
        <w:ind w:left="851"/>
        <w:jc w:val="both"/>
        <w:rPr>
          <w:rFonts w:ascii="Tahoma" w:hAnsi="Tahoma" w:cs="Tahoma"/>
          <w:sz w:val="22"/>
          <w:szCs w:val="22"/>
        </w:rPr>
      </w:pPr>
    </w:p>
    <w:p w:rsidR="00554120" w:rsidRPr="00720096" w:rsidRDefault="00554120" w:rsidP="00554120">
      <w:pPr>
        <w:pStyle w:val="Default"/>
        <w:numPr>
          <w:ilvl w:val="0"/>
          <w:numId w:val="15"/>
        </w:numPr>
        <w:ind w:left="851"/>
        <w:jc w:val="both"/>
        <w:rPr>
          <w:rFonts w:ascii="Tahoma" w:hAnsi="Tahoma" w:cs="Tahoma"/>
          <w:sz w:val="22"/>
          <w:szCs w:val="22"/>
        </w:rPr>
      </w:pPr>
      <w:r w:rsidRPr="00720096">
        <w:rPr>
          <w:rFonts w:ascii="Tahoma" w:hAnsi="Tahoma" w:cs="Tahoma"/>
          <w:sz w:val="22"/>
          <w:szCs w:val="22"/>
        </w:rPr>
        <w:lastRenderedPageBreak/>
        <w:t xml:space="preserve"> predlaže Vladi projekte JPP-a na odobrenje; </w:t>
      </w:r>
    </w:p>
    <w:p w:rsidR="00554120" w:rsidRPr="00720096" w:rsidRDefault="00554120" w:rsidP="00554120">
      <w:pPr>
        <w:pStyle w:val="Default"/>
        <w:ind w:left="491"/>
        <w:jc w:val="both"/>
        <w:rPr>
          <w:rFonts w:ascii="Tahoma" w:hAnsi="Tahoma" w:cs="Tahoma"/>
          <w:sz w:val="22"/>
          <w:szCs w:val="22"/>
        </w:rPr>
      </w:pPr>
      <w:r w:rsidRPr="00720096">
        <w:rPr>
          <w:rFonts w:ascii="Tahoma" w:hAnsi="Tahoma" w:cs="Tahoma"/>
          <w:sz w:val="22"/>
          <w:szCs w:val="22"/>
        </w:rPr>
        <w:t xml:space="preserve"> </w:t>
      </w:r>
    </w:p>
    <w:p w:rsidR="00554120" w:rsidRPr="00720096" w:rsidRDefault="00554120" w:rsidP="00554120">
      <w:pPr>
        <w:pStyle w:val="Default"/>
        <w:numPr>
          <w:ilvl w:val="0"/>
          <w:numId w:val="15"/>
        </w:numPr>
        <w:ind w:left="851"/>
        <w:jc w:val="both"/>
        <w:rPr>
          <w:rFonts w:ascii="Tahoma" w:hAnsi="Tahoma" w:cs="Tahoma"/>
          <w:sz w:val="22"/>
          <w:szCs w:val="22"/>
        </w:rPr>
      </w:pPr>
      <w:r w:rsidRPr="00720096">
        <w:rPr>
          <w:rFonts w:ascii="Tahoma" w:hAnsi="Tahoma" w:cs="Tahoma"/>
          <w:sz w:val="22"/>
          <w:szCs w:val="22"/>
        </w:rPr>
        <w:t xml:space="preserve"> provodi postupak odabira privatnog partnera; </w:t>
      </w:r>
    </w:p>
    <w:p w:rsidR="00554120" w:rsidRPr="00720096" w:rsidRDefault="00554120" w:rsidP="00554120">
      <w:pPr>
        <w:pStyle w:val="Default"/>
        <w:ind w:left="851"/>
        <w:jc w:val="both"/>
        <w:rPr>
          <w:rFonts w:ascii="Tahoma" w:hAnsi="Tahoma" w:cs="Tahoma"/>
          <w:sz w:val="22"/>
          <w:szCs w:val="22"/>
        </w:rPr>
      </w:pPr>
    </w:p>
    <w:p w:rsidR="00554120" w:rsidRPr="00720096" w:rsidRDefault="00554120" w:rsidP="00554120">
      <w:pPr>
        <w:pStyle w:val="Default"/>
        <w:numPr>
          <w:ilvl w:val="0"/>
          <w:numId w:val="15"/>
        </w:numPr>
        <w:ind w:left="851"/>
        <w:jc w:val="both"/>
        <w:rPr>
          <w:rFonts w:ascii="Tahoma" w:hAnsi="Tahoma" w:cs="Tahoma"/>
          <w:sz w:val="22"/>
          <w:szCs w:val="22"/>
        </w:rPr>
      </w:pPr>
      <w:r w:rsidRPr="00720096">
        <w:rPr>
          <w:rFonts w:ascii="Tahoma" w:hAnsi="Tahoma" w:cs="Tahoma"/>
          <w:sz w:val="22"/>
          <w:szCs w:val="22"/>
        </w:rPr>
        <w:t xml:space="preserve"> izvještava Vladu o realizaciji projekata JPP-a. </w:t>
      </w:r>
    </w:p>
    <w:p w:rsidR="00554120" w:rsidRPr="00720096" w:rsidRDefault="00554120" w:rsidP="00554120">
      <w:pPr>
        <w:pStyle w:val="Default"/>
        <w:ind w:left="851"/>
        <w:jc w:val="both"/>
        <w:rPr>
          <w:rFonts w:ascii="Tahoma" w:hAnsi="Tahoma" w:cs="Tahoma"/>
          <w:sz w:val="22"/>
          <w:szCs w:val="22"/>
        </w:rPr>
      </w:pPr>
      <w:r w:rsidRPr="00720096">
        <w:rPr>
          <w:rFonts w:ascii="Tahoma" w:hAnsi="Tahoma" w:cs="Tahoma"/>
          <w:sz w:val="22"/>
          <w:szCs w:val="22"/>
        </w:rPr>
        <w:t xml:space="preserve"> </w:t>
      </w:r>
    </w:p>
    <w:p w:rsidR="00554120" w:rsidRPr="00720096" w:rsidRDefault="00554120" w:rsidP="00554120">
      <w:pPr>
        <w:pStyle w:val="Default"/>
        <w:numPr>
          <w:ilvl w:val="0"/>
          <w:numId w:val="15"/>
        </w:numPr>
        <w:ind w:left="851"/>
        <w:jc w:val="both"/>
        <w:rPr>
          <w:rFonts w:ascii="Tahoma" w:hAnsi="Tahoma" w:cs="Tahoma"/>
          <w:sz w:val="22"/>
          <w:szCs w:val="22"/>
        </w:rPr>
      </w:pPr>
      <w:r w:rsidRPr="00720096">
        <w:rPr>
          <w:rFonts w:ascii="Tahoma" w:hAnsi="Tahoma" w:cs="Tahoma"/>
          <w:sz w:val="22"/>
          <w:szCs w:val="22"/>
        </w:rPr>
        <w:t xml:space="preserve">predlaže poboljšanje zakonskog okvira JPP-a. </w:t>
      </w:r>
    </w:p>
    <w:p w:rsidR="00554120" w:rsidRPr="00720096" w:rsidRDefault="00554120" w:rsidP="00554120">
      <w:pPr>
        <w:pStyle w:val="Default"/>
        <w:ind w:left="753"/>
        <w:jc w:val="both"/>
        <w:rPr>
          <w:rFonts w:ascii="Tahoma" w:hAnsi="Tahoma" w:cs="Tahoma"/>
          <w:sz w:val="22"/>
          <w:szCs w:val="22"/>
        </w:rPr>
      </w:pPr>
    </w:p>
    <w:p w:rsidR="00554120" w:rsidRPr="00720096" w:rsidRDefault="00554120" w:rsidP="00554120">
      <w:pPr>
        <w:numPr>
          <w:ilvl w:val="0"/>
          <w:numId w:val="14"/>
        </w:numPr>
        <w:autoSpaceDE w:val="0"/>
        <w:autoSpaceDN w:val="0"/>
        <w:adjustRightInd w:val="0"/>
        <w:ind w:left="426"/>
        <w:jc w:val="both"/>
        <w:rPr>
          <w:rFonts w:ascii="Tahoma" w:hAnsi="Tahoma" w:cs="Tahoma"/>
          <w:sz w:val="22"/>
          <w:szCs w:val="22"/>
        </w:rPr>
      </w:pPr>
      <w:r w:rsidRPr="00720096">
        <w:rPr>
          <w:rFonts w:ascii="Tahoma" w:hAnsi="Tahoma" w:cs="Tahoma"/>
          <w:sz w:val="22"/>
          <w:szCs w:val="22"/>
        </w:rPr>
        <w:t xml:space="preserve">U izvršavanju ovlaštenja i dužnosti iz stava 2 ovog člana, Komisija je dužna prikupljati informacije radi procjene koji radovi ili usluge mogu biti izvedeni kroz JPP i vrednovati ekonomske, tehničke, pravne i ostale aspekte od značaja za JPP. </w:t>
      </w:r>
    </w:p>
    <w:p w:rsidR="00554120" w:rsidRPr="00720096" w:rsidRDefault="00554120" w:rsidP="00554120">
      <w:pPr>
        <w:autoSpaceDE w:val="0"/>
        <w:autoSpaceDN w:val="0"/>
        <w:adjustRightInd w:val="0"/>
        <w:ind w:left="426"/>
        <w:jc w:val="both"/>
        <w:rPr>
          <w:rFonts w:ascii="Tahoma" w:hAnsi="Tahoma" w:cs="Tahoma"/>
          <w:sz w:val="22"/>
          <w:szCs w:val="22"/>
        </w:rPr>
      </w:pPr>
    </w:p>
    <w:p w:rsidR="00554120" w:rsidRPr="00720096" w:rsidRDefault="00554120" w:rsidP="00554120">
      <w:pPr>
        <w:numPr>
          <w:ilvl w:val="0"/>
          <w:numId w:val="14"/>
        </w:numPr>
        <w:autoSpaceDE w:val="0"/>
        <w:autoSpaceDN w:val="0"/>
        <w:adjustRightInd w:val="0"/>
        <w:ind w:left="426"/>
        <w:jc w:val="both"/>
        <w:rPr>
          <w:rFonts w:ascii="Tahoma" w:hAnsi="Tahoma" w:cs="Tahoma"/>
          <w:sz w:val="22"/>
          <w:szCs w:val="22"/>
        </w:rPr>
      </w:pPr>
      <w:r w:rsidRPr="00720096">
        <w:rPr>
          <w:rFonts w:ascii="Tahoma" w:hAnsi="Tahoma" w:cs="Tahoma"/>
          <w:sz w:val="22"/>
          <w:szCs w:val="22"/>
        </w:rPr>
        <w:t>Za obavljanje određenih stručnih poslova Komisija može, uz predhodnu saglasnost Vlade, po potrebi angažovati stručna lica ili eksperte za ekonomsko-finansijsku, pravu ili tehničku oblast.</w:t>
      </w:r>
    </w:p>
    <w:p w:rsidR="00554120" w:rsidRPr="00720096" w:rsidRDefault="00554120" w:rsidP="00554120">
      <w:pPr>
        <w:pStyle w:val="Default"/>
        <w:jc w:val="both"/>
        <w:rPr>
          <w:rFonts w:ascii="Tahoma" w:hAnsi="Tahoma" w:cs="Tahoma"/>
          <w:sz w:val="22"/>
          <w:szCs w:val="22"/>
        </w:rPr>
      </w:pPr>
    </w:p>
    <w:p w:rsidR="00554120" w:rsidRPr="00720096" w:rsidRDefault="00554120" w:rsidP="00554120">
      <w:pPr>
        <w:autoSpaceDE w:val="0"/>
        <w:autoSpaceDN w:val="0"/>
        <w:adjustRightInd w:val="0"/>
        <w:jc w:val="center"/>
        <w:rPr>
          <w:rFonts w:ascii="Tahoma" w:hAnsi="Tahoma" w:cs="Tahoma"/>
          <w:b/>
          <w:bCs/>
          <w:color w:val="000000"/>
          <w:sz w:val="22"/>
          <w:szCs w:val="22"/>
        </w:rPr>
      </w:pPr>
      <w:r w:rsidRPr="00720096">
        <w:rPr>
          <w:rFonts w:ascii="Tahoma" w:hAnsi="Tahoma" w:cs="Tahoma"/>
          <w:b/>
          <w:bCs/>
          <w:color w:val="000000"/>
          <w:sz w:val="22"/>
          <w:szCs w:val="22"/>
        </w:rPr>
        <w:t>Član 12.</w:t>
      </w:r>
    </w:p>
    <w:p w:rsidR="00554120" w:rsidRPr="00720096" w:rsidRDefault="00554120" w:rsidP="00554120">
      <w:pPr>
        <w:autoSpaceDE w:val="0"/>
        <w:autoSpaceDN w:val="0"/>
        <w:adjustRightInd w:val="0"/>
        <w:jc w:val="center"/>
        <w:rPr>
          <w:rFonts w:ascii="Tahoma" w:hAnsi="Tahoma" w:cs="Tahoma"/>
          <w:b/>
          <w:color w:val="000000"/>
          <w:sz w:val="22"/>
          <w:szCs w:val="22"/>
        </w:rPr>
      </w:pPr>
      <w:r w:rsidRPr="00720096">
        <w:rPr>
          <w:rFonts w:ascii="Tahoma" w:hAnsi="Tahoma" w:cs="Tahoma"/>
          <w:b/>
          <w:color w:val="000000"/>
          <w:sz w:val="22"/>
          <w:szCs w:val="22"/>
        </w:rPr>
        <w:t>(Sredstva za rad Komisije)</w:t>
      </w:r>
    </w:p>
    <w:p w:rsidR="00554120" w:rsidRPr="00720096" w:rsidRDefault="00554120" w:rsidP="00554120">
      <w:pPr>
        <w:autoSpaceDE w:val="0"/>
        <w:autoSpaceDN w:val="0"/>
        <w:adjustRightInd w:val="0"/>
        <w:jc w:val="both"/>
        <w:rPr>
          <w:rFonts w:ascii="Tahoma" w:hAnsi="Tahoma" w:cs="Tahoma"/>
          <w:b/>
          <w:color w:val="000000"/>
          <w:sz w:val="22"/>
          <w:szCs w:val="22"/>
        </w:rPr>
      </w:pPr>
    </w:p>
    <w:p w:rsidR="00554120" w:rsidRPr="00720096" w:rsidRDefault="00554120" w:rsidP="00554120">
      <w:pPr>
        <w:numPr>
          <w:ilvl w:val="0"/>
          <w:numId w:val="16"/>
        </w:numPr>
        <w:autoSpaceDE w:val="0"/>
        <w:autoSpaceDN w:val="0"/>
        <w:adjustRightInd w:val="0"/>
        <w:ind w:left="426"/>
        <w:jc w:val="both"/>
        <w:rPr>
          <w:rFonts w:ascii="Tahoma" w:hAnsi="Tahoma" w:cs="Tahoma"/>
          <w:color w:val="000000"/>
          <w:sz w:val="22"/>
          <w:szCs w:val="22"/>
        </w:rPr>
      </w:pPr>
      <w:r w:rsidRPr="00720096">
        <w:rPr>
          <w:rFonts w:ascii="Tahoma" w:hAnsi="Tahoma" w:cs="Tahoma"/>
          <w:color w:val="000000"/>
          <w:sz w:val="22"/>
          <w:szCs w:val="22"/>
        </w:rPr>
        <w:t>Sredstva za rad i obavljanje poslova iz djelokruga Komisije osiguravaju se u Budžetu Kantona, odnosno općine.</w:t>
      </w:r>
    </w:p>
    <w:p w:rsidR="00554120" w:rsidRPr="00720096" w:rsidRDefault="00554120" w:rsidP="00554120">
      <w:pPr>
        <w:autoSpaceDE w:val="0"/>
        <w:autoSpaceDN w:val="0"/>
        <w:adjustRightInd w:val="0"/>
        <w:ind w:left="426"/>
        <w:jc w:val="both"/>
        <w:rPr>
          <w:rFonts w:ascii="Tahoma" w:hAnsi="Tahoma" w:cs="Tahoma"/>
          <w:color w:val="000000"/>
          <w:sz w:val="22"/>
          <w:szCs w:val="22"/>
        </w:rPr>
      </w:pPr>
    </w:p>
    <w:p w:rsidR="00554120" w:rsidRPr="00720096" w:rsidRDefault="00554120" w:rsidP="00554120">
      <w:pPr>
        <w:numPr>
          <w:ilvl w:val="0"/>
          <w:numId w:val="16"/>
        </w:numPr>
        <w:autoSpaceDE w:val="0"/>
        <w:autoSpaceDN w:val="0"/>
        <w:adjustRightInd w:val="0"/>
        <w:ind w:left="426"/>
        <w:jc w:val="both"/>
        <w:rPr>
          <w:rFonts w:ascii="Tahoma" w:hAnsi="Tahoma" w:cs="Tahoma"/>
          <w:color w:val="000000"/>
          <w:sz w:val="22"/>
          <w:szCs w:val="22"/>
        </w:rPr>
      </w:pPr>
      <w:r w:rsidRPr="00720096">
        <w:rPr>
          <w:rFonts w:ascii="Tahoma" w:hAnsi="Tahoma" w:cs="Tahoma"/>
          <w:color w:val="000000"/>
          <w:sz w:val="22"/>
          <w:szCs w:val="22"/>
        </w:rPr>
        <w:t>Komisiji pripada naknada koju određuje Vlada, odnosno načelnik općine.</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numPr>
          <w:ilvl w:val="0"/>
          <w:numId w:val="16"/>
        </w:numPr>
        <w:autoSpaceDE w:val="0"/>
        <w:autoSpaceDN w:val="0"/>
        <w:adjustRightInd w:val="0"/>
        <w:ind w:left="426"/>
        <w:jc w:val="both"/>
        <w:rPr>
          <w:rFonts w:ascii="Tahoma" w:hAnsi="Tahoma" w:cs="Tahoma"/>
          <w:color w:val="000000"/>
          <w:sz w:val="22"/>
          <w:szCs w:val="22"/>
        </w:rPr>
      </w:pPr>
      <w:r w:rsidRPr="00720096">
        <w:rPr>
          <w:rFonts w:ascii="Tahoma" w:hAnsi="Tahoma" w:cs="Tahoma"/>
          <w:color w:val="000000"/>
          <w:sz w:val="22"/>
          <w:szCs w:val="22"/>
        </w:rPr>
        <w:t>Vlada će osigurati sredstva za rad i ostvarivanje nadležnosti Komisije iz budžeta Kantona na posebnoj poziciji Vlade, odnosno budžeta općine.</w:t>
      </w:r>
    </w:p>
    <w:p w:rsidR="00554120" w:rsidRPr="00720096" w:rsidRDefault="00554120" w:rsidP="00554120">
      <w:pPr>
        <w:pStyle w:val="Default"/>
        <w:jc w:val="both"/>
        <w:rPr>
          <w:rFonts w:ascii="Tahoma" w:hAnsi="Tahoma" w:cs="Tahoma"/>
          <w:sz w:val="22"/>
          <w:szCs w:val="22"/>
        </w:rPr>
      </w:pPr>
    </w:p>
    <w:p w:rsidR="00554120" w:rsidRPr="00720096" w:rsidRDefault="00554120" w:rsidP="00554120">
      <w:pPr>
        <w:autoSpaceDE w:val="0"/>
        <w:autoSpaceDN w:val="0"/>
        <w:adjustRightInd w:val="0"/>
        <w:jc w:val="center"/>
        <w:rPr>
          <w:rFonts w:ascii="Tahoma" w:hAnsi="Tahoma" w:cs="Tahoma"/>
          <w:b/>
          <w:color w:val="000000"/>
          <w:sz w:val="22"/>
          <w:szCs w:val="22"/>
        </w:rPr>
      </w:pPr>
      <w:r w:rsidRPr="00720096">
        <w:rPr>
          <w:rFonts w:ascii="Tahoma" w:hAnsi="Tahoma" w:cs="Tahoma"/>
          <w:b/>
          <w:bCs/>
          <w:color w:val="000000"/>
          <w:sz w:val="22"/>
          <w:szCs w:val="22"/>
        </w:rPr>
        <w:t>Član 13.</w:t>
      </w:r>
      <w:r w:rsidRPr="00720096">
        <w:rPr>
          <w:rFonts w:ascii="Tahoma" w:hAnsi="Tahoma" w:cs="Tahoma"/>
          <w:b/>
          <w:color w:val="000000"/>
          <w:sz w:val="22"/>
          <w:szCs w:val="22"/>
        </w:rPr>
        <w:t xml:space="preserve"> </w:t>
      </w:r>
    </w:p>
    <w:p w:rsidR="00554120" w:rsidRPr="00720096" w:rsidRDefault="00554120" w:rsidP="00554120">
      <w:pPr>
        <w:autoSpaceDE w:val="0"/>
        <w:autoSpaceDN w:val="0"/>
        <w:adjustRightInd w:val="0"/>
        <w:jc w:val="center"/>
        <w:rPr>
          <w:rFonts w:ascii="Tahoma" w:hAnsi="Tahoma" w:cs="Tahoma"/>
          <w:b/>
          <w:color w:val="000000"/>
          <w:sz w:val="22"/>
          <w:szCs w:val="22"/>
        </w:rPr>
      </w:pPr>
      <w:r w:rsidRPr="00720096">
        <w:rPr>
          <w:rFonts w:ascii="Tahoma" w:hAnsi="Tahoma" w:cs="Tahoma"/>
          <w:b/>
          <w:color w:val="000000"/>
          <w:sz w:val="22"/>
          <w:szCs w:val="22"/>
        </w:rPr>
        <w:t>(Lista projekata JPP-a)</w:t>
      </w:r>
    </w:p>
    <w:p w:rsidR="00554120" w:rsidRPr="00720096" w:rsidRDefault="00554120" w:rsidP="00554120">
      <w:pPr>
        <w:autoSpaceDE w:val="0"/>
        <w:autoSpaceDN w:val="0"/>
        <w:adjustRightInd w:val="0"/>
        <w:jc w:val="both"/>
        <w:rPr>
          <w:rFonts w:ascii="Tahoma" w:hAnsi="Tahoma" w:cs="Tahoma"/>
          <w:b/>
          <w:color w:val="000000"/>
          <w:sz w:val="22"/>
          <w:szCs w:val="22"/>
        </w:rPr>
      </w:pPr>
    </w:p>
    <w:p w:rsidR="00554120" w:rsidRPr="00720096" w:rsidRDefault="00554120" w:rsidP="00554120">
      <w:pPr>
        <w:autoSpaceDE w:val="0"/>
        <w:autoSpaceDN w:val="0"/>
        <w:adjustRightInd w:val="0"/>
        <w:jc w:val="center"/>
        <w:rPr>
          <w:rFonts w:ascii="Tahoma" w:hAnsi="Tahoma" w:cs="Tahoma"/>
          <w:b/>
          <w:bCs/>
          <w:color w:val="000000"/>
          <w:sz w:val="22"/>
          <w:szCs w:val="22"/>
        </w:rPr>
      </w:pPr>
    </w:p>
    <w:p w:rsidR="00554120" w:rsidRPr="00720096" w:rsidRDefault="00554120" w:rsidP="00554120">
      <w:pPr>
        <w:numPr>
          <w:ilvl w:val="0"/>
          <w:numId w:val="17"/>
        </w:numPr>
        <w:autoSpaceDE w:val="0"/>
        <w:autoSpaceDN w:val="0"/>
        <w:adjustRightInd w:val="0"/>
        <w:ind w:left="426"/>
        <w:jc w:val="both"/>
        <w:rPr>
          <w:rFonts w:ascii="Tahoma" w:hAnsi="Tahoma" w:cs="Tahoma"/>
          <w:color w:val="000000"/>
          <w:sz w:val="22"/>
          <w:szCs w:val="22"/>
        </w:rPr>
      </w:pPr>
      <w:r w:rsidRPr="00720096">
        <w:rPr>
          <w:rFonts w:ascii="Tahoma" w:hAnsi="Tahoma" w:cs="Tahoma"/>
          <w:color w:val="000000"/>
          <w:sz w:val="22"/>
          <w:szCs w:val="22"/>
        </w:rPr>
        <w:t>Vlada Kantona  i Općinski načelnik  utvrđuju listu projekata koji će se  realizirati kroz oblike JPP, koja se objavljuje na njihovoj web-stranici ili na drugi način.</w:t>
      </w:r>
    </w:p>
    <w:p w:rsidR="00554120" w:rsidRPr="00720096" w:rsidRDefault="00554120" w:rsidP="00554120">
      <w:pPr>
        <w:autoSpaceDE w:val="0"/>
        <w:autoSpaceDN w:val="0"/>
        <w:adjustRightInd w:val="0"/>
        <w:ind w:left="426"/>
        <w:jc w:val="both"/>
        <w:rPr>
          <w:rFonts w:ascii="Tahoma" w:hAnsi="Tahoma" w:cs="Tahoma"/>
          <w:color w:val="000000"/>
          <w:sz w:val="22"/>
          <w:szCs w:val="22"/>
        </w:rPr>
      </w:pPr>
    </w:p>
    <w:p w:rsidR="00554120" w:rsidRPr="00720096" w:rsidRDefault="00554120" w:rsidP="00554120">
      <w:pPr>
        <w:numPr>
          <w:ilvl w:val="0"/>
          <w:numId w:val="17"/>
        </w:numPr>
        <w:autoSpaceDE w:val="0"/>
        <w:autoSpaceDN w:val="0"/>
        <w:adjustRightInd w:val="0"/>
        <w:ind w:left="426"/>
        <w:jc w:val="both"/>
        <w:rPr>
          <w:rFonts w:ascii="Tahoma" w:hAnsi="Tahoma" w:cs="Tahoma"/>
          <w:color w:val="000000"/>
          <w:sz w:val="22"/>
          <w:szCs w:val="22"/>
        </w:rPr>
      </w:pPr>
      <w:r w:rsidRPr="00720096">
        <w:rPr>
          <w:rFonts w:ascii="Tahoma" w:hAnsi="Tahoma" w:cs="Tahoma"/>
          <w:color w:val="000000"/>
          <w:sz w:val="22"/>
          <w:szCs w:val="22"/>
        </w:rPr>
        <w:t>Uvrštavanje projekta na listu je preduslov da bi projekt mogao biti realizovan putem JPP-a.</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numPr>
          <w:ilvl w:val="0"/>
          <w:numId w:val="17"/>
        </w:numPr>
        <w:autoSpaceDE w:val="0"/>
        <w:autoSpaceDN w:val="0"/>
        <w:adjustRightInd w:val="0"/>
        <w:ind w:left="426"/>
        <w:jc w:val="both"/>
        <w:rPr>
          <w:rFonts w:ascii="Tahoma" w:hAnsi="Tahoma" w:cs="Tahoma"/>
          <w:color w:val="000000"/>
          <w:sz w:val="22"/>
          <w:szCs w:val="22"/>
        </w:rPr>
      </w:pPr>
      <w:r w:rsidRPr="00720096">
        <w:rPr>
          <w:rFonts w:ascii="Tahoma" w:hAnsi="Tahoma" w:cs="Tahoma"/>
          <w:color w:val="000000"/>
          <w:sz w:val="22"/>
          <w:szCs w:val="22"/>
        </w:rPr>
        <w:t>Prijedlog za uvrštavanje projekta na listu može dati javno tijelo ili privatni partner u toku kalendarske godine.</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numPr>
          <w:ilvl w:val="0"/>
          <w:numId w:val="17"/>
        </w:numPr>
        <w:autoSpaceDE w:val="0"/>
        <w:autoSpaceDN w:val="0"/>
        <w:adjustRightInd w:val="0"/>
        <w:ind w:left="426"/>
        <w:jc w:val="both"/>
        <w:rPr>
          <w:rFonts w:ascii="Tahoma" w:hAnsi="Tahoma" w:cs="Tahoma"/>
          <w:color w:val="000000"/>
          <w:sz w:val="22"/>
          <w:szCs w:val="22"/>
        </w:rPr>
      </w:pPr>
      <w:r w:rsidRPr="00720096">
        <w:rPr>
          <w:rFonts w:ascii="Tahoma" w:hAnsi="Tahoma" w:cs="Tahoma"/>
          <w:color w:val="000000"/>
          <w:sz w:val="22"/>
          <w:szCs w:val="22"/>
        </w:rPr>
        <w:t>Prijedlog iz predhodnog stava obavezno sadrži Studiju opravdanosti projekta čiji je obavezni sadržaj:</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numPr>
          <w:ilvl w:val="1"/>
          <w:numId w:val="18"/>
        </w:numPr>
        <w:autoSpaceDE w:val="0"/>
        <w:autoSpaceDN w:val="0"/>
        <w:adjustRightInd w:val="0"/>
        <w:ind w:left="851"/>
        <w:jc w:val="both"/>
        <w:rPr>
          <w:rFonts w:ascii="Tahoma" w:hAnsi="Tahoma" w:cs="Tahoma"/>
          <w:color w:val="000000"/>
          <w:sz w:val="22"/>
          <w:szCs w:val="22"/>
        </w:rPr>
      </w:pPr>
      <w:r w:rsidRPr="00720096">
        <w:rPr>
          <w:rFonts w:ascii="Tahoma" w:hAnsi="Tahoma" w:cs="Tahoma"/>
          <w:color w:val="000000"/>
          <w:sz w:val="22"/>
          <w:szCs w:val="22"/>
        </w:rPr>
        <w:t xml:space="preserve">  kratak opis projekta,</w:t>
      </w:r>
    </w:p>
    <w:p w:rsidR="00554120" w:rsidRPr="00720096" w:rsidRDefault="00554120" w:rsidP="00554120">
      <w:pPr>
        <w:autoSpaceDE w:val="0"/>
        <w:autoSpaceDN w:val="0"/>
        <w:adjustRightInd w:val="0"/>
        <w:ind w:left="491"/>
        <w:jc w:val="both"/>
        <w:rPr>
          <w:rFonts w:ascii="Tahoma" w:hAnsi="Tahoma" w:cs="Tahoma"/>
          <w:color w:val="000000"/>
          <w:sz w:val="22"/>
          <w:szCs w:val="22"/>
        </w:rPr>
      </w:pPr>
    </w:p>
    <w:p w:rsidR="00554120" w:rsidRPr="00720096" w:rsidRDefault="00554120" w:rsidP="00554120">
      <w:pPr>
        <w:numPr>
          <w:ilvl w:val="1"/>
          <w:numId w:val="18"/>
        </w:numPr>
        <w:autoSpaceDE w:val="0"/>
        <w:autoSpaceDN w:val="0"/>
        <w:adjustRightInd w:val="0"/>
        <w:ind w:left="851"/>
        <w:jc w:val="both"/>
        <w:rPr>
          <w:rFonts w:ascii="Tahoma" w:hAnsi="Tahoma" w:cs="Tahoma"/>
          <w:color w:val="000000"/>
          <w:sz w:val="22"/>
          <w:szCs w:val="22"/>
        </w:rPr>
      </w:pPr>
      <w:r w:rsidRPr="00720096">
        <w:rPr>
          <w:rFonts w:ascii="Tahoma" w:hAnsi="Tahoma" w:cs="Tahoma"/>
          <w:color w:val="000000"/>
          <w:sz w:val="22"/>
          <w:szCs w:val="22"/>
        </w:rPr>
        <w:t xml:space="preserve">  model JPP-a,</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numPr>
          <w:ilvl w:val="1"/>
          <w:numId w:val="18"/>
        </w:numPr>
        <w:autoSpaceDE w:val="0"/>
        <w:autoSpaceDN w:val="0"/>
        <w:adjustRightInd w:val="0"/>
        <w:ind w:left="851"/>
        <w:jc w:val="both"/>
        <w:rPr>
          <w:rFonts w:ascii="Tahoma" w:hAnsi="Tahoma" w:cs="Tahoma"/>
          <w:color w:val="000000"/>
          <w:sz w:val="22"/>
          <w:szCs w:val="22"/>
        </w:rPr>
      </w:pPr>
      <w:r w:rsidRPr="00720096">
        <w:rPr>
          <w:rFonts w:ascii="Tahoma" w:hAnsi="Tahoma" w:cs="Tahoma"/>
          <w:color w:val="000000"/>
          <w:sz w:val="22"/>
          <w:szCs w:val="22"/>
        </w:rPr>
        <w:lastRenderedPageBreak/>
        <w:t xml:space="preserve"> ekonomske i finansijske pokazatelje projekta, uključujući uporednu analizu troškova javnog sektora sa troškovima koje bi javni sektor imao u provođenju tog projekta u slučaju klasičnog budžetskog finansiranja u predviđenom vremenskom razdoblju,</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numPr>
          <w:ilvl w:val="1"/>
          <w:numId w:val="18"/>
        </w:numPr>
        <w:autoSpaceDE w:val="0"/>
        <w:autoSpaceDN w:val="0"/>
        <w:adjustRightInd w:val="0"/>
        <w:ind w:left="851"/>
        <w:jc w:val="both"/>
        <w:rPr>
          <w:rFonts w:ascii="Tahoma" w:hAnsi="Tahoma" w:cs="Tahoma"/>
          <w:color w:val="000000"/>
          <w:sz w:val="22"/>
          <w:szCs w:val="22"/>
        </w:rPr>
      </w:pPr>
      <w:r w:rsidRPr="00720096">
        <w:rPr>
          <w:rFonts w:ascii="Tahoma" w:hAnsi="Tahoma" w:cs="Tahoma"/>
          <w:color w:val="000000"/>
          <w:sz w:val="22"/>
          <w:szCs w:val="22"/>
        </w:rPr>
        <w:t xml:space="preserve">  neophodna finansijska sredstva iz budžeta Kantona ili jedinice lokalne  samouprave odnosno neophodna finansijska sredstva koja treba da  obezbjede ustanove ili preduzeća u njihovom vlasništvu,</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numPr>
          <w:ilvl w:val="1"/>
          <w:numId w:val="18"/>
        </w:numPr>
        <w:autoSpaceDE w:val="0"/>
        <w:autoSpaceDN w:val="0"/>
        <w:adjustRightInd w:val="0"/>
        <w:ind w:left="851"/>
        <w:jc w:val="both"/>
        <w:rPr>
          <w:rFonts w:ascii="Tahoma" w:hAnsi="Tahoma" w:cs="Tahoma"/>
          <w:color w:val="000000"/>
          <w:sz w:val="22"/>
          <w:szCs w:val="22"/>
        </w:rPr>
      </w:pPr>
      <w:r w:rsidRPr="00720096">
        <w:rPr>
          <w:rFonts w:ascii="Tahoma" w:hAnsi="Tahoma" w:cs="Tahoma"/>
          <w:color w:val="000000"/>
          <w:sz w:val="22"/>
          <w:szCs w:val="22"/>
        </w:rPr>
        <w:t xml:space="preserve">  pravni status vlasništva projekta,</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numPr>
          <w:ilvl w:val="1"/>
          <w:numId w:val="18"/>
        </w:numPr>
        <w:autoSpaceDE w:val="0"/>
        <w:autoSpaceDN w:val="0"/>
        <w:adjustRightInd w:val="0"/>
        <w:ind w:left="851"/>
        <w:jc w:val="both"/>
        <w:rPr>
          <w:rFonts w:ascii="Tahoma" w:hAnsi="Tahoma" w:cs="Tahoma"/>
          <w:color w:val="000000"/>
          <w:sz w:val="22"/>
          <w:szCs w:val="22"/>
        </w:rPr>
      </w:pPr>
      <w:r w:rsidRPr="00720096">
        <w:rPr>
          <w:rFonts w:ascii="Tahoma" w:hAnsi="Tahoma" w:cs="Tahoma"/>
          <w:color w:val="000000"/>
          <w:sz w:val="22"/>
          <w:szCs w:val="22"/>
        </w:rPr>
        <w:t xml:space="preserve">  rizike realizacije projekta, kao i</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numPr>
          <w:ilvl w:val="1"/>
          <w:numId w:val="18"/>
        </w:numPr>
        <w:autoSpaceDE w:val="0"/>
        <w:autoSpaceDN w:val="0"/>
        <w:adjustRightInd w:val="0"/>
        <w:ind w:left="851"/>
        <w:jc w:val="both"/>
        <w:rPr>
          <w:rFonts w:ascii="Tahoma" w:hAnsi="Tahoma" w:cs="Tahoma"/>
          <w:color w:val="000000"/>
          <w:sz w:val="22"/>
          <w:szCs w:val="22"/>
        </w:rPr>
      </w:pPr>
      <w:r w:rsidRPr="00720096">
        <w:rPr>
          <w:rFonts w:ascii="Tahoma" w:hAnsi="Tahoma" w:cs="Tahoma"/>
          <w:color w:val="000000"/>
          <w:sz w:val="22"/>
          <w:szCs w:val="22"/>
        </w:rPr>
        <w:t xml:space="preserve">  druge potrebne elemente.</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numPr>
          <w:ilvl w:val="0"/>
          <w:numId w:val="17"/>
        </w:numPr>
        <w:autoSpaceDE w:val="0"/>
        <w:autoSpaceDN w:val="0"/>
        <w:adjustRightInd w:val="0"/>
        <w:ind w:left="426"/>
        <w:jc w:val="both"/>
        <w:rPr>
          <w:rFonts w:ascii="Tahoma" w:hAnsi="Tahoma" w:cs="Tahoma"/>
          <w:color w:val="000000"/>
          <w:sz w:val="22"/>
          <w:szCs w:val="22"/>
        </w:rPr>
      </w:pPr>
      <w:r w:rsidRPr="00720096">
        <w:rPr>
          <w:rFonts w:ascii="Tahoma" w:hAnsi="Tahoma" w:cs="Tahoma"/>
          <w:color w:val="000000"/>
          <w:sz w:val="22"/>
          <w:szCs w:val="22"/>
        </w:rPr>
        <w:t>U cilju utvrđivanja prijedloga iz stava 3 ovog člana i tržišnog interesa potencijalnih privatnih partnera za sudjelovanjem u provedbi projekata putem JPP-a, javna tijela mogu objaviti Javni poziv za iskazivanje interesa za realizaciju određenog projekta sa privatnim partnerom koji će svojim sredstvima finansirati provedbu tog projekta. Javni poziv za iskazivanje interesa za realizaciju određenog projekta putem JPP-a objavljuje se na web-stranici javnog partnera ili na drugi nacin.</w:t>
      </w:r>
    </w:p>
    <w:p w:rsidR="00554120" w:rsidRPr="00720096" w:rsidRDefault="00554120" w:rsidP="00554120">
      <w:pPr>
        <w:autoSpaceDE w:val="0"/>
        <w:autoSpaceDN w:val="0"/>
        <w:adjustRightInd w:val="0"/>
        <w:ind w:left="426"/>
        <w:jc w:val="both"/>
        <w:rPr>
          <w:rFonts w:ascii="Tahoma" w:hAnsi="Tahoma" w:cs="Tahoma"/>
          <w:color w:val="000000"/>
          <w:sz w:val="22"/>
          <w:szCs w:val="22"/>
        </w:rPr>
      </w:pPr>
    </w:p>
    <w:p w:rsidR="00554120" w:rsidRPr="00720096" w:rsidRDefault="00554120" w:rsidP="00554120">
      <w:pPr>
        <w:numPr>
          <w:ilvl w:val="0"/>
          <w:numId w:val="17"/>
        </w:numPr>
        <w:autoSpaceDE w:val="0"/>
        <w:autoSpaceDN w:val="0"/>
        <w:adjustRightInd w:val="0"/>
        <w:ind w:left="426"/>
        <w:jc w:val="both"/>
        <w:rPr>
          <w:rFonts w:ascii="Tahoma" w:hAnsi="Tahoma" w:cs="Tahoma"/>
          <w:color w:val="000000"/>
          <w:sz w:val="22"/>
          <w:szCs w:val="22"/>
        </w:rPr>
      </w:pPr>
      <w:r w:rsidRPr="00720096">
        <w:rPr>
          <w:rFonts w:ascii="Tahoma" w:hAnsi="Tahoma" w:cs="Tahoma"/>
          <w:color w:val="000000"/>
          <w:sz w:val="22"/>
          <w:szCs w:val="22"/>
        </w:rPr>
        <w:t>U cilju utvrđivanja podobnosti  projekata za uvrštavanje u listu projekata, komisija je ovlaštena i dužna:</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pStyle w:val="Default"/>
        <w:numPr>
          <w:ilvl w:val="0"/>
          <w:numId w:val="2"/>
        </w:numPr>
        <w:ind w:left="851"/>
        <w:jc w:val="both"/>
        <w:rPr>
          <w:rFonts w:ascii="Tahoma" w:hAnsi="Tahoma" w:cs="Tahoma"/>
          <w:sz w:val="22"/>
          <w:szCs w:val="22"/>
        </w:rPr>
      </w:pPr>
      <w:r w:rsidRPr="00720096">
        <w:rPr>
          <w:rFonts w:ascii="Tahoma" w:hAnsi="Tahoma" w:cs="Tahoma"/>
          <w:sz w:val="22"/>
          <w:szCs w:val="22"/>
        </w:rPr>
        <w:t xml:space="preserve">  zahtijevati od javnog tijela ili privatnog partnera bilo koju informaciju koja je potrebna za donošenje odluke o uvrštavanju projekta na listu projekata; </w:t>
      </w:r>
    </w:p>
    <w:p w:rsidR="00554120" w:rsidRPr="00720096" w:rsidRDefault="00554120" w:rsidP="00554120">
      <w:pPr>
        <w:pStyle w:val="Default"/>
        <w:ind w:left="851"/>
        <w:jc w:val="both"/>
        <w:rPr>
          <w:rFonts w:ascii="Tahoma" w:hAnsi="Tahoma" w:cs="Tahoma"/>
          <w:sz w:val="22"/>
          <w:szCs w:val="22"/>
        </w:rPr>
      </w:pPr>
    </w:p>
    <w:p w:rsidR="00554120" w:rsidRPr="00720096" w:rsidRDefault="00554120" w:rsidP="00554120">
      <w:pPr>
        <w:pStyle w:val="Default"/>
        <w:numPr>
          <w:ilvl w:val="0"/>
          <w:numId w:val="2"/>
        </w:numPr>
        <w:ind w:left="851"/>
        <w:jc w:val="both"/>
        <w:rPr>
          <w:rFonts w:ascii="Tahoma" w:hAnsi="Tahoma" w:cs="Tahoma"/>
          <w:sz w:val="22"/>
          <w:szCs w:val="22"/>
        </w:rPr>
      </w:pPr>
      <w:r w:rsidRPr="00720096">
        <w:rPr>
          <w:rFonts w:ascii="Tahoma" w:hAnsi="Tahoma" w:cs="Tahoma"/>
          <w:sz w:val="22"/>
          <w:szCs w:val="22"/>
        </w:rPr>
        <w:t xml:space="preserve">  pažljivo pregledati prijedloge za JPP dobijene od javnih ili privatnih partnera ili pozvati javne ili privatne partnere da pažljivo pregledaju te prijedloge; </w:t>
      </w:r>
    </w:p>
    <w:p w:rsidR="00554120" w:rsidRPr="00720096" w:rsidRDefault="00554120" w:rsidP="00554120">
      <w:pPr>
        <w:pStyle w:val="Default"/>
        <w:ind w:left="851"/>
        <w:jc w:val="both"/>
        <w:rPr>
          <w:rFonts w:ascii="Tahoma" w:hAnsi="Tahoma" w:cs="Tahoma"/>
          <w:sz w:val="22"/>
          <w:szCs w:val="22"/>
        </w:rPr>
      </w:pPr>
    </w:p>
    <w:p w:rsidR="00554120" w:rsidRPr="00720096" w:rsidRDefault="00554120" w:rsidP="00554120">
      <w:pPr>
        <w:pStyle w:val="Default"/>
        <w:numPr>
          <w:ilvl w:val="0"/>
          <w:numId w:val="2"/>
        </w:numPr>
        <w:ind w:left="851"/>
        <w:jc w:val="both"/>
        <w:rPr>
          <w:rFonts w:ascii="Tahoma" w:hAnsi="Tahoma" w:cs="Tahoma"/>
          <w:sz w:val="22"/>
          <w:szCs w:val="22"/>
        </w:rPr>
      </w:pPr>
      <w:r w:rsidRPr="00720096">
        <w:rPr>
          <w:rFonts w:ascii="Tahoma" w:hAnsi="Tahoma" w:cs="Tahoma"/>
          <w:sz w:val="22"/>
          <w:szCs w:val="22"/>
        </w:rPr>
        <w:t xml:space="preserve">  sarađivati sa javnim tijelima, posebno iz oblasti finansija radi praćenja cjelokupnih finansijskih obaveza javnih tijela, a naročito budućih opterećenja vezanih za plaćanja koja se tiču JPP-a, pri čemu je saradnja sa komisijom obavezna. </w:t>
      </w:r>
    </w:p>
    <w:p w:rsidR="00554120" w:rsidRPr="00720096" w:rsidRDefault="00554120" w:rsidP="00554120">
      <w:pPr>
        <w:autoSpaceDE w:val="0"/>
        <w:autoSpaceDN w:val="0"/>
        <w:adjustRightInd w:val="0"/>
        <w:ind w:left="426"/>
        <w:jc w:val="both"/>
        <w:rPr>
          <w:rFonts w:ascii="Tahoma" w:hAnsi="Tahoma" w:cs="Tahoma"/>
          <w:color w:val="000000"/>
          <w:sz w:val="22"/>
          <w:szCs w:val="22"/>
        </w:rPr>
      </w:pPr>
    </w:p>
    <w:p w:rsidR="00554120" w:rsidRPr="00720096" w:rsidRDefault="00554120" w:rsidP="00554120">
      <w:pPr>
        <w:numPr>
          <w:ilvl w:val="0"/>
          <w:numId w:val="17"/>
        </w:numPr>
        <w:autoSpaceDE w:val="0"/>
        <w:autoSpaceDN w:val="0"/>
        <w:adjustRightInd w:val="0"/>
        <w:ind w:left="426"/>
        <w:jc w:val="both"/>
        <w:rPr>
          <w:rFonts w:ascii="Tahoma" w:hAnsi="Tahoma" w:cs="Tahoma"/>
          <w:color w:val="000000"/>
          <w:sz w:val="22"/>
          <w:szCs w:val="22"/>
        </w:rPr>
      </w:pPr>
      <w:r w:rsidRPr="00720096">
        <w:rPr>
          <w:rFonts w:ascii="Tahoma" w:hAnsi="Tahoma" w:cs="Tahoma"/>
          <w:sz w:val="22"/>
          <w:szCs w:val="22"/>
        </w:rPr>
        <w:t xml:space="preserve">Izgled i sadržaj liste projekata utvrđuje Vlada Kantona  i Općinski načelnik pri čemu se lista predloženih projekta ažurira i mjenja. </w:t>
      </w:r>
    </w:p>
    <w:p w:rsidR="00554120" w:rsidRPr="00720096" w:rsidRDefault="00554120" w:rsidP="00554120">
      <w:pPr>
        <w:autoSpaceDE w:val="0"/>
        <w:autoSpaceDN w:val="0"/>
        <w:adjustRightInd w:val="0"/>
        <w:ind w:left="426"/>
        <w:jc w:val="both"/>
        <w:rPr>
          <w:rFonts w:ascii="Tahoma" w:hAnsi="Tahoma" w:cs="Tahoma"/>
          <w:color w:val="000000"/>
          <w:sz w:val="22"/>
          <w:szCs w:val="22"/>
        </w:rPr>
      </w:pPr>
    </w:p>
    <w:p w:rsidR="00554120" w:rsidRPr="00720096" w:rsidRDefault="00554120" w:rsidP="00554120">
      <w:pPr>
        <w:numPr>
          <w:ilvl w:val="0"/>
          <w:numId w:val="17"/>
        </w:numPr>
        <w:autoSpaceDE w:val="0"/>
        <w:autoSpaceDN w:val="0"/>
        <w:adjustRightInd w:val="0"/>
        <w:ind w:left="426"/>
        <w:jc w:val="both"/>
        <w:rPr>
          <w:rFonts w:ascii="Tahoma" w:hAnsi="Tahoma" w:cs="Tahoma"/>
          <w:color w:val="000000"/>
          <w:sz w:val="22"/>
          <w:szCs w:val="22"/>
        </w:rPr>
      </w:pPr>
      <w:r w:rsidRPr="00720096">
        <w:rPr>
          <w:rFonts w:ascii="Tahoma" w:hAnsi="Tahoma" w:cs="Tahoma"/>
          <w:sz w:val="22"/>
          <w:szCs w:val="22"/>
        </w:rPr>
        <w:t xml:space="preserve">Za svaki projekt uvršten na listu, Komisija je dužna sačiniti izvještaj koji sadrži: </w:t>
      </w:r>
    </w:p>
    <w:p w:rsidR="00554120" w:rsidRPr="00720096" w:rsidRDefault="00554120" w:rsidP="00554120">
      <w:pPr>
        <w:pStyle w:val="Default"/>
        <w:jc w:val="both"/>
        <w:rPr>
          <w:rFonts w:ascii="Tahoma" w:hAnsi="Tahoma" w:cs="Tahoma"/>
          <w:sz w:val="22"/>
          <w:szCs w:val="22"/>
        </w:rPr>
      </w:pPr>
    </w:p>
    <w:p w:rsidR="00554120" w:rsidRPr="00720096" w:rsidRDefault="00554120" w:rsidP="00554120">
      <w:pPr>
        <w:pStyle w:val="Default"/>
        <w:numPr>
          <w:ilvl w:val="0"/>
          <w:numId w:val="3"/>
        </w:numPr>
        <w:ind w:left="851"/>
        <w:jc w:val="both"/>
        <w:rPr>
          <w:rFonts w:ascii="Tahoma" w:hAnsi="Tahoma" w:cs="Tahoma"/>
          <w:sz w:val="22"/>
          <w:szCs w:val="22"/>
        </w:rPr>
      </w:pPr>
      <w:r w:rsidRPr="00720096">
        <w:rPr>
          <w:rFonts w:ascii="Tahoma" w:hAnsi="Tahoma" w:cs="Tahoma"/>
          <w:sz w:val="22"/>
          <w:szCs w:val="22"/>
        </w:rPr>
        <w:t xml:space="preserve">  finansijske, tehničke, socijalno-ekonomske i pravne razloge za davanje preporuke o korištenju partnerstva radi realizacije projekta; </w:t>
      </w:r>
    </w:p>
    <w:p w:rsidR="00554120" w:rsidRPr="00720096" w:rsidRDefault="00554120" w:rsidP="00554120">
      <w:pPr>
        <w:pStyle w:val="Default"/>
        <w:ind w:left="851"/>
        <w:jc w:val="both"/>
        <w:rPr>
          <w:rFonts w:ascii="Tahoma" w:hAnsi="Tahoma" w:cs="Tahoma"/>
          <w:sz w:val="22"/>
          <w:szCs w:val="22"/>
        </w:rPr>
      </w:pPr>
    </w:p>
    <w:p w:rsidR="00554120" w:rsidRPr="00720096" w:rsidRDefault="00554120" w:rsidP="00554120">
      <w:pPr>
        <w:pStyle w:val="Default"/>
        <w:numPr>
          <w:ilvl w:val="0"/>
          <w:numId w:val="3"/>
        </w:numPr>
        <w:ind w:left="851"/>
        <w:jc w:val="both"/>
        <w:rPr>
          <w:rFonts w:ascii="Tahoma" w:hAnsi="Tahoma" w:cs="Tahoma"/>
          <w:sz w:val="22"/>
          <w:szCs w:val="22"/>
        </w:rPr>
      </w:pPr>
      <w:r w:rsidRPr="00720096">
        <w:rPr>
          <w:rFonts w:ascii="Tahoma" w:hAnsi="Tahoma" w:cs="Tahoma"/>
          <w:sz w:val="22"/>
          <w:szCs w:val="22"/>
        </w:rPr>
        <w:t xml:space="preserve">  postupak javnih tijela na pripremi odabira privatnog partnera, npr. finansijske i  tehničke aktivnosti, pravni savjeti, priprema preliminarnih izvještaja i nacrti ugovora; </w:t>
      </w:r>
    </w:p>
    <w:p w:rsidR="00554120" w:rsidRPr="00720096" w:rsidRDefault="00554120" w:rsidP="00554120">
      <w:pPr>
        <w:pStyle w:val="Default"/>
        <w:ind w:left="491"/>
        <w:jc w:val="both"/>
        <w:rPr>
          <w:rFonts w:ascii="Tahoma" w:hAnsi="Tahoma" w:cs="Tahoma"/>
          <w:sz w:val="22"/>
          <w:szCs w:val="22"/>
        </w:rPr>
      </w:pPr>
    </w:p>
    <w:p w:rsidR="00554120" w:rsidRPr="00720096" w:rsidRDefault="00554120" w:rsidP="00554120">
      <w:pPr>
        <w:pStyle w:val="Default"/>
        <w:numPr>
          <w:ilvl w:val="0"/>
          <w:numId w:val="3"/>
        </w:numPr>
        <w:ind w:left="851"/>
        <w:jc w:val="both"/>
        <w:rPr>
          <w:rFonts w:ascii="Tahoma" w:hAnsi="Tahoma" w:cs="Tahoma"/>
          <w:sz w:val="22"/>
          <w:szCs w:val="22"/>
        </w:rPr>
      </w:pPr>
      <w:r w:rsidRPr="00720096">
        <w:rPr>
          <w:rFonts w:ascii="Tahoma" w:hAnsi="Tahoma" w:cs="Tahoma"/>
          <w:sz w:val="22"/>
          <w:szCs w:val="22"/>
        </w:rPr>
        <w:t xml:space="preserve"> procijenjeni dinamički plan aktivnosti odabira privatnog partnera; </w:t>
      </w:r>
    </w:p>
    <w:p w:rsidR="00554120" w:rsidRPr="00720096" w:rsidRDefault="00554120" w:rsidP="00554120">
      <w:pPr>
        <w:pStyle w:val="Default"/>
        <w:jc w:val="both"/>
        <w:rPr>
          <w:rFonts w:ascii="Tahoma" w:hAnsi="Tahoma" w:cs="Tahoma"/>
          <w:sz w:val="22"/>
          <w:szCs w:val="22"/>
        </w:rPr>
      </w:pPr>
    </w:p>
    <w:p w:rsidR="00554120" w:rsidRPr="00720096" w:rsidRDefault="00554120" w:rsidP="00554120">
      <w:pPr>
        <w:pStyle w:val="Default"/>
        <w:numPr>
          <w:ilvl w:val="0"/>
          <w:numId w:val="3"/>
        </w:numPr>
        <w:ind w:left="851"/>
        <w:jc w:val="both"/>
        <w:rPr>
          <w:rFonts w:ascii="Tahoma" w:hAnsi="Tahoma" w:cs="Tahoma"/>
          <w:sz w:val="22"/>
          <w:szCs w:val="22"/>
        </w:rPr>
      </w:pPr>
      <w:r w:rsidRPr="00720096">
        <w:rPr>
          <w:rFonts w:ascii="Tahoma" w:hAnsi="Tahoma" w:cs="Tahoma"/>
          <w:sz w:val="22"/>
          <w:szCs w:val="22"/>
        </w:rPr>
        <w:t xml:space="preserve"> procijenjeni budžet partnerskog projekta. </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autoSpaceDE w:val="0"/>
        <w:autoSpaceDN w:val="0"/>
        <w:adjustRightInd w:val="0"/>
        <w:jc w:val="center"/>
        <w:rPr>
          <w:rFonts w:ascii="Tahoma" w:hAnsi="Tahoma" w:cs="Tahoma"/>
          <w:b/>
          <w:bCs/>
          <w:color w:val="000000"/>
          <w:sz w:val="22"/>
          <w:szCs w:val="22"/>
        </w:rPr>
      </w:pPr>
      <w:r w:rsidRPr="00720096">
        <w:rPr>
          <w:rFonts w:ascii="Tahoma" w:hAnsi="Tahoma" w:cs="Tahoma"/>
          <w:b/>
          <w:bCs/>
          <w:color w:val="000000"/>
          <w:sz w:val="22"/>
          <w:szCs w:val="22"/>
        </w:rPr>
        <w:t>Član 14.</w:t>
      </w:r>
    </w:p>
    <w:p w:rsidR="00554120" w:rsidRPr="00720096" w:rsidRDefault="00554120" w:rsidP="00554120">
      <w:pPr>
        <w:autoSpaceDE w:val="0"/>
        <w:autoSpaceDN w:val="0"/>
        <w:adjustRightInd w:val="0"/>
        <w:jc w:val="center"/>
        <w:rPr>
          <w:rFonts w:ascii="Tahoma" w:hAnsi="Tahoma" w:cs="Tahoma"/>
          <w:b/>
          <w:bCs/>
          <w:color w:val="000000"/>
          <w:sz w:val="22"/>
          <w:szCs w:val="22"/>
        </w:rPr>
      </w:pPr>
      <w:r w:rsidRPr="00720096">
        <w:rPr>
          <w:rFonts w:ascii="Tahoma" w:hAnsi="Tahoma" w:cs="Tahoma"/>
          <w:b/>
          <w:bCs/>
          <w:color w:val="000000"/>
          <w:sz w:val="22"/>
          <w:szCs w:val="22"/>
        </w:rPr>
        <w:t>(Odluka o odobravanju projekta)</w:t>
      </w:r>
    </w:p>
    <w:p w:rsidR="00554120" w:rsidRPr="00720096" w:rsidRDefault="00554120" w:rsidP="00554120">
      <w:pPr>
        <w:autoSpaceDE w:val="0"/>
        <w:autoSpaceDN w:val="0"/>
        <w:adjustRightInd w:val="0"/>
        <w:jc w:val="both"/>
        <w:rPr>
          <w:rFonts w:ascii="Tahoma" w:hAnsi="Tahoma" w:cs="Tahoma"/>
          <w:b/>
          <w:bCs/>
          <w:color w:val="000000"/>
          <w:sz w:val="22"/>
          <w:szCs w:val="22"/>
        </w:rPr>
      </w:pPr>
    </w:p>
    <w:p w:rsidR="00554120" w:rsidRPr="00720096" w:rsidRDefault="00554120" w:rsidP="00554120">
      <w:pPr>
        <w:numPr>
          <w:ilvl w:val="0"/>
          <w:numId w:val="19"/>
        </w:numPr>
        <w:autoSpaceDE w:val="0"/>
        <w:autoSpaceDN w:val="0"/>
        <w:adjustRightInd w:val="0"/>
        <w:jc w:val="both"/>
        <w:rPr>
          <w:rFonts w:ascii="Tahoma" w:hAnsi="Tahoma" w:cs="Tahoma"/>
          <w:color w:val="000000"/>
          <w:sz w:val="22"/>
          <w:szCs w:val="22"/>
        </w:rPr>
      </w:pPr>
      <w:r w:rsidRPr="00720096">
        <w:rPr>
          <w:rFonts w:ascii="Tahoma" w:hAnsi="Tahoma" w:cs="Tahoma"/>
          <w:color w:val="000000"/>
          <w:sz w:val="22"/>
          <w:szCs w:val="22"/>
        </w:rPr>
        <w:t xml:space="preserve">Skupštine kantona na prijedlog  Vlade kantona, odnosno Općinsko Vijeće na prijedlog načelnika općine donosi odluku o odobravanju projekta sa liste projekata ukoliko se istim ostvaruje javni interes. </w:t>
      </w:r>
    </w:p>
    <w:p w:rsidR="00554120" w:rsidRPr="00720096" w:rsidRDefault="00554120" w:rsidP="00554120">
      <w:pPr>
        <w:autoSpaceDE w:val="0"/>
        <w:autoSpaceDN w:val="0"/>
        <w:adjustRightInd w:val="0"/>
        <w:ind w:left="360"/>
        <w:jc w:val="both"/>
        <w:rPr>
          <w:rFonts w:ascii="Tahoma" w:hAnsi="Tahoma" w:cs="Tahoma"/>
          <w:color w:val="000000"/>
          <w:sz w:val="22"/>
          <w:szCs w:val="22"/>
        </w:rPr>
      </w:pPr>
    </w:p>
    <w:p w:rsidR="00554120" w:rsidRPr="00720096" w:rsidRDefault="00554120" w:rsidP="00554120">
      <w:pPr>
        <w:numPr>
          <w:ilvl w:val="0"/>
          <w:numId w:val="19"/>
        </w:numPr>
        <w:autoSpaceDE w:val="0"/>
        <w:autoSpaceDN w:val="0"/>
        <w:adjustRightInd w:val="0"/>
        <w:jc w:val="both"/>
        <w:rPr>
          <w:rFonts w:ascii="Tahoma" w:hAnsi="Tahoma" w:cs="Tahoma"/>
          <w:color w:val="000000"/>
          <w:sz w:val="22"/>
          <w:szCs w:val="22"/>
        </w:rPr>
      </w:pPr>
      <w:r w:rsidRPr="00720096">
        <w:rPr>
          <w:rFonts w:ascii="Tahoma" w:hAnsi="Tahoma" w:cs="Tahoma"/>
          <w:color w:val="000000"/>
          <w:sz w:val="22"/>
          <w:szCs w:val="22"/>
        </w:rPr>
        <w:t>Sastavni dio Odluke iz stava 1. ovog člana obavezno sačinjava:</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pStyle w:val="t-9-8"/>
        <w:numPr>
          <w:ilvl w:val="0"/>
          <w:numId w:val="20"/>
        </w:numPr>
        <w:spacing w:before="0" w:beforeAutospacing="0" w:after="0" w:afterAutospacing="0"/>
        <w:ind w:left="709"/>
        <w:jc w:val="both"/>
        <w:rPr>
          <w:rFonts w:ascii="Tahoma" w:hAnsi="Tahoma" w:cs="Tahoma"/>
          <w:color w:val="000000"/>
          <w:sz w:val="22"/>
          <w:szCs w:val="22"/>
        </w:rPr>
      </w:pPr>
      <w:r w:rsidRPr="00720096">
        <w:rPr>
          <w:rFonts w:ascii="Tahoma" w:hAnsi="Tahoma" w:cs="Tahoma"/>
          <w:color w:val="000000"/>
          <w:sz w:val="22"/>
          <w:szCs w:val="22"/>
        </w:rPr>
        <w:t>naziv projekta</w:t>
      </w:r>
    </w:p>
    <w:p w:rsidR="00554120" w:rsidRPr="00720096" w:rsidRDefault="00554120" w:rsidP="00554120">
      <w:pPr>
        <w:pStyle w:val="t-9-8"/>
        <w:spacing w:before="0" w:beforeAutospacing="0" w:after="0" w:afterAutospacing="0"/>
        <w:ind w:left="709"/>
        <w:jc w:val="both"/>
        <w:rPr>
          <w:rFonts w:ascii="Tahoma" w:hAnsi="Tahoma" w:cs="Tahoma"/>
          <w:color w:val="000000"/>
          <w:sz w:val="22"/>
          <w:szCs w:val="22"/>
        </w:rPr>
      </w:pPr>
    </w:p>
    <w:p w:rsidR="00554120" w:rsidRPr="00E90131" w:rsidRDefault="00554120" w:rsidP="00554120">
      <w:pPr>
        <w:pStyle w:val="t-9-8"/>
        <w:numPr>
          <w:ilvl w:val="0"/>
          <w:numId w:val="20"/>
        </w:numPr>
        <w:spacing w:before="0" w:beforeAutospacing="0" w:after="0" w:afterAutospacing="0"/>
        <w:ind w:left="709"/>
        <w:jc w:val="both"/>
        <w:rPr>
          <w:rFonts w:ascii="Tahoma" w:hAnsi="Tahoma" w:cs="Tahoma"/>
          <w:sz w:val="22"/>
          <w:szCs w:val="22"/>
        </w:rPr>
      </w:pPr>
      <w:r w:rsidRPr="00E90131">
        <w:rPr>
          <w:rFonts w:ascii="Tahoma" w:hAnsi="Tahoma" w:cs="Tahoma"/>
          <w:sz w:val="22"/>
          <w:szCs w:val="22"/>
        </w:rPr>
        <w:t>naziv, matični broj, osobni identifikacijski broj (OIB) i adresu javnog  partnera,</w:t>
      </w:r>
    </w:p>
    <w:p w:rsidR="00554120" w:rsidRPr="00720096" w:rsidRDefault="00554120" w:rsidP="00554120">
      <w:pPr>
        <w:pStyle w:val="t-9-8"/>
        <w:spacing w:before="0" w:beforeAutospacing="0" w:after="0" w:afterAutospacing="0"/>
        <w:ind w:left="709"/>
        <w:jc w:val="both"/>
        <w:rPr>
          <w:rFonts w:ascii="Tahoma" w:hAnsi="Tahoma" w:cs="Tahoma"/>
          <w:color w:val="000000"/>
          <w:sz w:val="22"/>
          <w:szCs w:val="22"/>
        </w:rPr>
      </w:pPr>
    </w:p>
    <w:p w:rsidR="00554120" w:rsidRPr="00720096" w:rsidRDefault="00554120" w:rsidP="00554120">
      <w:pPr>
        <w:pStyle w:val="t-9-8"/>
        <w:numPr>
          <w:ilvl w:val="0"/>
          <w:numId w:val="20"/>
        </w:numPr>
        <w:spacing w:before="0" w:beforeAutospacing="0" w:after="0" w:afterAutospacing="0"/>
        <w:ind w:left="709"/>
        <w:jc w:val="both"/>
        <w:rPr>
          <w:rFonts w:ascii="Tahoma" w:hAnsi="Tahoma" w:cs="Tahoma"/>
          <w:color w:val="000000"/>
          <w:sz w:val="22"/>
          <w:szCs w:val="22"/>
        </w:rPr>
      </w:pPr>
      <w:r w:rsidRPr="00720096">
        <w:rPr>
          <w:rFonts w:ascii="Tahoma" w:hAnsi="Tahoma" w:cs="Tahoma"/>
          <w:color w:val="000000"/>
          <w:sz w:val="22"/>
          <w:szCs w:val="22"/>
        </w:rPr>
        <w:t>ime osobe ovlaštene za zastupanje,</w:t>
      </w:r>
    </w:p>
    <w:p w:rsidR="00554120" w:rsidRPr="00720096" w:rsidRDefault="00554120" w:rsidP="00554120">
      <w:pPr>
        <w:pStyle w:val="t-9-8"/>
        <w:spacing w:before="0" w:beforeAutospacing="0" w:after="0" w:afterAutospacing="0"/>
        <w:ind w:left="709"/>
        <w:jc w:val="both"/>
        <w:rPr>
          <w:rFonts w:ascii="Tahoma" w:hAnsi="Tahoma" w:cs="Tahoma"/>
          <w:color w:val="000000"/>
          <w:sz w:val="22"/>
          <w:szCs w:val="22"/>
        </w:rPr>
      </w:pPr>
    </w:p>
    <w:p w:rsidR="00554120" w:rsidRPr="00720096" w:rsidRDefault="00554120" w:rsidP="00554120">
      <w:pPr>
        <w:pStyle w:val="t-9-8"/>
        <w:numPr>
          <w:ilvl w:val="0"/>
          <w:numId w:val="20"/>
        </w:numPr>
        <w:spacing w:before="0" w:beforeAutospacing="0" w:after="0" w:afterAutospacing="0"/>
        <w:ind w:left="709"/>
        <w:jc w:val="both"/>
        <w:rPr>
          <w:rFonts w:ascii="Tahoma" w:hAnsi="Tahoma" w:cs="Tahoma"/>
          <w:color w:val="000000"/>
          <w:sz w:val="22"/>
          <w:szCs w:val="22"/>
        </w:rPr>
      </w:pPr>
      <w:r w:rsidRPr="00720096">
        <w:rPr>
          <w:rFonts w:ascii="Tahoma" w:hAnsi="Tahoma" w:cs="Tahoma"/>
          <w:color w:val="000000"/>
          <w:sz w:val="22"/>
          <w:szCs w:val="22"/>
        </w:rPr>
        <w:t>svrhu i cilj projekta,</w:t>
      </w:r>
    </w:p>
    <w:p w:rsidR="00554120" w:rsidRPr="00720096" w:rsidRDefault="00554120" w:rsidP="00554120">
      <w:pPr>
        <w:pStyle w:val="t-9-8"/>
        <w:spacing w:before="0" w:beforeAutospacing="0" w:after="0" w:afterAutospacing="0"/>
        <w:ind w:left="709"/>
        <w:jc w:val="both"/>
        <w:rPr>
          <w:rFonts w:ascii="Tahoma" w:hAnsi="Tahoma" w:cs="Tahoma"/>
          <w:color w:val="000000"/>
          <w:sz w:val="22"/>
          <w:szCs w:val="22"/>
        </w:rPr>
      </w:pPr>
    </w:p>
    <w:p w:rsidR="00554120" w:rsidRPr="00720096" w:rsidRDefault="00554120" w:rsidP="00554120">
      <w:pPr>
        <w:pStyle w:val="t-9-8"/>
        <w:numPr>
          <w:ilvl w:val="0"/>
          <w:numId w:val="20"/>
        </w:numPr>
        <w:spacing w:before="0" w:beforeAutospacing="0" w:after="0" w:afterAutospacing="0"/>
        <w:ind w:left="709"/>
        <w:jc w:val="both"/>
        <w:rPr>
          <w:rFonts w:ascii="Tahoma" w:hAnsi="Tahoma" w:cs="Tahoma"/>
          <w:color w:val="000000"/>
          <w:sz w:val="22"/>
          <w:szCs w:val="22"/>
        </w:rPr>
      </w:pPr>
      <w:r w:rsidRPr="00720096">
        <w:rPr>
          <w:rFonts w:ascii="Tahoma" w:hAnsi="Tahoma" w:cs="Tahoma"/>
          <w:color w:val="000000"/>
          <w:sz w:val="22"/>
          <w:szCs w:val="22"/>
        </w:rPr>
        <w:t>opis projekta,</w:t>
      </w:r>
    </w:p>
    <w:p w:rsidR="00554120" w:rsidRPr="00720096" w:rsidRDefault="00554120" w:rsidP="00554120">
      <w:pPr>
        <w:pStyle w:val="ListParagraph"/>
        <w:spacing w:after="0" w:line="240" w:lineRule="auto"/>
        <w:ind w:left="709"/>
        <w:jc w:val="both"/>
        <w:rPr>
          <w:rFonts w:ascii="Tahoma" w:hAnsi="Tahoma" w:cs="Tahoma"/>
          <w:color w:val="000000"/>
        </w:rPr>
      </w:pPr>
    </w:p>
    <w:p w:rsidR="00554120" w:rsidRPr="00720096" w:rsidRDefault="00554120" w:rsidP="00554120">
      <w:pPr>
        <w:pStyle w:val="t-9-8"/>
        <w:numPr>
          <w:ilvl w:val="0"/>
          <w:numId w:val="20"/>
        </w:numPr>
        <w:spacing w:before="0" w:beforeAutospacing="0" w:after="0" w:afterAutospacing="0"/>
        <w:ind w:left="709"/>
        <w:jc w:val="both"/>
        <w:rPr>
          <w:rFonts w:ascii="Tahoma" w:hAnsi="Tahoma" w:cs="Tahoma"/>
          <w:color w:val="000000"/>
          <w:sz w:val="22"/>
          <w:szCs w:val="22"/>
        </w:rPr>
      </w:pPr>
      <w:r w:rsidRPr="00720096">
        <w:rPr>
          <w:rFonts w:ascii="Tahoma" w:hAnsi="Tahoma" w:cs="Tahoma"/>
          <w:color w:val="000000"/>
          <w:sz w:val="22"/>
          <w:szCs w:val="22"/>
        </w:rPr>
        <w:t>opisni prikaz predloženog modela javno-privatnog partnerstva po kojem se     predloženi projekt namjerava realizirati,</w:t>
      </w:r>
    </w:p>
    <w:p w:rsidR="00554120" w:rsidRPr="00720096" w:rsidRDefault="00554120" w:rsidP="00554120">
      <w:pPr>
        <w:pStyle w:val="ListParagraph"/>
        <w:spacing w:after="0" w:line="240" w:lineRule="auto"/>
        <w:ind w:left="709"/>
        <w:jc w:val="both"/>
        <w:rPr>
          <w:rFonts w:ascii="Tahoma" w:hAnsi="Tahoma" w:cs="Tahoma"/>
          <w:color w:val="000000"/>
        </w:rPr>
      </w:pPr>
    </w:p>
    <w:p w:rsidR="00554120" w:rsidRPr="00720096" w:rsidRDefault="00554120" w:rsidP="00554120">
      <w:pPr>
        <w:pStyle w:val="t-9-8"/>
        <w:numPr>
          <w:ilvl w:val="0"/>
          <w:numId w:val="20"/>
        </w:numPr>
        <w:spacing w:before="0" w:beforeAutospacing="0" w:after="0" w:afterAutospacing="0"/>
        <w:ind w:left="709"/>
        <w:jc w:val="both"/>
        <w:rPr>
          <w:rFonts w:ascii="Tahoma" w:hAnsi="Tahoma" w:cs="Tahoma"/>
          <w:color w:val="000000"/>
          <w:sz w:val="22"/>
          <w:szCs w:val="22"/>
        </w:rPr>
      </w:pPr>
      <w:r w:rsidRPr="00720096">
        <w:rPr>
          <w:rFonts w:ascii="Tahoma" w:hAnsi="Tahoma" w:cs="Tahoma"/>
          <w:color w:val="000000"/>
          <w:sz w:val="22"/>
          <w:szCs w:val="22"/>
        </w:rPr>
        <w:t>prijedlog postupka odabira privatnog partnera,</w:t>
      </w:r>
    </w:p>
    <w:p w:rsidR="00554120" w:rsidRPr="00720096" w:rsidRDefault="00554120" w:rsidP="00554120">
      <w:pPr>
        <w:pStyle w:val="ListParagraph"/>
        <w:spacing w:after="0" w:line="240" w:lineRule="auto"/>
        <w:ind w:left="709"/>
        <w:jc w:val="both"/>
        <w:rPr>
          <w:rFonts w:ascii="Tahoma" w:hAnsi="Tahoma" w:cs="Tahoma"/>
          <w:color w:val="000000"/>
        </w:rPr>
      </w:pPr>
    </w:p>
    <w:p w:rsidR="00554120" w:rsidRPr="00720096" w:rsidRDefault="00554120" w:rsidP="00554120">
      <w:pPr>
        <w:pStyle w:val="t-9-8"/>
        <w:numPr>
          <w:ilvl w:val="0"/>
          <w:numId w:val="20"/>
        </w:numPr>
        <w:spacing w:before="0" w:beforeAutospacing="0" w:after="0" w:afterAutospacing="0"/>
        <w:ind w:left="709"/>
        <w:jc w:val="both"/>
        <w:rPr>
          <w:rFonts w:ascii="Tahoma" w:hAnsi="Tahoma" w:cs="Tahoma"/>
          <w:color w:val="000000"/>
          <w:sz w:val="22"/>
          <w:szCs w:val="22"/>
        </w:rPr>
      </w:pPr>
      <w:r w:rsidRPr="00720096">
        <w:rPr>
          <w:rFonts w:ascii="Tahoma" w:hAnsi="Tahoma" w:cs="Tahoma"/>
          <w:color w:val="000000"/>
          <w:sz w:val="22"/>
          <w:szCs w:val="22"/>
        </w:rPr>
        <w:t>ekonomske i finansijske pokazatelje projekta, uključujući uporednu analizu  troškova javnog sektora sa troškovima koje bi javni sektor imao u       provođenju tog projekta u slučaju klasičnog budžetskog finansiranja u predviđenom vremenskom razdoblju,</w:t>
      </w:r>
    </w:p>
    <w:p w:rsidR="00554120" w:rsidRPr="00720096" w:rsidRDefault="00554120" w:rsidP="00554120">
      <w:pPr>
        <w:pStyle w:val="ListParagraph"/>
        <w:spacing w:after="0" w:line="240" w:lineRule="auto"/>
        <w:ind w:left="709"/>
        <w:jc w:val="both"/>
        <w:rPr>
          <w:rFonts w:ascii="Tahoma" w:hAnsi="Tahoma" w:cs="Tahoma"/>
          <w:color w:val="000000"/>
        </w:rPr>
      </w:pPr>
    </w:p>
    <w:p w:rsidR="00554120" w:rsidRPr="00720096" w:rsidRDefault="00554120" w:rsidP="00554120">
      <w:pPr>
        <w:pStyle w:val="t-9-8"/>
        <w:numPr>
          <w:ilvl w:val="0"/>
          <w:numId w:val="20"/>
        </w:numPr>
        <w:spacing w:before="0" w:beforeAutospacing="0" w:after="0" w:afterAutospacing="0"/>
        <w:ind w:left="709"/>
        <w:jc w:val="both"/>
        <w:rPr>
          <w:rFonts w:ascii="Tahoma" w:hAnsi="Tahoma" w:cs="Tahoma"/>
          <w:color w:val="000000"/>
          <w:sz w:val="22"/>
          <w:szCs w:val="22"/>
        </w:rPr>
      </w:pPr>
      <w:r w:rsidRPr="00720096">
        <w:rPr>
          <w:rFonts w:ascii="Tahoma" w:hAnsi="Tahoma" w:cs="Tahoma"/>
          <w:color w:val="000000"/>
          <w:sz w:val="22"/>
          <w:szCs w:val="22"/>
        </w:rPr>
        <w:t xml:space="preserve">neophodna finansijska sredstva iz budžeta Kantona ili jedinice lokalne  samouprave odnosno neophodna finansijska sredstva koja treba da obezbjede ustanove ili preduzeća u njihovom vlasništvu, </w:t>
      </w:r>
    </w:p>
    <w:p w:rsidR="00554120" w:rsidRPr="00720096" w:rsidRDefault="00554120" w:rsidP="00554120">
      <w:pPr>
        <w:pStyle w:val="ListParagraph"/>
        <w:spacing w:after="0" w:line="240" w:lineRule="auto"/>
        <w:ind w:left="709"/>
        <w:jc w:val="both"/>
        <w:rPr>
          <w:rFonts w:ascii="Tahoma" w:hAnsi="Tahoma" w:cs="Tahoma"/>
          <w:color w:val="000000"/>
        </w:rPr>
      </w:pPr>
    </w:p>
    <w:p w:rsidR="00554120" w:rsidRPr="00720096" w:rsidRDefault="00554120" w:rsidP="00554120">
      <w:pPr>
        <w:pStyle w:val="t-9-8"/>
        <w:numPr>
          <w:ilvl w:val="0"/>
          <w:numId w:val="20"/>
        </w:numPr>
        <w:spacing w:before="0" w:beforeAutospacing="0" w:after="0" w:afterAutospacing="0"/>
        <w:ind w:left="709"/>
        <w:jc w:val="both"/>
        <w:rPr>
          <w:rFonts w:ascii="Tahoma" w:hAnsi="Tahoma" w:cs="Tahoma"/>
          <w:color w:val="000000"/>
          <w:sz w:val="22"/>
          <w:szCs w:val="22"/>
        </w:rPr>
      </w:pPr>
      <w:r w:rsidRPr="00720096">
        <w:rPr>
          <w:rFonts w:ascii="Tahoma" w:hAnsi="Tahoma" w:cs="Tahoma"/>
          <w:color w:val="000000"/>
          <w:sz w:val="22"/>
          <w:szCs w:val="22"/>
        </w:rPr>
        <w:t>pravni status vlasništva projekta,</w:t>
      </w:r>
    </w:p>
    <w:p w:rsidR="00554120" w:rsidRPr="00720096" w:rsidRDefault="00554120" w:rsidP="00554120">
      <w:pPr>
        <w:pStyle w:val="ListParagraph"/>
        <w:spacing w:after="0" w:line="240" w:lineRule="auto"/>
        <w:ind w:left="709"/>
        <w:jc w:val="both"/>
        <w:rPr>
          <w:rFonts w:ascii="Tahoma" w:hAnsi="Tahoma" w:cs="Tahoma"/>
          <w:color w:val="000000"/>
        </w:rPr>
      </w:pPr>
    </w:p>
    <w:p w:rsidR="00554120" w:rsidRPr="00720096" w:rsidRDefault="00554120" w:rsidP="00554120">
      <w:pPr>
        <w:pStyle w:val="t-9-8"/>
        <w:numPr>
          <w:ilvl w:val="0"/>
          <w:numId w:val="20"/>
        </w:numPr>
        <w:spacing w:before="0" w:beforeAutospacing="0" w:after="0" w:afterAutospacing="0"/>
        <w:ind w:left="709"/>
        <w:jc w:val="both"/>
        <w:rPr>
          <w:rFonts w:ascii="Tahoma" w:hAnsi="Tahoma" w:cs="Tahoma"/>
          <w:color w:val="000000"/>
          <w:sz w:val="22"/>
          <w:szCs w:val="22"/>
        </w:rPr>
      </w:pPr>
      <w:r w:rsidRPr="00720096">
        <w:rPr>
          <w:rFonts w:ascii="Tahoma" w:hAnsi="Tahoma" w:cs="Tahoma"/>
          <w:color w:val="000000"/>
          <w:sz w:val="22"/>
          <w:szCs w:val="22"/>
        </w:rPr>
        <w:t>okvirnu podjelu rizika između javnog i privatnog partnera, kao i okvirnu kvantifikaciju tih rizika, procjenu vjerojatnosti nastajanja, te troškova koji iz njih proizlaze.</w:t>
      </w:r>
    </w:p>
    <w:p w:rsidR="00554120" w:rsidRPr="00720096" w:rsidRDefault="00554120" w:rsidP="00554120">
      <w:pPr>
        <w:pStyle w:val="ListParagraph"/>
        <w:spacing w:after="0" w:line="240" w:lineRule="auto"/>
        <w:ind w:left="709"/>
        <w:jc w:val="both"/>
        <w:rPr>
          <w:rFonts w:ascii="Tahoma" w:hAnsi="Tahoma" w:cs="Tahoma"/>
          <w:color w:val="000000"/>
        </w:rPr>
      </w:pPr>
    </w:p>
    <w:p w:rsidR="00554120" w:rsidRPr="00720096" w:rsidRDefault="00554120" w:rsidP="00554120">
      <w:pPr>
        <w:pStyle w:val="t-9-8"/>
        <w:numPr>
          <w:ilvl w:val="0"/>
          <w:numId w:val="20"/>
        </w:numPr>
        <w:spacing w:before="0" w:beforeAutospacing="0" w:after="0" w:afterAutospacing="0"/>
        <w:ind w:left="709"/>
        <w:jc w:val="both"/>
        <w:rPr>
          <w:rFonts w:ascii="Tahoma" w:hAnsi="Tahoma" w:cs="Tahoma"/>
          <w:color w:val="000000"/>
          <w:sz w:val="22"/>
          <w:szCs w:val="22"/>
        </w:rPr>
      </w:pPr>
      <w:r w:rsidRPr="00720096">
        <w:rPr>
          <w:rFonts w:ascii="Tahoma" w:hAnsi="Tahoma" w:cs="Tahoma"/>
          <w:color w:val="000000"/>
          <w:sz w:val="22"/>
          <w:szCs w:val="22"/>
        </w:rPr>
        <w:t>potrebne saglasnosti utvrđene drugim zakonima.</w:t>
      </w:r>
    </w:p>
    <w:p w:rsidR="00554120" w:rsidRDefault="00554120" w:rsidP="00554120">
      <w:pPr>
        <w:pStyle w:val="t-9-8"/>
        <w:spacing w:before="0" w:beforeAutospacing="0" w:after="0" w:afterAutospacing="0"/>
        <w:ind w:left="349"/>
        <w:jc w:val="both"/>
        <w:rPr>
          <w:rFonts w:ascii="Tahoma" w:hAnsi="Tahoma" w:cs="Tahoma"/>
          <w:color w:val="000000"/>
          <w:sz w:val="22"/>
          <w:szCs w:val="22"/>
        </w:rPr>
      </w:pPr>
    </w:p>
    <w:p w:rsidR="00554120" w:rsidRDefault="00554120" w:rsidP="00554120">
      <w:pPr>
        <w:pStyle w:val="t-9-8"/>
        <w:spacing w:before="0" w:beforeAutospacing="0" w:after="0" w:afterAutospacing="0"/>
        <w:jc w:val="both"/>
        <w:rPr>
          <w:rFonts w:ascii="Tahoma" w:hAnsi="Tahoma" w:cs="Tahoma"/>
          <w:color w:val="000000"/>
          <w:sz w:val="22"/>
          <w:szCs w:val="22"/>
        </w:rPr>
      </w:pPr>
      <w:r>
        <w:rPr>
          <w:rFonts w:ascii="Tahoma" w:hAnsi="Tahoma" w:cs="Tahoma"/>
          <w:color w:val="000000"/>
          <w:sz w:val="22"/>
          <w:szCs w:val="22"/>
        </w:rPr>
        <w:t xml:space="preserve">(3) </w:t>
      </w:r>
      <w:r w:rsidRPr="00720096">
        <w:rPr>
          <w:rFonts w:ascii="Tahoma" w:hAnsi="Tahoma" w:cs="Tahoma"/>
          <w:color w:val="000000"/>
          <w:sz w:val="22"/>
          <w:szCs w:val="22"/>
        </w:rPr>
        <w:t>Inic</w:t>
      </w:r>
      <w:r>
        <w:rPr>
          <w:rFonts w:ascii="Tahoma" w:hAnsi="Tahoma" w:cs="Tahoma"/>
          <w:color w:val="000000"/>
          <w:sz w:val="22"/>
          <w:szCs w:val="22"/>
        </w:rPr>
        <w:t>i</w:t>
      </w:r>
      <w:r w:rsidRPr="00720096">
        <w:rPr>
          <w:rFonts w:ascii="Tahoma" w:hAnsi="Tahoma" w:cs="Tahoma"/>
          <w:color w:val="000000"/>
          <w:sz w:val="22"/>
          <w:szCs w:val="22"/>
        </w:rPr>
        <w:t>jativu za podnošenje prijedloga iz stava 1. ovog člana može podnijeti svako javno tijelo.</w:t>
      </w:r>
    </w:p>
    <w:p w:rsidR="00554120" w:rsidRDefault="00554120" w:rsidP="00554120">
      <w:pPr>
        <w:pStyle w:val="t-9-8"/>
        <w:spacing w:before="0" w:beforeAutospacing="0" w:after="0" w:afterAutospacing="0"/>
        <w:jc w:val="both"/>
        <w:rPr>
          <w:rFonts w:ascii="Tahoma" w:hAnsi="Tahoma" w:cs="Tahoma"/>
          <w:color w:val="000000"/>
          <w:sz w:val="22"/>
          <w:szCs w:val="22"/>
        </w:rPr>
      </w:pPr>
    </w:p>
    <w:p w:rsidR="00554120" w:rsidRPr="00720096" w:rsidRDefault="00554120" w:rsidP="00554120">
      <w:pPr>
        <w:pStyle w:val="t-9-8"/>
        <w:spacing w:before="0" w:beforeAutospacing="0" w:after="0" w:afterAutospacing="0"/>
        <w:jc w:val="both"/>
        <w:rPr>
          <w:rFonts w:ascii="Tahoma" w:hAnsi="Tahoma" w:cs="Tahoma"/>
          <w:color w:val="000000"/>
          <w:sz w:val="22"/>
          <w:szCs w:val="22"/>
        </w:rPr>
      </w:pPr>
      <w:r>
        <w:rPr>
          <w:rFonts w:ascii="Tahoma" w:hAnsi="Tahoma" w:cs="Tahoma"/>
          <w:color w:val="000000"/>
          <w:sz w:val="22"/>
          <w:szCs w:val="22"/>
        </w:rPr>
        <w:t>(4) Visina finansijskih sredstava koja se izdvajaju iz budžeta javnog partnera ne mogu biti veća od 1% od ukupnih poreznih i neporeznih prihoda budžeta javnog partnera za jednu budžetsku godinu u kojoj se projekat realizuje.</w:t>
      </w:r>
    </w:p>
    <w:p w:rsidR="00554120" w:rsidRPr="00720096" w:rsidRDefault="00554120" w:rsidP="00554120">
      <w:pPr>
        <w:pStyle w:val="Default"/>
        <w:jc w:val="both"/>
        <w:rPr>
          <w:rFonts w:ascii="Tahoma" w:hAnsi="Tahoma" w:cs="Tahoma"/>
          <w:b/>
          <w:bCs/>
          <w:sz w:val="22"/>
          <w:szCs w:val="22"/>
        </w:rPr>
      </w:pPr>
    </w:p>
    <w:p w:rsidR="00554120" w:rsidRPr="00720096" w:rsidRDefault="00554120" w:rsidP="00554120">
      <w:pPr>
        <w:pStyle w:val="Default"/>
        <w:jc w:val="both"/>
        <w:rPr>
          <w:rFonts w:ascii="Tahoma" w:hAnsi="Tahoma" w:cs="Tahoma"/>
          <w:b/>
          <w:bCs/>
          <w:sz w:val="22"/>
          <w:szCs w:val="22"/>
        </w:rPr>
      </w:pPr>
    </w:p>
    <w:p w:rsidR="00554120" w:rsidRPr="00720096" w:rsidRDefault="00554120" w:rsidP="00554120">
      <w:pPr>
        <w:pStyle w:val="Default"/>
        <w:jc w:val="both"/>
        <w:rPr>
          <w:rFonts w:ascii="Tahoma" w:hAnsi="Tahoma" w:cs="Tahoma"/>
          <w:sz w:val="22"/>
          <w:szCs w:val="22"/>
        </w:rPr>
      </w:pPr>
      <w:r w:rsidRPr="00720096">
        <w:rPr>
          <w:rFonts w:ascii="Tahoma" w:hAnsi="Tahoma" w:cs="Tahoma"/>
          <w:b/>
          <w:bCs/>
          <w:sz w:val="22"/>
          <w:szCs w:val="22"/>
        </w:rPr>
        <w:t xml:space="preserve">POGLAVLJE V - POSTUPAK ODABIRA PRIVATNOG PARTNERA </w:t>
      </w:r>
    </w:p>
    <w:p w:rsidR="00554120" w:rsidRPr="00720096" w:rsidRDefault="00554120" w:rsidP="00554120">
      <w:pPr>
        <w:pStyle w:val="Default"/>
        <w:jc w:val="both"/>
        <w:rPr>
          <w:rFonts w:ascii="Tahoma" w:hAnsi="Tahoma" w:cs="Tahoma"/>
          <w:b/>
          <w:bCs/>
          <w:sz w:val="22"/>
          <w:szCs w:val="22"/>
        </w:rPr>
      </w:pPr>
    </w:p>
    <w:p w:rsidR="00554120" w:rsidRPr="00720096" w:rsidRDefault="00554120" w:rsidP="00554120">
      <w:pPr>
        <w:pStyle w:val="Default"/>
        <w:jc w:val="center"/>
        <w:rPr>
          <w:rFonts w:ascii="Tahoma" w:hAnsi="Tahoma" w:cs="Tahoma"/>
          <w:sz w:val="22"/>
          <w:szCs w:val="22"/>
        </w:rPr>
      </w:pPr>
      <w:r w:rsidRPr="00720096">
        <w:rPr>
          <w:rFonts w:ascii="Tahoma" w:hAnsi="Tahoma" w:cs="Tahoma"/>
          <w:b/>
          <w:bCs/>
          <w:sz w:val="22"/>
          <w:szCs w:val="22"/>
        </w:rPr>
        <w:t>Član 15.</w:t>
      </w:r>
    </w:p>
    <w:p w:rsidR="00554120" w:rsidRPr="00720096" w:rsidRDefault="00554120" w:rsidP="00554120">
      <w:pPr>
        <w:pStyle w:val="Default"/>
        <w:jc w:val="center"/>
        <w:rPr>
          <w:rFonts w:ascii="Tahoma" w:hAnsi="Tahoma" w:cs="Tahoma"/>
          <w:b/>
          <w:bCs/>
          <w:sz w:val="22"/>
          <w:szCs w:val="22"/>
        </w:rPr>
      </w:pPr>
      <w:r w:rsidRPr="00720096">
        <w:rPr>
          <w:rFonts w:ascii="Tahoma" w:hAnsi="Tahoma" w:cs="Tahoma"/>
          <w:b/>
          <w:bCs/>
          <w:sz w:val="22"/>
          <w:szCs w:val="22"/>
        </w:rPr>
        <w:t>(Propisi na osnovu kojih se vrši odabir privatnog partnera)</w:t>
      </w:r>
    </w:p>
    <w:p w:rsidR="00554120" w:rsidRPr="00720096" w:rsidRDefault="00554120" w:rsidP="00554120">
      <w:pPr>
        <w:pStyle w:val="Default"/>
        <w:jc w:val="both"/>
        <w:rPr>
          <w:rFonts w:ascii="Tahoma" w:hAnsi="Tahoma" w:cs="Tahoma"/>
          <w:b/>
          <w:sz w:val="22"/>
          <w:szCs w:val="22"/>
        </w:rPr>
      </w:pPr>
    </w:p>
    <w:p w:rsidR="00554120" w:rsidRPr="00720096" w:rsidRDefault="00554120" w:rsidP="00554120">
      <w:pPr>
        <w:pStyle w:val="Default"/>
        <w:numPr>
          <w:ilvl w:val="0"/>
          <w:numId w:val="21"/>
        </w:numPr>
        <w:jc w:val="both"/>
        <w:rPr>
          <w:rFonts w:ascii="Tahoma" w:hAnsi="Tahoma" w:cs="Tahoma"/>
          <w:sz w:val="22"/>
          <w:szCs w:val="22"/>
        </w:rPr>
      </w:pPr>
      <w:r w:rsidRPr="00720096">
        <w:rPr>
          <w:rFonts w:ascii="Tahoma" w:hAnsi="Tahoma" w:cs="Tahoma"/>
          <w:sz w:val="22"/>
          <w:szCs w:val="22"/>
        </w:rPr>
        <w:t xml:space="preserve">Postupak odabira privatnog partnera provodi se u skladu sa odredbama ovog Zakona, uz odgovarajuću primjenu Zakona o javnim nabavkama ili Zakona o koncesijama u zavisnosti od oblasti na koje se projekat JPP odnosi. </w:t>
      </w:r>
    </w:p>
    <w:p w:rsidR="00554120" w:rsidRPr="00720096" w:rsidRDefault="00554120" w:rsidP="00554120">
      <w:pPr>
        <w:pStyle w:val="Default"/>
        <w:ind w:left="360"/>
        <w:jc w:val="both"/>
        <w:rPr>
          <w:rFonts w:ascii="Tahoma" w:hAnsi="Tahoma" w:cs="Tahoma"/>
          <w:sz w:val="22"/>
          <w:szCs w:val="22"/>
        </w:rPr>
      </w:pPr>
    </w:p>
    <w:p w:rsidR="00554120" w:rsidRPr="00720096" w:rsidRDefault="00554120" w:rsidP="00554120">
      <w:pPr>
        <w:pStyle w:val="Default"/>
        <w:numPr>
          <w:ilvl w:val="0"/>
          <w:numId w:val="21"/>
        </w:numPr>
        <w:jc w:val="both"/>
        <w:rPr>
          <w:rFonts w:ascii="Tahoma" w:hAnsi="Tahoma" w:cs="Tahoma"/>
          <w:sz w:val="22"/>
          <w:szCs w:val="22"/>
        </w:rPr>
      </w:pPr>
      <w:r w:rsidRPr="00720096">
        <w:rPr>
          <w:rFonts w:ascii="Tahoma" w:hAnsi="Tahoma" w:cs="Tahoma"/>
          <w:sz w:val="22"/>
          <w:szCs w:val="22"/>
        </w:rPr>
        <w:t>Organ za dodjelu ugovora u smislu Zakona o javnim nabavkama je Vlada Kantona, odnosno načelnik općine u čije ime postupa Komisija.</w:t>
      </w:r>
    </w:p>
    <w:p w:rsidR="00554120" w:rsidRPr="00720096" w:rsidRDefault="00554120" w:rsidP="00554120">
      <w:pPr>
        <w:pStyle w:val="ListParagraph"/>
        <w:spacing w:after="0" w:line="240" w:lineRule="auto"/>
        <w:jc w:val="both"/>
        <w:rPr>
          <w:rFonts w:ascii="Tahoma" w:hAnsi="Tahoma" w:cs="Tahoma"/>
        </w:rPr>
      </w:pPr>
    </w:p>
    <w:p w:rsidR="00554120" w:rsidRPr="00720096" w:rsidRDefault="00554120" w:rsidP="00554120">
      <w:pPr>
        <w:pStyle w:val="Default"/>
        <w:numPr>
          <w:ilvl w:val="0"/>
          <w:numId w:val="21"/>
        </w:numPr>
        <w:jc w:val="both"/>
        <w:rPr>
          <w:rFonts w:ascii="Tahoma" w:hAnsi="Tahoma" w:cs="Tahoma"/>
          <w:sz w:val="22"/>
          <w:szCs w:val="22"/>
        </w:rPr>
      </w:pPr>
      <w:r w:rsidRPr="00720096">
        <w:rPr>
          <w:rFonts w:ascii="Tahoma" w:hAnsi="Tahoma" w:cs="Tahoma"/>
          <w:sz w:val="22"/>
          <w:szCs w:val="22"/>
        </w:rPr>
        <w:t xml:space="preserve">Ukoliko realizacija JPP-a podrazumijeva davanje koncesije, postupak izbora privatnog partnera provodi se u skladu sa Zakonom o koncesijama uz odgovarajuću primjenu odredbi člana 4 ovog zakona koje se odnose na opće principe JPP-a. </w:t>
      </w:r>
    </w:p>
    <w:p w:rsidR="00554120" w:rsidRPr="00720096" w:rsidRDefault="00554120" w:rsidP="00554120">
      <w:pPr>
        <w:pStyle w:val="ListParagraph"/>
        <w:spacing w:after="0" w:line="240" w:lineRule="auto"/>
        <w:jc w:val="both"/>
        <w:rPr>
          <w:rFonts w:ascii="Tahoma" w:hAnsi="Tahoma" w:cs="Tahoma"/>
        </w:rPr>
      </w:pPr>
    </w:p>
    <w:p w:rsidR="00554120" w:rsidRPr="00720096" w:rsidRDefault="00554120" w:rsidP="00554120">
      <w:pPr>
        <w:pStyle w:val="Default"/>
        <w:numPr>
          <w:ilvl w:val="0"/>
          <w:numId w:val="21"/>
        </w:numPr>
        <w:jc w:val="both"/>
        <w:rPr>
          <w:rFonts w:ascii="Tahoma" w:hAnsi="Tahoma" w:cs="Tahoma"/>
          <w:b/>
          <w:bCs/>
          <w:sz w:val="22"/>
          <w:szCs w:val="22"/>
        </w:rPr>
      </w:pPr>
      <w:r w:rsidRPr="00720096">
        <w:rPr>
          <w:rFonts w:ascii="Tahoma" w:hAnsi="Tahoma" w:cs="Tahoma"/>
          <w:sz w:val="22"/>
          <w:szCs w:val="22"/>
        </w:rPr>
        <w:t xml:space="preserve">Član Komisije imenovan iz javnog tijela koje predlaže projekt JPP–a obavezno se izuzima od glasanja prilikom donošenja odluke o odabiru privatnog partnera. </w:t>
      </w:r>
    </w:p>
    <w:p w:rsidR="00554120" w:rsidRPr="00720096" w:rsidRDefault="00554120" w:rsidP="00554120">
      <w:pPr>
        <w:pStyle w:val="Default"/>
        <w:jc w:val="both"/>
        <w:rPr>
          <w:rFonts w:ascii="Tahoma" w:hAnsi="Tahoma" w:cs="Tahoma"/>
          <w:b/>
          <w:bCs/>
          <w:sz w:val="22"/>
          <w:szCs w:val="22"/>
        </w:rPr>
      </w:pPr>
    </w:p>
    <w:p w:rsidR="00554120" w:rsidRPr="00720096" w:rsidRDefault="00554120" w:rsidP="00554120">
      <w:pPr>
        <w:pStyle w:val="Default"/>
        <w:ind w:left="180"/>
        <w:rPr>
          <w:rFonts w:ascii="Tahoma" w:hAnsi="Tahoma" w:cs="Tahoma"/>
          <w:b/>
          <w:bCs/>
          <w:sz w:val="22"/>
          <w:szCs w:val="22"/>
        </w:rPr>
      </w:pPr>
      <w:r w:rsidRPr="00720096">
        <w:rPr>
          <w:rFonts w:ascii="Tahoma" w:hAnsi="Tahoma" w:cs="Tahoma"/>
          <w:b/>
          <w:bCs/>
          <w:sz w:val="22"/>
          <w:szCs w:val="22"/>
        </w:rPr>
        <w:t xml:space="preserve">                                                                  Član 16.</w:t>
      </w:r>
    </w:p>
    <w:p w:rsidR="00554120" w:rsidRPr="00720096" w:rsidRDefault="00554120" w:rsidP="00554120">
      <w:pPr>
        <w:pStyle w:val="Default"/>
        <w:jc w:val="center"/>
        <w:rPr>
          <w:rFonts w:ascii="Tahoma" w:hAnsi="Tahoma" w:cs="Tahoma"/>
          <w:b/>
          <w:bCs/>
          <w:sz w:val="22"/>
          <w:szCs w:val="22"/>
        </w:rPr>
      </w:pPr>
      <w:r w:rsidRPr="00720096">
        <w:rPr>
          <w:rFonts w:ascii="Tahoma" w:hAnsi="Tahoma" w:cs="Tahoma"/>
          <w:b/>
          <w:bCs/>
          <w:sz w:val="22"/>
          <w:szCs w:val="22"/>
        </w:rPr>
        <w:t>(Kvalifikovanost privatnog partnera)</w:t>
      </w:r>
    </w:p>
    <w:p w:rsidR="00554120" w:rsidRPr="00720096" w:rsidRDefault="00554120" w:rsidP="00554120">
      <w:pPr>
        <w:pStyle w:val="Default"/>
        <w:jc w:val="both"/>
        <w:rPr>
          <w:rFonts w:ascii="Tahoma" w:hAnsi="Tahoma" w:cs="Tahoma"/>
          <w:b/>
          <w:sz w:val="22"/>
          <w:szCs w:val="22"/>
        </w:rPr>
      </w:pPr>
    </w:p>
    <w:p w:rsidR="00554120" w:rsidRPr="00720096" w:rsidRDefault="00554120" w:rsidP="00554120">
      <w:pPr>
        <w:autoSpaceDE w:val="0"/>
        <w:autoSpaceDN w:val="0"/>
        <w:adjustRightInd w:val="0"/>
        <w:jc w:val="both"/>
        <w:rPr>
          <w:rFonts w:ascii="Tahoma" w:hAnsi="Tahoma" w:cs="Tahoma"/>
          <w:sz w:val="22"/>
          <w:szCs w:val="22"/>
        </w:rPr>
      </w:pPr>
      <w:r w:rsidRPr="00720096">
        <w:rPr>
          <w:rFonts w:ascii="Tahoma" w:hAnsi="Tahoma" w:cs="Tahoma"/>
          <w:sz w:val="22"/>
          <w:szCs w:val="22"/>
        </w:rPr>
        <w:t>Komisija je dužna provjeriti ekonomsku, finansijsku, tehničku i profesionalnu podobnost privatnog partnera po elementima iz odobrenog projekta JPP-a.</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autoSpaceDE w:val="0"/>
        <w:autoSpaceDN w:val="0"/>
        <w:adjustRightInd w:val="0"/>
        <w:jc w:val="center"/>
        <w:rPr>
          <w:rFonts w:ascii="Tahoma" w:hAnsi="Tahoma" w:cs="Tahoma"/>
          <w:b/>
          <w:bCs/>
          <w:color w:val="000000"/>
          <w:sz w:val="22"/>
          <w:szCs w:val="22"/>
        </w:rPr>
      </w:pPr>
    </w:p>
    <w:p w:rsidR="00554120" w:rsidRPr="00720096" w:rsidRDefault="00554120" w:rsidP="00554120">
      <w:pPr>
        <w:autoSpaceDE w:val="0"/>
        <w:autoSpaceDN w:val="0"/>
        <w:adjustRightInd w:val="0"/>
        <w:jc w:val="center"/>
        <w:rPr>
          <w:rFonts w:ascii="Tahoma" w:hAnsi="Tahoma" w:cs="Tahoma"/>
          <w:b/>
          <w:bCs/>
          <w:color w:val="000000"/>
          <w:sz w:val="22"/>
          <w:szCs w:val="22"/>
        </w:rPr>
      </w:pPr>
      <w:r w:rsidRPr="00720096">
        <w:rPr>
          <w:rFonts w:ascii="Tahoma" w:hAnsi="Tahoma" w:cs="Tahoma"/>
          <w:b/>
          <w:bCs/>
          <w:color w:val="000000"/>
          <w:sz w:val="22"/>
          <w:szCs w:val="22"/>
        </w:rPr>
        <w:t>Član 17.</w:t>
      </w:r>
    </w:p>
    <w:p w:rsidR="00554120" w:rsidRPr="00720096" w:rsidRDefault="00554120" w:rsidP="00554120">
      <w:pPr>
        <w:autoSpaceDE w:val="0"/>
        <w:autoSpaceDN w:val="0"/>
        <w:adjustRightInd w:val="0"/>
        <w:jc w:val="center"/>
        <w:rPr>
          <w:rFonts w:ascii="Tahoma" w:hAnsi="Tahoma" w:cs="Tahoma"/>
          <w:b/>
          <w:color w:val="000000"/>
          <w:sz w:val="22"/>
          <w:szCs w:val="22"/>
        </w:rPr>
      </w:pPr>
      <w:r w:rsidRPr="00720096">
        <w:rPr>
          <w:rFonts w:ascii="Tahoma" w:hAnsi="Tahoma" w:cs="Tahoma"/>
          <w:b/>
          <w:color w:val="000000"/>
          <w:sz w:val="22"/>
          <w:szCs w:val="22"/>
        </w:rPr>
        <w:t>(Odlučivanje o usklađenosti dokumentacije za nadmetanje)</w:t>
      </w:r>
    </w:p>
    <w:p w:rsidR="00554120" w:rsidRPr="00720096" w:rsidRDefault="00554120" w:rsidP="00554120">
      <w:pPr>
        <w:autoSpaceDE w:val="0"/>
        <w:autoSpaceDN w:val="0"/>
        <w:adjustRightInd w:val="0"/>
        <w:jc w:val="both"/>
        <w:rPr>
          <w:rFonts w:ascii="Tahoma" w:hAnsi="Tahoma" w:cs="Tahoma"/>
          <w:b/>
          <w:color w:val="000000"/>
          <w:sz w:val="22"/>
          <w:szCs w:val="22"/>
        </w:rPr>
      </w:pPr>
    </w:p>
    <w:p w:rsidR="00554120" w:rsidRPr="00720096" w:rsidRDefault="00554120" w:rsidP="00554120">
      <w:pPr>
        <w:numPr>
          <w:ilvl w:val="0"/>
          <w:numId w:val="22"/>
        </w:numPr>
        <w:autoSpaceDE w:val="0"/>
        <w:autoSpaceDN w:val="0"/>
        <w:adjustRightInd w:val="0"/>
        <w:jc w:val="both"/>
        <w:rPr>
          <w:rFonts w:ascii="Tahoma" w:hAnsi="Tahoma" w:cs="Tahoma"/>
          <w:color w:val="000000"/>
          <w:sz w:val="22"/>
          <w:szCs w:val="22"/>
        </w:rPr>
      </w:pPr>
      <w:r w:rsidRPr="00720096">
        <w:rPr>
          <w:rFonts w:ascii="Tahoma" w:hAnsi="Tahoma" w:cs="Tahoma"/>
          <w:color w:val="000000"/>
          <w:sz w:val="22"/>
          <w:szCs w:val="22"/>
        </w:rPr>
        <w:t>Komisija je prije pokretanja postupka izbora privatnog partnera, dužna Vladi kantona dostaviti ovjerenu kopiju dokumentacije za nadmetanje na ocjenu i odobrenje.</w:t>
      </w:r>
    </w:p>
    <w:p w:rsidR="00554120" w:rsidRPr="00720096" w:rsidRDefault="00554120" w:rsidP="00554120">
      <w:pPr>
        <w:autoSpaceDE w:val="0"/>
        <w:autoSpaceDN w:val="0"/>
        <w:adjustRightInd w:val="0"/>
        <w:ind w:left="360"/>
        <w:jc w:val="both"/>
        <w:rPr>
          <w:rFonts w:ascii="Tahoma" w:hAnsi="Tahoma" w:cs="Tahoma"/>
          <w:color w:val="000000"/>
          <w:sz w:val="22"/>
          <w:szCs w:val="22"/>
        </w:rPr>
      </w:pPr>
    </w:p>
    <w:p w:rsidR="00554120" w:rsidRPr="00720096" w:rsidRDefault="00554120" w:rsidP="00554120">
      <w:pPr>
        <w:numPr>
          <w:ilvl w:val="0"/>
          <w:numId w:val="22"/>
        </w:numPr>
        <w:autoSpaceDE w:val="0"/>
        <w:autoSpaceDN w:val="0"/>
        <w:adjustRightInd w:val="0"/>
        <w:jc w:val="both"/>
        <w:rPr>
          <w:rFonts w:ascii="Tahoma" w:hAnsi="Tahoma" w:cs="Tahoma"/>
          <w:color w:val="000000"/>
          <w:sz w:val="22"/>
          <w:szCs w:val="22"/>
        </w:rPr>
      </w:pPr>
      <w:r w:rsidRPr="00720096">
        <w:rPr>
          <w:rFonts w:ascii="Tahoma" w:hAnsi="Tahoma" w:cs="Tahoma"/>
          <w:color w:val="000000"/>
          <w:sz w:val="22"/>
          <w:szCs w:val="22"/>
        </w:rPr>
        <w:t>Vlada donosi Odluku o usklađenosti dokumentacije sa odobrenim projektom JPP-a u roku koji ne može biti duži od 30 dana od dana zaprimanja cjelokupne dokumentacije iz stava (1) ovog člana.</w:t>
      </w:r>
    </w:p>
    <w:p w:rsidR="00554120" w:rsidRPr="00720096" w:rsidRDefault="00554120" w:rsidP="00554120">
      <w:pPr>
        <w:numPr>
          <w:ilvl w:val="0"/>
          <w:numId w:val="22"/>
        </w:numPr>
        <w:autoSpaceDE w:val="0"/>
        <w:autoSpaceDN w:val="0"/>
        <w:adjustRightInd w:val="0"/>
        <w:jc w:val="both"/>
        <w:rPr>
          <w:rFonts w:ascii="Tahoma" w:hAnsi="Tahoma" w:cs="Tahoma"/>
          <w:color w:val="000000"/>
          <w:sz w:val="22"/>
          <w:szCs w:val="22"/>
        </w:rPr>
      </w:pPr>
      <w:r w:rsidRPr="00720096">
        <w:rPr>
          <w:rFonts w:ascii="Tahoma" w:hAnsi="Tahoma" w:cs="Tahoma"/>
          <w:color w:val="000000"/>
          <w:sz w:val="22"/>
          <w:szCs w:val="22"/>
        </w:rPr>
        <w:t>Komisija postupak izbora privatnog partnera može pokrenuti samo na osnovu odluke Vlade iz stava (2) ovog člana.</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pStyle w:val="Default"/>
        <w:jc w:val="both"/>
        <w:rPr>
          <w:rFonts w:ascii="Tahoma" w:hAnsi="Tahoma" w:cs="Tahoma"/>
          <w:sz w:val="22"/>
          <w:szCs w:val="22"/>
        </w:rPr>
      </w:pPr>
      <w:r w:rsidRPr="00720096">
        <w:rPr>
          <w:rFonts w:ascii="Tahoma" w:hAnsi="Tahoma" w:cs="Tahoma"/>
          <w:b/>
          <w:bCs/>
          <w:sz w:val="22"/>
          <w:szCs w:val="22"/>
        </w:rPr>
        <w:t xml:space="preserve">POGLAVLJE VI - NADZOR </w:t>
      </w:r>
    </w:p>
    <w:p w:rsidR="00554120" w:rsidRPr="00720096" w:rsidRDefault="00554120" w:rsidP="00554120">
      <w:pPr>
        <w:autoSpaceDE w:val="0"/>
        <w:autoSpaceDN w:val="0"/>
        <w:adjustRightInd w:val="0"/>
        <w:jc w:val="center"/>
        <w:rPr>
          <w:rFonts w:ascii="Tahoma" w:hAnsi="Tahoma" w:cs="Tahoma"/>
          <w:b/>
          <w:bCs/>
          <w:color w:val="000000"/>
          <w:sz w:val="22"/>
          <w:szCs w:val="22"/>
        </w:rPr>
      </w:pPr>
      <w:r w:rsidRPr="00720096">
        <w:rPr>
          <w:rFonts w:ascii="Tahoma" w:hAnsi="Tahoma" w:cs="Tahoma"/>
          <w:b/>
          <w:bCs/>
          <w:color w:val="000000"/>
          <w:sz w:val="22"/>
          <w:szCs w:val="22"/>
        </w:rPr>
        <w:t>Član 18.</w:t>
      </w:r>
    </w:p>
    <w:p w:rsidR="00554120" w:rsidRPr="00720096" w:rsidRDefault="00554120" w:rsidP="00554120">
      <w:pPr>
        <w:autoSpaceDE w:val="0"/>
        <w:autoSpaceDN w:val="0"/>
        <w:adjustRightInd w:val="0"/>
        <w:jc w:val="center"/>
        <w:rPr>
          <w:rFonts w:ascii="Tahoma" w:hAnsi="Tahoma" w:cs="Tahoma"/>
          <w:b/>
          <w:bCs/>
          <w:color w:val="000000"/>
          <w:sz w:val="22"/>
          <w:szCs w:val="22"/>
        </w:rPr>
      </w:pPr>
      <w:r w:rsidRPr="00720096">
        <w:rPr>
          <w:rFonts w:ascii="Tahoma" w:hAnsi="Tahoma" w:cs="Tahoma"/>
          <w:b/>
          <w:bCs/>
          <w:color w:val="000000"/>
          <w:sz w:val="22"/>
          <w:szCs w:val="22"/>
        </w:rPr>
        <w:t>(Nadzor nad provedbom projekata JPP-a)</w:t>
      </w:r>
    </w:p>
    <w:p w:rsidR="00554120" w:rsidRPr="00720096" w:rsidRDefault="00554120" w:rsidP="00554120">
      <w:pPr>
        <w:autoSpaceDE w:val="0"/>
        <w:autoSpaceDN w:val="0"/>
        <w:adjustRightInd w:val="0"/>
        <w:jc w:val="both"/>
        <w:rPr>
          <w:rFonts w:ascii="Tahoma" w:hAnsi="Tahoma" w:cs="Tahoma"/>
          <w:b/>
          <w:bCs/>
          <w:color w:val="000000"/>
          <w:sz w:val="22"/>
          <w:szCs w:val="22"/>
        </w:rPr>
      </w:pPr>
    </w:p>
    <w:p w:rsidR="00554120" w:rsidRPr="00720096" w:rsidRDefault="00554120" w:rsidP="00554120">
      <w:pPr>
        <w:numPr>
          <w:ilvl w:val="0"/>
          <w:numId w:val="23"/>
        </w:numPr>
        <w:autoSpaceDE w:val="0"/>
        <w:autoSpaceDN w:val="0"/>
        <w:adjustRightInd w:val="0"/>
        <w:jc w:val="both"/>
        <w:rPr>
          <w:rFonts w:ascii="Tahoma" w:hAnsi="Tahoma" w:cs="Tahoma"/>
          <w:sz w:val="22"/>
          <w:szCs w:val="22"/>
        </w:rPr>
      </w:pPr>
      <w:r w:rsidRPr="00720096">
        <w:rPr>
          <w:rFonts w:ascii="Tahoma" w:hAnsi="Tahoma" w:cs="Tahoma"/>
          <w:sz w:val="22"/>
          <w:szCs w:val="22"/>
        </w:rPr>
        <w:t xml:space="preserve">Nadzor nad provedbom odobrenih projekata JPP-a, pored organa čija je nadležnost propisana drugim zakonima, vrši javno tijelo iz čije oblasti se realizuje JPP koje je dužno dostavljati redovne izvještaje Vladi o statusu projekta, a posebno o dinamici i stepenu realizacije. </w:t>
      </w:r>
    </w:p>
    <w:p w:rsidR="00554120" w:rsidRPr="00720096" w:rsidRDefault="00554120" w:rsidP="00554120">
      <w:pPr>
        <w:autoSpaceDE w:val="0"/>
        <w:autoSpaceDN w:val="0"/>
        <w:adjustRightInd w:val="0"/>
        <w:ind w:left="360"/>
        <w:jc w:val="both"/>
        <w:rPr>
          <w:rFonts w:ascii="Tahoma" w:hAnsi="Tahoma" w:cs="Tahoma"/>
          <w:sz w:val="22"/>
          <w:szCs w:val="22"/>
        </w:rPr>
      </w:pPr>
    </w:p>
    <w:p w:rsidR="00554120" w:rsidRPr="00720096" w:rsidRDefault="00554120" w:rsidP="00554120">
      <w:pPr>
        <w:numPr>
          <w:ilvl w:val="0"/>
          <w:numId w:val="23"/>
        </w:numPr>
        <w:autoSpaceDE w:val="0"/>
        <w:autoSpaceDN w:val="0"/>
        <w:adjustRightInd w:val="0"/>
        <w:jc w:val="both"/>
        <w:rPr>
          <w:rFonts w:ascii="Tahoma" w:hAnsi="Tahoma" w:cs="Tahoma"/>
          <w:sz w:val="22"/>
          <w:szCs w:val="22"/>
        </w:rPr>
      </w:pPr>
      <w:r w:rsidRPr="00720096">
        <w:rPr>
          <w:rFonts w:ascii="Tahoma" w:hAnsi="Tahoma" w:cs="Tahoma"/>
          <w:sz w:val="22"/>
          <w:szCs w:val="22"/>
        </w:rPr>
        <w:t xml:space="preserve">Vlada u svakom momentu može zatražiti od javnog tijela izvještaj o statusu projekta. </w:t>
      </w:r>
    </w:p>
    <w:p w:rsidR="00554120" w:rsidRPr="00720096" w:rsidRDefault="00554120" w:rsidP="00554120">
      <w:pPr>
        <w:autoSpaceDE w:val="0"/>
        <w:autoSpaceDN w:val="0"/>
        <w:adjustRightInd w:val="0"/>
        <w:jc w:val="both"/>
        <w:rPr>
          <w:rFonts w:ascii="Tahoma" w:hAnsi="Tahoma" w:cs="Tahoma"/>
          <w:sz w:val="22"/>
          <w:szCs w:val="22"/>
        </w:rPr>
      </w:pPr>
    </w:p>
    <w:p w:rsidR="00554120" w:rsidRPr="00720096" w:rsidRDefault="00554120" w:rsidP="00554120">
      <w:pPr>
        <w:numPr>
          <w:ilvl w:val="0"/>
          <w:numId w:val="23"/>
        </w:numPr>
        <w:autoSpaceDE w:val="0"/>
        <w:autoSpaceDN w:val="0"/>
        <w:adjustRightInd w:val="0"/>
        <w:jc w:val="both"/>
        <w:rPr>
          <w:rFonts w:ascii="Tahoma" w:hAnsi="Tahoma" w:cs="Tahoma"/>
          <w:sz w:val="22"/>
          <w:szCs w:val="22"/>
        </w:rPr>
      </w:pPr>
      <w:r w:rsidRPr="00720096">
        <w:rPr>
          <w:rFonts w:ascii="Tahoma" w:hAnsi="Tahoma" w:cs="Tahoma"/>
          <w:sz w:val="22"/>
          <w:szCs w:val="22"/>
        </w:rPr>
        <w:lastRenderedPageBreak/>
        <w:t>Vlada najmanje  jednom  godišnje  izvještava  Skupštinu  o  dinamici  i  stepenu  realizacije  odobrenih  projekata  JPP-a.</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autoSpaceDE w:val="0"/>
        <w:autoSpaceDN w:val="0"/>
        <w:adjustRightInd w:val="0"/>
        <w:jc w:val="both"/>
        <w:rPr>
          <w:rFonts w:ascii="Tahoma" w:hAnsi="Tahoma" w:cs="Tahoma"/>
          <w:b/>
          <w:color w:val="000000"/>
          <w:sz w:val="22"/>
          <w:szCs w:val="22"/>
        </w:rPr>
      </w:pPr>
      <w:r w:rsidRPr="00720096">
        <w:rPr>
          <w:rFonts w:ascii="Tahoma" w:hAnsi="Tahoma" w:cs="Tahoma"/>
          <w:b/>
          <w:color w:val="000000"/>
          <w:sz w:val="22"/>
          <w:szCs w:val="22"/>
        </w:rPr>
        <w:t>POGLAVLJE VII - PRAVNA ZAŠTITA</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autoSpaceDE w:val="0"/>
        <w:autoSpaceDN w:val="0"/>
        <w:adjustRightInd w:val="0"/>
        <w:jc w:val="center"/>
        <w:rPr>
          <w:rFonts w:ascii="Tahoma" w:hAnsi="Tahoma" w:cs="Tahoma"/>
          <w:b/>
          <w:bCs/>
          <w:color w:val="000000"/>
          <w:sz w:val="22"/>
          <w:szCs w:val="22"/>
        </w:rPr>
      </w:pPr>
      <w:r w:rsidRPr="00720096">
        <w:rPr>
          <w:rFonts w:ascii="Tahoma" w:hAnsi="Tahoma" w:cs="Tahoma"/>
          <w:b/>
          <w:bCs/>
          <w:color w:val="000000"/>
          <w:sz w:val="22"/>
          <w:szCs w:val="22"/>
        </w:rPr>
        <w:t>Član 19.</w:t>
      </w:r>
    </w:p>
    <w:p w:rsidR="00554120" w:rsidRPr="00720096" w:rsidRDefault="00554120" w:rsidP="00554120">
      <w:pPr>
        <w:autoSpaceDE w:val="0"/>
        <w:autoSpaceDN w:val="0"/>
        <w:adjustRightInd w:val="0"/>
        <w:jc w:val="center"/>
        <w:rPr>
          <w:rFonts w:ascii="Tahoma" w:hAnsi="Tahoma" w:cs="Tahoma"/>
          <w:b/>
          <w:color w:val="000000"/>
          <w:sz w:val="22"/>
          <w:szCs w:val="22"/>
        </w:rPr>
      </w:pPr>
      <w:r w:rsidRPr="00720096">
        <w:rPr>
          <w:rFonts w:ascii="Tahoma" w:hAnsi="Tahoma" w:cs="Tahoma"/>
          <w:b/>
          <w:color w:val="000000"/>
          <w:sz w:val="22"/>
          <w:szCs w:val="22"/>
        </w:rPr>
        <w:t>(Pravna zaštita u postupku izbora privatnog partnera)</w:t>
      </w:r>
    </w:p>
    <w:p w:rsidR="00554120" w:rsidRPr="00720096" w:rsidRDefault="00554120" w:rsidP="00554120">
      <w:pPr>
        <w:autoSpaceDE w:val="0"/>
        <w:autoSpaceDN w:val="0"/>
        <w:adjustRightInd w:val="0"/>
        <w:jc w:val="both"/>
        <w:rPr>
          <w:rFonts w:ascii="Tahoma" w:hAnsi="Tahoma" w:cs="Tahoma"/>
          <w:b/>
          <w:color w:val="000000"/>
          <w:sz w:val="22"/>
          <w:szCs w:val="22"/>
        </w:rPr>
      </w:pPr>
    </w:p>
    <w:p w:rsidR="00554120" w:rsidRPr="00720096" w:rsidRDefault="00554120" w:rsidP="00554120">
      <w:pPr>
        <w:autoSpaceDE w:val="0"/>
        <w:autoSpaceDN w:val="0"/>
        <w:adjustRightInd w:val="0"/>
        <w:jc w:val="both"/>
        <w:rPr>
          <w:rFonts w:ascii="Tahoma" w:hAnsi="Tahoma" w:cs="Tahoma"/>
          <w:color w:val="000000"/>
          <w:sz w:val="22"/>
          <w:szCs w:val="22"/>
        </w:rPr>
      </w:pPr>
      <w:r w:rsidRPr="00720096">
        <w:rPr>
          <w:rFonts w:ascii="Tahoma" w:hAnsi="Tahoma" w:cs="Tahoma"/>
          <w:color w:val="000000"/>
          <w:sz w:val="22"/>
          <w:szCs w:val="22"/>
        </w:rPr>
        <w:t>Pravna zaštita u postupku izbora privatnog partnera provodi se u skladu sa pozitivnim zakonskim propisima.</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autoSpaceDE w:val="0"/>
        <w:autoSpaceDN w:val="0"/>
        <w:adjustRightInd w:val="0"/>
        <w:jc w:val="center"/>
        <w:rPr>
          <w:rFonts w:ascii="Tahoma" w:hAnsi="Tahoma" w:cs="Tahoma"/>
          <w:b/>
          <w:bCs/>
          <w:color w:val="000000"/>
          <w:sz w:val="22"/>
          <w:szCs w:val="22"/>
        </w:rPr>
      </w:pPr>
      <w:r w:rsidRPr="00720096">
        <w:rPr>
          <w:rFonts w:ascii="Tahoma" w:hAnsi="Tahoma" w:cs="Tahoma"/>
          <w:b/>
          <w:bCs/>
          <w:color w:val="000000"/>
          <w:sz w:val="22"/>
          <w:szCs w:val="22"/>
        </w:rPr>
        <w:t>Član 20.</w:t>
      </w:r>
    </w:p>
    <w:p w:rsidR="00554120" w:rsidRPr="00720096" w:rsidRDefault="00554120" w:rsidP="00554120">
      <w:pPr>
        <w:autoSpaceDE w:val="0"/>
        <w:autoSpaceDN w:val="0"/>
        <w:adjustRightInd w:val="0"/>
        <w:jc w:val="center"/>
        <w:rPr>
          <w:rFonts w:ascii="Tahoma" w:hAnsi="Tahoma" w:cs="Tahoma"/>
          <w:b/>
          <w:color w:val="000000"/>
          <w:sz w:val="22"/>
          <w:szCs w:val="22"/>
        </w:rPr>
      </w:pPr>
      <w:r w:rsidRPr="00720096">
        <w:rPr>
          <w:rFonts w:ascii="Tahoma" w:hAnsi="Tahoma" w:cs="Tahoma"/>
          <w:b/>
          <w:color w:val="000000"/>
          <w:sz w:val="22"/>
          <w:szCs w:val="22"/>
        </w:rPr>
        <w:t>(Spor o nadležnosti)</w:t>
      </w:r>
    </w:p>
    <w:p w:rsidR="00554120" w:rsidRPr="00720096" w:rsidRDefault="00554120" w:rsidP="00554120">
      <w:pPr>
        <w:autoSpaceDE w:val="0"/>
        <w:autoSpaceDN w:val="0"/>
        <w:adjustRightInd w:val="0"/>
        <w:jc w:val="both"/>
        <w:rPr>
          <w:rFonts w:ascii="Tahoma" w:hAnsi="Tahoma" w:cs="Tahoma"/>
          <w:b/>
          <w:color w:val="000000"/>
          <w:sz w:val="22"/>
          <w:szCs w:val="22"/>
        </w:rPr>
      </w:pPr>
    </w:p>
    <w:p w:rsidR="00554120" w:rsidRPr="00720096" w:rsidRDefault="00554120" w:rsidP="00554120">
      <w:pPr>
        <w:autoSpaceDE w:val="0"/>
        <w:autoSpaceDN w:val="0"/>
        <w:adjustRightInd w:val="0"/>
        <w:jc w:val="both"/>
        <w:rPr>
          <w:rFonts w:ascii="Tahoma" w:hAnsi="Tahoma" w:cs="Tahoma"/>
          <w:color w:val="000000"/>
          <w:sz w:val="22"/>
          <w:szCs w:val="22"/>
        </w:rPr>
      </w:pPr>
      <w:r w:rsidRPr="00720096">
        <w:rPr>
          <w:rFonts w:ascii="Tahoma" w:hAnsi="Tahoma" w:cs="Tahoma"/>
          <w:color w:val="000000"/>
          <w:sz w:val="22"/>
          <w:szCs w:val="22"/>
        </w:rPr>
        <w:t>U slučaju spora o nadležnosti iz JPP-a između Kantona i/ili lokalne samouprave, primjenjuje se arbitražno rješavanje spora.</w:t>
      </w:r>
    </w:p>
    <w:p w:rsidR="00554120" w:rsidRPr="00720096" w:rsidRDefault="00554120" w:rsidP="00554120">
      <w:pPr>
        <w:autoSpaceDE w:val="0"/>
        <w:autoSpaceDN w:val="0"/>
        <w:adjustRightInd w:val="0"/>
        <w:jc w:val="both"/>
        <w:rPr>
          <w:rFonts w:ascii="Tahoma" w:hAnsi="Tahoma" w:cs="Tahoma"/>
          <w:b/>
          <w:bCs/>
          <w:color w:val="000000"/>
          <w:sz w:val="22"/>
          <w:szCs w:val="22"/>
        </w:rPr>
      </w:pPr>
    </w:p>
    <w:p w:rsidR="00554120" w:rsidRPr="00720096" w:rsidRDefault="00554120" w:rsidP="00554120">
      <w:pPr>
        <w:autoSpaceDE w:val="0"/>
        <w:autoSpaceDN w:val="0"/>
        <w:adjustRightInd w:val="0"/>
        <w:jc w:val="center"/>
        <w:rPr>
          <w:rFonts w:ascii="Tahoma" w:hAnsi="Tahoma" w:cs="Tahoma"/>
          <w:b/>
          <w:bCs/>
          <w:color w:val="000000"/>
          <w:sz w:val="22"/>
          <w:szCs w:val="22"/>
        </w:rPr>
      </w:pPr>
      <w:r w:rsidRPr="00720096">
        <w:rPr>
          <w:rFonts w:ascii="Tahoma" w:hAnsi="Tahoma" w:cs="Tahoma"/>
          <w:b/>
          <w:bCs/>
          <w:color w:val="000000"/>
          <w:sz w:val="22"/>
          <w:szCs w:val="22"/>
        </w:rPr>
        <w:t>Član 21.</w:t>
      </w:r>
    </w:p>
    <w:p w:rsidR="00554120" w:rsidRPr="00720096" w:rsidRDefault="00554120" w:rsidP="00554120">
      <w:pPr>
        <w:autoSpaceDE w:val="0"/>
        <w:autoSpaceDN w:val="0"/>
        <w:adjustRightInd w:val="0"/>
        <w:jc w:val="center"/>
        <w:rPr>
          <w:rFonts w:ascii="Tahoma" w:hAnsi="Tahoma" w:cs="Tahoma"/>
          <w:b/>
          <w:color w:val="000000"/>
          <w:sz w:val="22"/>
          <w:szCs w:val="22"/>
        </w:rPr>
      </w:pPr>
      <w:r w:rsidRPr="00720096">
        <w:rPr>
          <w:rFonts w:ascii="Tahoma" w:hAnsi="Tahoma" w:cs="Tahoma"/>
          <w:b/>
          <w:color w:val="000000"/>
          <w:sz w:val="22"/>
          <w:szCs w:val="22"/>
        </w:rPr>
        <w:t>(Način rješavanja sporova)</w:t>
      </w:r>
    </w:p>
    <w:p w:rsidR="00554120" w:rsidRPr="00720096" w:rsidRDefault="00554120" w:rsidP="00554120">
      <w:pPr>
        <w:autoSpaceDE w:val="0"/>
        <w:autoSpaceDN w:val="0"/>
        <w:adjustRightInd w:val="0"/>
        <w:jc w:val="both"/>
        <w:rPr>
          <w:rFonts w:ascii="Tahoma" w:hAnsi="Tahoma" w:cs="Tahoma"/>
          <w:b/>
          <w:color w:val="000000"/>
          <w:sz w:val="22"/>
          <w:szCs w:val="22"/>
        </w:rPr>
      </w:pPr>
    </w:p>
    <w:p w:rsidR="00554120" w:rsidRPr="00720096" w:rsidRDefault="00554120" w:rsidP="00554120">
      <w:pPr>
        <w:numPr>
          <w:ilvl w:val="0"/>
          <w:numId w:val="24"/>
        </w:numPr>
        <w:autoSpaceDE w:val="0"/>
        <w:autoSpaceDN w:val="0"/>
        <w:adjustRightInd w:val="0"/>
        <w:jc w:val="both"/>
        <w:rPr>
          <w:rFonts w:ascii="Tahoma" w:hAnsi="Tahoma" w:cs="Tahoma"/>
          <w:color w:val="000000"/>
          <w:sz w:val="22"/>
          <w:szCs w:val="22"/>
        </w:rPr>
      </w:pPr>
      <w:r w:rsidRPr="00720096">
        <w:rPr>
          <w:rFonts w:ascii="Tahoma" w:hAnsi="Tahoma" w:cs="Tahoma"/>
          <w:color w:val="000000"/>
          <w:sz w:val="22"/>
          <w:szCs w:val="22"/>
        </w:rPr>
        <w:t>Za rješavanje sporova između stranaka koji nastaju na temelju ugovora o JPP-u, stvarno i mjesno je nadležan sud isključivo prema sjedištu javnog partnera.</w:t>
      </w:r>
    </w:p>
    <w:p w:rsidR="00554120" w:rsidRPr="00720096" w:rsidRDefault="00554120" w:rsidP="00554120">
      <w:pPr>
        <w:autoSpaceDE w:val="0"/>
        <w:autoSpaceDN w:val="0"/>
        <w:adjustRightInd w:val="0"/>
        <w:ind w:left="360"/>
        <w:jc w:val="both"/>
        <w:rPr>
          <w:rFonts w:ascii="Tahoma" w:hAnsi="Tahoma" w:cs="Tahoma"/>
          <w:color w:val="000000"/>
          <w:sz w:val="22"/>
          <w:szCs w:val="22"/>
        </w:rPr>
      </w:pPr>
    </w:p>
    <w:p w:rsidR="00554120" w:rsidRPr="00720096" w:rsidRDefault="00554120" w:rsidP="00554120">
      <w:pPr>
        <w:numPr>
          <w:ilvl w:val="0"/>
          <w:numId w:val="24"/>
        </w:numPr>
        <w:autoSpaceDE w:val="0"/>
        <w:autoSpaceDN w:val="0"/>
        <w:adjustRightInd w:val="0"/>
        <w:jc w:val="both"/>
        <w:rPr>
          <w:rFonts w:ascii="Tahoma" w:hAnsi="Tahoma" w:cs="Tahoma"/>
          <w:color w:val="000000"/>
          <w:sz w:val="22"/>
          <w:szCs w:val="22"/>
        </w:rPr>
      </w:pPr>
      <w:r w:rsidRPr="00720096">
        <w:rPr>
          <w:rFonts w:ascii="Tahoma" w:hAnsi="Tahoma" w:cs="Tahoma"/>
          <w:color w:val="000000"/>
          <w:sz w:val="22"/>
          <w:szCs w:val="22"/>
        </w:rPr>
        <w:t xml:space="preserve">Za rješavanje sporova koji nastanu između javnog i privatnog partnera iz stava (1) ovog člana primjenjuju se mjerodavni propisi koji se primjenjuju u sjedištu javnog partnera. </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autoSpaceDE w:val="0"/>
        <w:autoSpaceDN w:val="0"/>
        <w:adjustRightInd w:val="0"/>
        <w:jc w:val="both"/>
        <w:rPr>
          <w:rFonts w:ascii="Tahoma" w:hAnsi="Tahoma" w:cs="Tahoma"/>
          <w:b/>
          <w:color w:val="000000"/>
          <w:sz w:val="22"/>
          <w:szCs w:val="22"/>
        </w:rPr>
      </w:pPr>
      <w:r w:rsidRPr="00720096">
        <w:rPr>
          <w:rFonts w:ascii="Tahoma" w:hAnsi="Tahoma" w:cs="Tahoma"/>
          <w:b/>
          <w:color w:val="000000"/>
          <w:sz w:val="22"/>
          <w:szCs w:val="22"/>
        </w:rPr>
        <w:t>POGLAVLJE VII - PRELAZNE I ZAVRŠNE ODREDBE</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autoSpaceDE w:val="0"/>
        <w:autoSpaceDN w:val="0"/>
        <w:adjustRightInd w:val="0"/>
        <w:jc w:val="center"/>
        <w:rPr>
          <w:rFonts w:ascii="Tahoma" w:hAnsi="Tahoma" w:cs="Tahoma"/>
          <w:b/>
          <w:bCs/>
          <w:color w:val="000000"/>
          <w:sz w:val="22"/>
          <w:szCs w:val="22"/>
        </w:rPr>
      </w:pPr>
      <w:r w:rsidRPr="00720096">
        <w:rPr>
          <w:rFonts w:ascii="Tahoma" w:hAnsi="Tahoma" w:cs="Tahoma"/>
          <w:b/>
          <w:bCs/>
          <w:color w:val="000000"/>
          <w:sz w:val="22"/>
          <w:szCs w:val="22"/>
        </w:rPr>
        <w:t>Član 22.</w:t>
      </w:r>
    </w:p>
    <w:p w:rsidR="00554120" w:rsidRPr="00720096" w:rsidRDefault="00554120" w:rsidP="00554120">
      <w:pPr>
        <w:autoSpaceDE w:val="0"/>
        <w:autoSpaceDN w:val="0"/>
        <w:adjustRightInd w:val="0"/>
        <w:jc w:val="center"/>
        <w:rPr>
          <w:rFonts w:ascii="Tahoma" w:hAnsi="Tahoma" w:cs="Tahoma"/>
          <w:b/>
          <w:color w:val="000000"/>
          <w:sz w:val="22"/>
          <w:szCs w:val="22"/>
        </w:rPr>
      </w:pPr>
      <w:r w:rsidRPr="00720096">
        <w:rPr>
          <w:rFonts w:ascii="Tahoma" w:hAnsi="Tahoma" w:cs="Tahoma"/>
          <w:b/>
          <w:color w:val="000000"/>
          <w:sz w:val="22"/>
          <w:szCs w:val="22"/>
        </w:rPr>
        <w:t>(Donošenje podzakonskih i drugih pravnih akata)</w:t>
      </w:r>
    </w:p>
    <w:p w:rsidR="00554120" w:rsidRPr="00720096" w:rsidRDefault="00554120" w:rsidP="00554120">
      <w:pPr>
        <w:autoSpaceDE w:val="0"/>
        <w:autoSpaceDN w:val="0"/>
        <w:adjustRightInd w:val="0"/>
        <w:jc w:val="both"/>
        <w:rPr>
          <w:rFonts w:ascii="Tahoma" w:hAnsi="Tahoma" w:cs="Tahoma"/>
          <w:b/>
          <w:color w:val="000000"/>
          <w:sz w:val="22"/>
          <w:szCs w:val="22"/>
        </w:rPr>
      </w:pPr>
    </w:p>
    <w:p w:rsidR="00554120" w:rsidRPr="00720096" w:rsidRDefault="00554120" w:rsidP="00554120">
      <w:pPr>
        <w:numPr>
          <w:ilvl w:val="0"/>
          <w:numId w:val="25"/>
        </w:numPr>
        <w:autoSpaceDE w:val="0"/>
        <w:autoSpaceDN w:val="0"/>
        <w:adjustRightInd w:val="0"/>
        <w:jc w:val="both"/>
        <w:rPr>
          <w:rFonts w:ascii="Tahoma" w:hAnsi="Tahoma" w:cs="Tahoma"/>
          <w:color w:val="000000"/>
          <w:sz w:val="22"/>
          <w:szCs w:val="22"/>
        </w:rPr>
      </w:pPr>
      <w:r w:rsidRPr="00720096">
        <w:rPr>
          <w:rFonts w:ascii="Tahoma" w:hAnsi="Tahoma" w:cs="Tahoma"/>
          <w:color w:val="000000"/>
          <w:sz w:val="22"/>
          <w:szCs w:val="22"/>
        </w:rPr>
        <w:t xml:space="preserve">Do osnivanja Komisije u skladu sa odredbama čl. 12. i13. ovog zakona poslove iz nadležnosti iste će obavljati nadležna kantonalna komisija za koncesije ili drugo radno tijelo Vlade. </w:t>
      </w:r>
    </w:p>
    <w:p w:rsidR="00554120" w:rsidRPr="00720096" w:rsidRDefault="00554120" w:rsidP="00554120">
      <w:pPr>
        <w:autoSpaceDE w:val="0"/>
        <w:autoSpaceDN w:val="0"/>
        <w:adjustRightInd w:val="0"/>
        <w:ind w:left="360"/>
        <w:jc w:val="both"/>
        <w:rPr>
          <w:rFonts w:ascii="Tahoma" w:hAnsi="Tahoma" w:cs="Tahoma"/>
          <w:color w:val="000000"/>
          <w:sz w:val="22"/>
          <w:szCs w:val="22"/>
        </w:rPr>
      </w:pPr>
    </w:p>
    <w:p w:rsidR="00554120" w:rsidRPr="00720096" w:rsidRDefault="00554120" w:rsidP="00554120">
      <w:pPr>
        <w:numPr>
          <w:ilvl w:val="0"/>
          <w:numId w:val="25"/>
        </w:numPr>
        <w:autoSpaceDE w:val="0"/>
        <w:autoSpaceDN w:val="0"/>
        <w:adjustRightInd w:val="0"/>
        <w:jc w:val="both"/>
        <w:rPr>
          <w:rFonts w:ascii="Tahoma" w:hAnsi="Tahoma" w:cs="Tahoma"/>
          <w:color w:val="000000"/>
          <w:sz w:val="22"/>
          <w:szCs w:val="22"/>
        </w:rPr>
      </w:pPr>
      <w:r w:rsidRPr="00720096">
        <w:rPr>
          <w:rFonts w:ascii="Tahoma" w:hAnsi="Tahoma" w:cs="Tahoma"/>
          <w:color w:val="000000"/>
          <w:sz w:val="22"/>
          <w:szCs w:val="22"/>
        </w:rPr>
        <w:t>Ministarstva finansija će najkasnije u roku od 60 dana od dana stupanja na snagu ovog Zakona donijeti Pravilnik o sadržaju i načinu vođenja Registra ugovora o JPP iz člana 7 ovog zakona.</w:t>
      </w:r>
    </w:p>
    <w:p w:rsidR="00554120" w:rsidRPr="00720096" w:rsidRDefault="00554120" w:rsidP="00554120">
      <w:pPr>
        <w:autoSpaceDE w:val="0"/>
        <w:autoSpaceDN w:val="0"/>
        <w:adjustRightInd w:val="0"/>
        <w:ind w:left="360"/>
        <w:jc w:val="both"/>
        <w:rPr>
          <w:rFonts w:ascii="Tahoma" w:hAnsi="Tahoma" w:cs="Tahoma"/>
          <w:color w:val="000000"/>
          <w:sz w:val="22"/>
          <w:szCs w:val="22"/>
        </w:rPr>
      </w:pPr>
    </w:p>
    <w:p w:rsidR="00554120" w:rsidRPr="00720096" w:rsidRDefault="00554120" w:rsidP="00554120">
      <w:pPr>
        <w:numPr>
          <w:ilvl w:val="0"/>
          <w:numId w:val="25"/>
        </w:numPr>
        <w:autoSpaceDE w:val="0"/>
        <w:autoSpaceDN w:val="0"/>
        <w:adjustRightInd w:val="0"/>
        <w:jc w:val="both"/>
        <w:rPr>
          <w:rFonts w:ascii="Tahoma" w:hAnsi="Tahoma" w:cs="Tahoma"/>
          <w:color w:val="000000"/>
          <w:sz w:val="22"/>
          <w:szCs w:val="22"/>
        </w:rPr>
      </w:pPr>
      <w:r w:rsidRPr="00720096">
        <w:rPr>
          <w:rFonts w:ascii="Tahoma" w:hAnsi="Tahoma" w:cs="Tahoma"/>
          <w:color w:val="000000"/>
          <w:sz w:val="22"/>
          <w:szCs w:val="22"/>
        </w:rPr>
        <w:t xml:space="preserve">Vlada će na prijedlog Komisije najkasnije u roku od 60 dana od dana stupanja na snagu ovog Zakona donijeti  Upustvo o </w:t>
      </w:r>
      <w:r w:rsidRPr="00720096">
        <w:rPr>
          <w:rFonts w:ascii="Tahoma" w:hAnsi="Tahoma" w:cs="Tahoma"/>
          <w:sz w:val="22"/>
          <w:szCs w:val="22"/>
        </w:rPr>
        <w:t xml:space="preserve">izgledu i sadržaj liste projekata. </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numPr>
          <w:ilvl w:val="0"/>
          <w:numId w:val="25"/>
        </w:numPr>
        <w:autoSpaceDE w:val="0"/>
        <w:autoSpaceDN w:val="0"/>
        <w:adjustRightInd w:val="0"/>
        <w:jc w:val="both"/>
        <w:rPr>
          <w:rFonts w:ascii="Tahoma" w:hAnsi="Tahoma" w:cs="Tahoma"/>
          <w:color w:val="000000"/>
          <w:sz w:val="22"/>
          <w:szCs w:val="22"/>
        </w:rPr>
      </w:pPr>
      <w:r w:rsidRPr="00720096">
        <w:rPr>
          <w:rFonts w:ascii="Tahoma" w:hAnsi="Tahoma" w:cs="Tahoma"/>
          <w:sz w:val="22"/>
          <w:szCs w:val="22"/>
        </w:rPr>
        <w:t>Vlada  će  na  prijedlog  resornog  Ministarstva  donijeti  uputstvo  o  načinu  i  uslovima  obezbjeđenja  finansijskih  sredstava  za  realizaciju  projekata  JPP-a.</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autoSpaceDE w:val="0"/>
        <w:autoSpaceDN w:val="0"/>
        <w:adjustRightInd w:val="0"/>
        <w:jc w:val="center"/>
        <w:rPr>
          <w:rFonts w:ascii="Tahoma" w:hAnsi="Tahoma" w:cs="Tahoma"/>
          <w:b/>
          <w:bCs/>
          <w:color w:val="000000"/>
          <w:sz w:val="22"/>
          <w:szCs w:val="22"/>
        </w:rPr>
      </w:pPr>
      <w:r w:rsidRPr="00720096">
        <w:rPr>
          <w:rFonts w:ascii="Tahoma" w:hAnsi="Tahoma" w:cs="Tahoma"/>
          <w:b/>
          <w:bCs/>
          <w:color w:val="000000"/>
          <w:sz w:val="22"/>
          <w:szCs w:val="22"/>
        </w:rPr>
        <w:t>Član 23.</w:t>
      </w:r>
    </w:p>
    <w:p w:rsidR="00554120" w:rsidRPr="00720096" w:rsidRDefault="00554120" w:rsidP="00554120">
      <w:pPr>
        <w:autoSpaceDE w:val="0"/>
        <w:autoSpaceDN w:val="0"/>
        <w:adjustRightInd w:val="0"/>
        <w:jc w:val="center"/>
        <w:rPr>
          <w:rFonts w:ascii="Tahoma" w:hAnsi="Tahoma" w:cs="Tahoma"/>
          <w:b/>
          <w:color w:val="000000"/>
          <w:sz w:val="22"/>
          <w:szCs w:val="22"/>
        </w:rPr>
      </w:pPr>
      <w:r w:rsidRPr="00720096">
        <w:rPr>
          <w:rFonts w:ascii="Tahoma" w:hAnsi="Tahoma" w:cs="Tahoma"/>
          <w:b/>
          <w:color w:val="000000"/>
          <w:sz w:val="22"/>
          <w:szCs w:val="22"/>
        </w:rPr>
        <w:lastRenderedPageBreak/>
        <w:t>(Stupanje na snagu)</w:t>
      </w:r>
    </w:p>
    <w:p w:rsidR="00554120" w:rsidRPr="00720096" w:rsidRDefault="00554120" w:rsidP="00554120">
      <w:pPr>
        <w:autoSpaceDE w:val="0"/>
        <w:autoSpaceDN w:val="0"/>
        <w:adjustRightInd w:val="0"/>
        <w:jc w:val="both"/>
        <w:rPr>
          <w:rFonts w:ascii="Tahoma" w:hAnsi="Tahoma" w:cs="Tahoma"/>
          <w:b/>
          <w:color w:val="000000"/>
          <w:sz w:val="22"/>
          <w:szCs w:val="22"/>
        </w:rPr>
      </w:pPr>
    </w:p>
    <w:p w:rsidR="00554120" w:rsidRPr="00720096" w:rsidRDefault="00554120" w:rsidP="00554120">
      <w:pPr>
        <w:autoSpaceDE w:val="0"/>
        <w:autoSpaceDN w:val="0"/>
        <w:adjustRightInd w:val="0"/>
        <w:ind w:firstLine="708"/>
        <w:jc w:val="both"/>
        <w:rPr>
          <w:rFonts w:ascii="Tahoma" w:hAnsi="Tahoma" w:cs="Tahoma"/>
          <w:color w:val="000000"/>
          <w:sz w:val="22"/>
          <w:szCs w:val="22"/>
        </w:rPr>
      </w:pPr>
      <w:r w:rsidRPr="00720096">
        <w:rPr>
          <w:rFonts w:ascii="Tahoma" w:hAnsi="Tahoma" w:cs="Tahoma"/>
          <w:color w:val="000000"/>
          <w:sz w:val="22"/>
          <w:szCs w:val="22"/>
        </w:rPr>
        <w:t>Ovaj Zakon stupa na snagu osmog dana od dana objavljivanja u “Službenim novinama Bosansko-podrinjskog kantona Goražde”.</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jc w:val="both"/>
        <w:rPr>
          <w:rFonts w:ascii="Tahoma" w:hAnsi="Tahoma" w:cs="Tahoma"/>
          <w:sz w:val="22"/>
          <w:szCs w:val="22"/>
        </w:rPr>
      </w:pPr>
    </w:p>
    <w:p w:rsidR="00554120" w:rsidRPr="00720096" w:rsidRDefault="00554120" w:rsidP="00554120">
      <w:pPr>
        <w:jc w:val="both"/>
        <w:rPr>
          <w:rFonts w:ascii="Tahoma" w:hAnsi="Tahoma" w:cs="Tahoma"/>
          <w:b/>
          <w:color w:val="333333"/>
          <w:sz w:val="22"/>
          <w:szCs w:val="22"/>
        </w:rPr>
      </w:pPr>
      <w:r w:rsidRPr="00720096">
        <w:rPr>
          <w:rFonts w:ascii="Tahoma" w:hAnsi="Tahoma" w:cs="Tahoma"/>
          <w:color w:val="333333"/>
          <w:sz w:val="22"/>
          <w:szCs w:val="22"/>
        </w:rPr>
        <w:t>Broj: 01-02-256/13</w:t>
      </w:r>
      <w:r w:rsidRPr="00720096">
        <w:rPr>
          <w:rFonts w:ascii="Tahoma" w:hAnsi="Tahoma" w:cs="Tahoma"/>
          <w:color w:val="333333"/>
          <w:sz w:val="22"/>
          <w:szCs w:val="22"/>
        </w:rPr>
        <w:tab/>
      </w:r>
      <w:r w:rsidRPr="00720096">
        <w:rPr>
          <w:rFonts w:ascii="Tahoma" w:hAnsi="Tahoma" w:cs="Tahoma"/>
          <w:color w:val="333333"/>
          <w:sz w:val="22"/>
          <w:szCs w:val="22"/>
        </w:rPr>
        <w:tab/>
      </w:r>
      <w:r w:rsidRPr="00720096">
        <w:rPr>
          <w:rFonts w:ascii="Tahoma" w:hAnsi="Tahoma" w:cs="Tahoma"/>
          <w:color w:val="333333"/>
          <w:sz w:val="22"/>
          <w:szCs w:val="22"/>
        </w:rPr>
        <w:tab/>
        <w:t xml:space="preserve">                             </w:t>
      </w:r>
      <w:r w:rsidRPr="00720096">
        <w:rPr>
          <w:rFonts w:ascii="Tahoma" w:hAnsi="Tahoma" w:cs="Tahoma"/>
          <w:b/>
          <w:color w:val="333333"/>
          <w:sz w:val="22"/>
          <w:szCs w:val="22"/>
        </w:rPr>
        <w:t>PREDSJEDAVAJUĆI SKUPŠTINE</w:t>
      </w:r>
    </w:p>
    <w:p w:rsidR="00554120" w:rsidRPr="00720096" w:rsidRDefault="00554120" w:rsidP="00554120">
      <w:pPr>
        <w:jc w:val="both"/>
        <w:rPr>
          <w:rFonts w:ascii="Tahoma" w:hAnsi="Tahoma" w:cs="Tahoma"/>
          <w:color w:val="333333"/>
          <w:sz w:val="22"/>
          <w:szCs w:val="22"/>
        </w:rPr>
      </w:pPr>
      <w:r w:rsidRPr="00720096">
        <w:rPr>
          <w:rFonts w:ascii="Tahoma" w:hAnsi="Tahoma" w:cs="Tahoma"/>
          <w:color w:val="333333"/>
          <w:sz w:val="22"/>
          <w:szCs w:val="22"/>
        </w:rPr>
        <w:t>3.</w:t>
      </w:r>
      <w:r w:rsidRPr="00720096">
        <w:rPr>
          <w:rFonts w:ascii="Tahoma" w:hAnsi="Tahoma" w:cs="Tahoma"/>
          <w:b/>
          <w:color w:val="333333"/>
          <w:sz w:val="22"/>
          <w:szCs w:val="22"/>
        </w:rPr>
        <w:t xml:space="preserve"> </w:t>
      </w:r>
      <w:r w:rsidRPr="00720096">
        <w:rPr>
          <w:rFonts w:ascii="Tahoma" w:hAnsi="Tahoma" w:cs="Tahoma"/>
          <w:color w:val="333333"/>
          <w:sz w:val="22"/>
          <w:szCs w:val="22"/>
        </w:rPr>
        <w:t>aprila 2013.godine</w:t>
      </w:r>
      <w:r w:rsidRPr="00720096">
        <w:rPr>
          <w:rFonts w:ascii="Tahoma" w:hAnsi="Tahoma" w:cs="Tahoma"/>
          <w:color w:val="333333"/>
          <w:sz w:val="22"/>
          <w:szCs w:val="22"/>
        </w:rPr>
        <w:tab/>
      </w:r>
      <w:r w:rsidRPr="00720096">
        <w:rPr>
          <w:rFonts w:ascii="Tahoma" w:hAnsi="Tahoma" w:cs="Tahoma"/>
          <w:color w:val="333333"/>
          <w:sz w:val="22"/>
          <w:szCs w:val="22"/>
        </w:rPr>
        <w:tab/>
      </w:r>
      <w:r w:rsidRPr="00720096">
        <w:rPr>
          <w:rFonts w:ascii="Tahoma" w:hAnsi="Tahoma" w:cs="Tahoma"/>
          <w:color w:val="333333"/>
          <w:sz w:val="22"/>
          <w:szCs w:val="22"/>
        </w:rPr>
        <w:tab/>
      </w:r>
      <w:r w:rsidRPr="00720096">
        <w:rPr>
          <w:rFonts w:ascii="Tahoma" w:hAnsi="Tahoma" w:cs="Tahoma"/>
          <w:color w:val="333333"/>
          <w:sz w:val="22"/>
          <w:szCs w:val="22"/>
        </w:rPr>
        <w:tab/>
        <w:t xml:space="preserve">                  </w:t>
      </w:r>
    </w:p>
    <w:p w:rsidR="00554120" w:rsidRPr="00720096" w:rsidRDefault="00554120" w:rsidP="00554120">
      <w:pPr>
        <w:jc w:val="both"/>
        <w:rPr>
          <w:rFonts w:ascii="Tahoma" w:hAnsi="Tahoma" w:cs="Tahoma"/>
          <w:i/>
          <w:color w:val="333333"/>
          <w:sz w:val="22"/>
          <w:szCs w:val="22"/>
        </w:rPr>
      </w:pPr>
      <w:r w:rsidRPr="00720096">
        <w:rPr>
          <w:rFonts w:ascii="Tahoma" w:hAnsi="Tahoma" w:cs="Tahoma"/>
          <w:color w:val="333333"/>
          <w:sz w:val="22"/>
          <w:szCs w:val="22"/>
        </w:rPr>
        <w:t xml:space="preserve">     G o r a ž d e</w:t>
      </w:r>
      <w:r w:rsidRPr="00720096">
        <w:rPr>
          <w:rFonts w:ascii="Tahoma" w:hAnsi="Tahoma" w:cs="Tahoma"/>
          <w:color w:val="333333"/>
          <w:sz w:val="22"/>
          <w:szCs w:val="22"/>
        </w:rPr>
        <w:tab/>
        <w:t xml:space="preserve">                                                                  Suad Došlo</w:t>
      </w:r>
      <w:r w:rsidRPr="00720096">
        <w:rPr>
          <w:rFonts w:ascii="Tahoma" w:hAnsi="Tahoma" w:cs="Tahoma"/>
          <w:color w:val="333333"/>
          <w:sz w:val="22"/>
          <w:szCs w:val="22"/>
        </w:rPr>
        <w:tab/>
      </w:r>
      <w:r w:rsidRPr="00720096">
        <w:rPr>
          <w:rFonts w:ascii="Tahoma" w:hAnsi="Tahoma" w:cs="Tahoma"/>
          <w:color w:val="333333"/>
          <w:sz w:val="22"/>
          <w:szCs w:val="22"/>
        </w:rPr>
        <w:tab/>
      </w:r>
      <w:r w:rsidRPr="00720096">
        <w:rPr>
          <w:rFonts w:ascii="Tahoma" w:hAnsi="Tahoma" w:cs="Tahoma"/>
          <w:color w:val="333333"/>
          <w:sz w:val="22"/>
          <w:szCs w:val="22"/>
        </w:rPr>
        <w:tab/>
      </w:r>
      <w:r w:rsidRPr="00720096">
        <w:rPr>
          <w:rFonts w:ascii="Tahoma" w:hAnsi="Tahoma" w:cs="Tahoma"/>
          <w:color w:val="333333"/>
          <w:sz w:val="22"/>
          <w:szCs w:val="22"/>
        </w:rPr>
        <w:tab/>
        <w:t xml:space="preserve">        </w:t>
      </w: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autoSpaceDE w:val="0"/>
        <w:autoSpaceDN w:val="0"/>
        <w:adjustRightInd w:val="0"/>
        <w:jc w:val="both"/>
        <w:rPr>
          <w:rFonts w:ascii="Tahoma" w:hAnsi="Tahoma" w:cs="Tahoma"/>
          <w:color w:val="000000"/>
          <w:sz w:val="22"/>
          <w:szCs w:val="22"/>
        </w:rPr>
      </w:pPr>
    </w:p>
    <w:p w:rsidR="00554120" w:rsidRPr="00720096" w:rsidRDefault="00554120" w:rsidP="00554120">
      <w:pPr>
        <w:rPr>
          <w:rFonts w:ascii="Tahoma" w:hAnsi="Tahoma" w:cs="Tahoma"/>
          <w:sz w:val="22"/>
          <w:szCs w:val="22"/>
        </w:rPr>
      </w:pPr>
    </w:p>
    <w:p w:rsidR="00554120" w:rsidRPr="00720096" w:rsidRDefault="00554120" w:rsidP="00554120">
      <w:pPr>
        <w:rPr>
          <w:rFonts w:ascii="Tahoma" w:hAnsi="Tahoma" w:cs="Tahoma"/>
          <w:sz w:val="22"/>
          <w:szCs w:val="22"/>
        </w:rPr>
      </w:pPr>
    </w:p>
    <w:p w:rsidR="00554120" w:rsidRPr="00720096" w:rsidRDefault="00554120" w:rsidP="00554120">
      <w:pPr>
        <w:rPr>
          <w:rFonts w:ascii="Tahoma" w:hAnsi="Tahoma" w:cs="Tahoma"/>
          <w:sz w:val="22"/>
          <w:szCs w:val="22"/>
        </w:rPr>
      </w:pPr>
    </w:p>
    <w:p w:rsidR="00554120" w:rsidRPr="00720096" w:rsidRDefault="00554120" w:rsidP="00554120">
      <w:pPr>
        <w:rPr>
          <w:rFonts w:ascii="Tahoma" w:hAnsi="Tahoma" w:cs="Tahoma"/>
          <w:sz w:val="22"/>
          <w:szCs w:val="22"/>
        </w:rPr>
      </w:pPr>
    </w:p>
    <w:p w:rsidR="00554120" w:rsidRDefault="00554120" w:rsidP="00554120">
      <w:pPr>
        <w:rPr>
          <w:rFonts w:ascii="Tahoma" w:hAnsi="Tahoma" w:cs="Tahoma"/>
          <w:sz w:val="22"/>
          <w:szCs w:val="22"/>
        </w:rPr>
      </w:pPr>
    </w:p>
    <w:p w:rsidR="00554120" w:rsidRDefault="00554120" w:rsidP="00554120">
      <w:pPr>
        <w:rPr>
          <w:rFonts w:ascii="Tahoma" w:hAnsi="Tahoma" w:cs="Tahoma"/>
          <w:sz w:val="22"/>
          <w:szCs w:val="22"/>
        </w:rPr>
      </w:pPr>
    </w:p>
    <w:p w:rsidR="00554120" w:rsidRDefault="00554120" w:rsidP="00554120">
      <w:pPr>
        <w:rPr>
          <w:rFonts w:ascii="Tahoma" w:hAnsi="Tahoma" w:cs="Tahoma"/>
          <w:sz w:val="22"/>
          <w:szCs w:val="22"/>
        </w:rPr>
      </w:pPr>
    </w:p>
    <w:p w:rsidR="00554120" w:rsidRDefault="00554120" w:rsidP="00554120">
      <w:pPr>
        <w:rPr>
          <w:rFonts w:ascii="Tahoma" w:hAnsi="Tahoma" w:cs="Tahoma"/>
          <w:sz w:val="22"/>
          <w:szCs w:val="22"/>
        </w:rPr>
      </w:pPr>
    </w:p>
    <w:p w:rsidR="00554120" w:rsidRDefault="00554120" w:rsidP="00554120">
      <w:pPr>
        <w:rPr>
          <w:rFonts w:ascii="Tahoma" w:hAnsi="Tahoma" w:cs="Tahoma"/>
          <w:sz w:val="22"/>
          <w:szCs w:val="22"/>
        </w:rPr>
      </w:pPr>
    </w:p>
    <w:p w:rsidR="00554120" w:rsidRDefault="00554120" w:rsidP="00554120">
      <w:pPr>
        <w:rPr>
          <w:rFonts w:ascii="Tahoma" w:hAnsi="Tahoma" w:cs="Tahoma"/>
          <w:sz w:val="22"/>
          <w:szCs w:val="22"/>
        </w:rPr>
      </w:pPr>
    </w:p>
    <w:p w:rsidR="00554120" w:rsidRDefault="00554120" w:rsidP="00554120">
      <w:pPr>
        <w:rPr>
          <w:rFonts w:ascii="Tahoma" w:hAnsi="Tahoma" w:cs="Tahoma"/>
          <w:sz w:val="22"/>
          <w:szCs w:val="22"/>
        </w:rPr>
      </w:pPr>
    </w:p>
    <w:p w:rsidR="00554120" w:rsidRDefault="00554120" w:rsidP="00554120">
      <w:pPr>
        <w:rPr>
          <w:rFonts w:ascii="Tahoma" w:hAnsi="Tahoma" w:cs="Tahoma"/>
          <w:sz w:val="22"/>
          <w:szCs w:val="22"/>
        </w:rPr>
      </w:pPr>
    </w:p>
    <w:p w:rsidR="00554120" w:rsidRDefault="00554120" w:rsidP="00554120">
      <w:pPr>
        <w:rPr>
          <w:rFonts w:ascii="Tahoma" w:hAnsi="Tahoma" w:cs="Tahoma"/>
          <w:sz w:val="22"/>
          <w:szCs w:val="22"/>
        </w:rPr>
      </w:pPr>
    </w:p>
    <w:p w:rsidR="00554120" w:rsidRDefault="00554120" w:rsidP="00554120">
      <w:pPr>
        <w:rPr>
          <w:rFonts w:ascii="Tahoma" w:hAnsi="Tahoma" w:cs="Tahoma"/>
          <w:sz w:val="22"/>
          <w:szCs w:val="22"/>
        </w:rPr>
      </w:pPr>
    </w:p>
    <w:p w:rsidR="00554120" w:rsidRDefault="00554120" w:rsidP="00554120">
      <w:pPr>
        <w:rPr>
          <w:rFonts w:ascii="Tahoma" w:hAnsi="Tahoma" w:cs="Tahoma"/>
          <w:sz w:val="22"/>
          <w:szCs w:val="22"/>
        </w:rPr>
      </w:pPr>
    </w:p>
    <w:p w:rsidR="00554120" w:rsidRDefault="00554120" w:rsidP="00554120">
      <w:pPr>
        <w:rPr>
          <w:rFonts w:ascii="Tahoma" w:hAnsi="Tahoma" w:cs="Tahoma"/>
          <w:sz w:val="22"/>
          <w:szCs w:val="22"/>
        </w:rPr>
      </w:pPr>
    </w:p>
    <w:p w:rsidR="005A06C5" w:rsidRDefault="005A06C5"/>
    <w:sectPr w:rsidR="005A06C5" w:rsidSect="005A06C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BBB"/>
    <w:multiLevelType w:val="hybridMultilevel"/>
    <w:tmpl w:val="F6C8F028"/>
    <w:lvl w:ilvl="0" w:tplc="33B88D14">
      <w:start w:val="1"/>
      <w:numFmt w:val="decimal"/>
      <w:lvlText w:val="(%1)"/>
      <w:lvlJc w:val="left"/>
      <w:pPr>
        <w:ind w:left="360" w:hanging="360"/>
      </w:pPr>
      <w:rPr>
        <w:rFonts w:hint="default"/>
      </w:rPr>
    </w:lvl>
    <w:lvl w:ilvl="1" w:tplc="141A0019">
      <w:start w:val="1"/>
      <w:numFmt w:val="lowerLetter"/>
      <w:lvlText w:val="%2."/>
      <w:lvlJc w:val="left"/>
      <w:pPr>
        <w:ind w:left="1080" w:hanging="360"/>
      </w:pPr>
    </w:lvl>
    <w:lvl w:ilvl="2" w:tplc="33B88D14">
      <w:start w:val="1"/>
      <w:numFmt w:val="decimal"/>
      <w:lvlText w:val="(%3)"/>
      <w:lvlJc w:val="left"/>
      <w:pPr>
        <w:ind w:left="1800" w:hanging="180"/>
      </w:pPr>
      <w:rPr>
        <w:rFonts w:hint="default"/>
      </w:r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08054C54"/>
    <w:multiLevelType w:val="hybridMultilevel"/>
    <w:tmpl w:val="F4A62C98"/>
    <w:lvl w:ilvl="0" w:tplc="141A0011">
      <w:start w:val="1"/>
      <w:numFmt w:val="decimal"/>
      <w:lvlText w:val="%1)"/>
      <w:lvlJc w:val="left"/>
      <w:pPr>
        <w:ind w:left="1428" w:hanging="360"/>
      </w:pPr>
    </w:lvl>
    <w:lvl w:ilvl="1" w:tplc="141A0019" w:tentative="1">
      <w:start w:val="1"/>
      <w:numFmt w:val="lowerLetter"/>
      <w:lvlText w:val="%2."/>
      <w:lvlJc w:val="left"/>
      <w:pPr>
        <w:ind w:left="2148" w:hanging="360"/>
      </w:pPr>
    </w:lvl>
    <w:lvl w:ilvl="2" w:tplc="141A0011">
      <w:start w:val="1"/>
      <w:numFmt w:val="decimal"/>
      <w:lvlText w:val="%3)"/>
      <w:lvlJc w:val="left"/>
      <w:pPr>
        <w:ind w:left="2868" w:hanging="180"/>
      </w:pPr>
    </w:lvl>
    <w:lvl w:ilvl="3" w:tplc="141A000F" w:tentative="1">
      <w:start w:val="1"/>
      <w:numFmt w:val="decimal"/>
      <w:lvlText w:val="%4."/>
      <w:lvlJc w:val="left"/>
      <w:pPr>
        <w:ind w:left="3588" w:hanging="360"/>
      </w:pPr>
    </w:lvl>
    <w:lvl w:ilvl="4" w:tplc="141A0019" w:tentative="1">
      <w:start w:val="1"/>
      <w:numFmt w:val="lowerLetter"/>
      <w:lvlText w:val="%5."/>
      <w:lvlJc w:val="left"/>
      <w:pPr>
        <w:ind w:left="4308" w:hanging="360"/>
      </w:pPr>
    </w:lvl>
    <w:lvl w:ilvl="5" w:tplc="141A001B" w:tentative="1">
      <w:start w:val="1"/>
      <w:numFmt w:val="lowerRoman"/>
      <w:lvlText w:val="%6."/>
      <w:lvlJc w:val="right"/>
      <w:pPr>
        <w:ind w:left="5028" w:hanging="180"/>
      </w:pPr>
    </w:lvl>
    <w:lvl w:ilvl="6" w:tplc="141A000F" w:tentative="1">
      <w:start w:val="1"/>
      <w:numFmt w:val="decimal"/>
      <w:lvlText w:val="%7."/>
      <w:lvlJc w:val="left"/>
      <w:pPr>
        <w:ind w:left="5748" w:hanging="360"/>
      </w:pPr>
    </w:lvl>
    <w:lvl w:ilvl="7" w:tplc="141A0019" w:tentative="1">
      <w:start w:val="1"/>
      <w:numFmt w:val="lowerLetter"/>
      <w:lvlText w:val="%8."/>
      <w:lvlJc w:val="left"/>
      <w:pPr>
        <w:ind w:left="6468" w:hanging="360"/>
      </w:pPr>
    </w:lvl>
    <w:lvl w:ilvl="8" w:tplc="141A001B" w:tentative="1">
      <w:start w:val="1"/>
      <w:numFmt w:val="lowerRoman"/>
      <w:lvlText w:val="%9."/>
      <w:lvlJc w:val="right"/>
      <w:pPr>
        <w:ind w:left="7188" w:hanging="180"/>
      </w:pPr>
    </w:lvl>
  </w:abstractNum>
  <w:abstractNum w:abstractNumId="2">
    <w:nsid w:val="0DED6630"/>
    <w:multiLevelType w:val="hybridMultilevel"/>
    <w:tmpl w:val="03EE3212"/>
    <w:lvl w:ilvl="0" w:tplc="6C964B60">
      <w:start w:val="1"/>
      <w:numFmt w:val="lowerLetter"/>
      <w:lvlText w:val="%1)"/>
      <w:lvlJc w:val="left"/>
      <w:pPr>
        <w:ind w:left="1068" w:hanging="360"/>
      </w:pPr>
      <w:rPr>
        <w:rFonts w:cs="Times New Roman"/>
        <w:b w:val="0"/>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3">
    <w:nsid w:val="113376F8"/>
    <w:multiLevelType w:val="hybridMultilevel"/>
    <w:tmpl w:val="C3BED43A"/>
    <w:lvl w:ilvl="0" w:tplc="33B88D14">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
    <w:nsid w:val="16EB68CC"/>
    <w:multiLevelType w:val="hybridMultilevel"/>
    <w:tmpl w:val="1CC2826E"/>
    <w:lvl w:ilvl="0" w:tplc="141A0017">
      <w:start w:val="1"/>
      <w:numFmt w:val="lowerLetter"/>
      <w:lvlText w:val="%1)"/>
      <w:lvlJc w:val="left"/>
      <w:pPr>
        <w:ind w:left="720" w:hanging="360"/>
      </w:pPr>
    </w:lvl>
    <w:lvl w:ilvl="1" w:tplc="141A0017">
      <w:start w:val="1"/>
      <w:numFmt w:val="lowerLetter"/>
      <w:lvlText w:val="%2)"/>
      <w:lvlJc w:val="left"/>
      <w:pPr>
        <w:ind w:left="1440" w:hanging="360"/>
      </w:pPr>
    </w:lvl>
    <w:lvl w:ilvl="2" w:tplc="218EB1E6">
      <w:start w:val="1"/>
      <w:numFmt w:val="decimal"/>
      <w:lvlText w:val="%3)"/>
      <w:lvlJc w:val="left"/>
      <w:pPr>
        <w:ind w:left="3105" w:hanging="1125"/>
      </w:pPr>
      <w:rPr>
        <w:rFonts w:hint="default"/>
      </w:r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206A2DDF"/>
    <w:multiLevelType w:val="hybridMultilevel"/>
    <w:tmpl w:val="55422946"/>
    <w:lvl w:ilvl="0" w:tplc="1BA047D0">
      <w:start w:val="1"/>
      <w:numFmt w:val="lowerLetter"/>
      <w:lvlText w:val="%1)"/>
      <w:lvlJc w:val="left"/>
      <w:pPr>
        <w:ind w:left="1113" w:hanging="360"/>
      </w:pPr>
      <w:rPr>
        <w:rFonts w:cs="Times New Roman"/>
      </w:rPr>
    </w:lvl>
    <w:lvl w:ilvl="1" w:tplc="041A0019">
      <w:start w:val="1"/>
      <w:numFmt w:val="lowerLetter"/>
      <w:lvlText w:val="%2."/>
      <w:lvlJc w:val="left"/>
      <w:pPr>
        <w:ind w:left="1833" w:hanging="360"/>
      </w:pPr>
      <w:rPr>
        <w:rFonts w:cs="Times New Roman"/>
      </w:rPr>
    </w:lvl>
    <w:lvl w:ilvl="2" w:tplc="041A001B">
      <w:start w:val="1"/>
      <w:numFmt w:val="lowerRoman"/>
      <w:lvlText w:val="%3."/>
      <w:lvlJc w:val="right"/>
      <w:pPr>
        <w:ind w:left="2553" w:hanging="180"/>
      </w:pPr>
      <w:rPr>
        <w:rFonts w:cs="Times New Roman"/>
      </w:rPr>
    </w:lvl>
    <w:lvl w:ilvl="3" w:tplc="041A000F">
      <w:start w:val="1"/>
      <w:numFmt w:val="decimal"/>
      <w:lvlText w:val="%4."/>
      <w:lvlJc w:val="left"/>
      <w:pPr>
        <w:ind w:left="3273" w:hanging="360"/>
      </w:pPr>
      <w:rPr>
        <w:rFonts w:cs="Times New Roman"/>
      </w:rPr>
    </w:lvl>
    <w:lvl w:ilvl="4" w:tplc="041A0019">
      <w:start w:val="1"/>
      <w:numFmt w:val="lowerLetter"/>
      <w:lvlText w:val="%5."/>
      <w:lvlJc w:val="left"/>
      <w:pPr>
        <w:ind w:left="3993" w:hanging="360"/>
      </w:pPr>
      <w:rPr>
        <w:rFonts w:cs="Times New Roman"/>
      </w:rPr>
    </w:lvl>
    <w:lvl w:ilvl="5" w:tplc="041A001B">
      <w:start w:val="1"/>
      <w:numFmt w:val="lowerRoman"/>
      <w:lvlText w:val="%6."/>
      <w:lvlJc w:val="right"/>
      <w:pPr>
        <w:ind w:left="4713" w:hanging="180"/>
      </w:pPr>
      <w:rPr>
        <w:rFonts w:cs="Times New Roman"/>
      </w:rPr>
    </w:lvl>
    <w:lvl w:ilvl="6" w:tplc="041A000F">
      <w:start w:val="1"/>
      <w:numFmt w:val="decimal"/>
      <w:lvlText w:val="%7."/>
      <w:lvlJc w:val="left"/>
      <w:pPr>
        <w:ind w:left="5433" w:hanging="360"/>
      </w:pPr>
      <w:rPr>
        <w:rFonts w:cs="Times New Roman"/>
      </w:rPr>
    </w:lvl>
    <w:lvl w:ilvl="7" w:tplc="041A0019">
      <w:start w:val="1"/>
      <w:numFmt w:val="lowerLetter"/>
      <w:lvlText w:val="%8."/>
      <w:lvlJc w:val="left"/>
      <w:pPr>
        <w:ind w:left="6153" w:hanging="360"/>
      </w:pPr>
      <w:rPr>
        <w:rFonts w:cs="Times New Roman"/>
      </w:rPr>
    </w:lvl>
    <w:lvl w:ilvl="8" w:tplc="041A001B">
      <w:start w:val="1"/>
      <w:numFmt w:val="lowerRoman"/>
      <w:lvlText w:val="%9."/>
      <w:lvlJc w:val="right"/>
      <w:pPr>
        <w:ind w:left="6873" w:hanging="180"/>
      </w:pPr>
      <w:rPr>
        <w:rFonts w:cs="Times New Roman"/>
      </w:rPr>
    </w:lvl>
  </w:abstractNum>
  <w:abstractNum w:abstractNumId="6">
    <w:nsid w:val="25154B87"/>
    <w:multiLevelType w:val="hybridMultilevel"/>
    <w:tmpl w:val="300CC222"/>
    <w:lvl w:ilvl="0" w:tplc="141A0017">
      <w:start w:val="1"/>
      <w:numFmt w:val="lowerLetter"/>
      <w:lvlText w:val="%1)"/>
      <w:lvlJc w:val="left"/>
      <w:pPr>
        <w:ind w:left="720" w:hanging="360"/>
      </w:pPr>
    </w:lvl>
    <w:lvl w:ilvl="1" w:tplc="141A0017">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2E3E33EF"/>
    <w:multiLevelType w:val="hybridMultilevel"/>
    <w:tmpl w:val="332C9D26"/>
    <w:lvl w:ilvl="0" w:tplc="33B88D14">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8">
    <w:nsid w:val="32801514"/>
    <w:multiLevelType w:val="hybridMultilevel"/>
    <w:tmpl w:val="865E2D58"/>
    <w:lvl w:ilvl="0" w:tplc="33B88D1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32CA2781"/>
    <w:multiLevelType w:val="hybridMultilevel"/>
    <w:tmpl w:val="F424C97E"/>
    <w:lvl w:ilvl="0" w:tplc="33B88D14">
      <w:start w:val="1"/>
      <w:numFmt w:val="decimal"/>
      <w:lvlText w:val="(%1)"/>
      <w:lvlJc w:val="left"/>
      <w:pPr>
        <w:ind w:left="720" w:hanging="360"/>
      </w:pPr>
      <w:rPr>
        <w:rFonts w:hint="default"/>
      </w:rPr>
    </w:lvl>
    <w:lvl w:ilvl="1" w:tplc="A302EF84">
      <w:start w:val="1"/>
      <w:numFmt w:val="lowerLetter"/>
      <w:lvlText w:val="(%2)"/>
      <w:lvlJc w:val="left"/>
      <w:pPr>
        <w:ind w:left="1440" w:hanging="36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38DB67E5"/>
    <w:multiLevelType w:val="hybridMultilevel"/>
    <w:tmpl w:val="208E4E1A"/>
    <w:lvl w:ilvl="0" w:tplc="33B88D1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3B5D19C9"/>
    <w:multiLevelType w:val="hybridMultilevel"/>
    <w:tmpl w:val="BB843C8E"/>
    <w:lvl w:ilvl="0" w:tplc="33B88D14">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
    <w:nsid w:val="45603936"/>
    <w:multiLevelType w:val="hybridMultilevel"/>
    <w:tmpl w:val="ED0C782E"/>
    <w:lvl w:ilvl="0" w:tplc="141A0017">
      <w:start w:val="1"/>
      <w:numFmt w:val="lowerLetter"/>
      <w:lvlText w:val="%1)"/>
      <w:lvlJc w:val="left"/>
      <w:pPr>
        <w:ind w:left="1428" w:hanging="360"/>
      </w:pPr>
    </w:lvl>
    <w:lvl w:ilvl="1" w:tplc="141A0017">
      <w:start w:val="1"/>
      <w:numFmt w:val="lowerLetter"/>
      <w:lvlText w:val="%2)"/>
      <w:lvlJc w:val="left"/>
      <w:pPr>
        <w:ind w:left="2148" w:hanging="360"/>
      </w:pPr>
    </w:lvl>
    <w:lvl w:ilvl="2" w:tplc="08F04748">
      <w:start w:val="1"/>
      <w:numFmt w:val="decimal"/>
      <w:lvlText w:val="(%3)"/>
      <w:lvlJc w:val="left"/>
      <w:pPr>
        <w:ind w:left="3048" w:hanging="360"/>
      </w:pPr>
      <w:rPr>
        <w:rFonts w:hint="default"/>
      </w:rPr>
    </w:lvl>
    <w:lvl w:ilvl="3" w:tplc="141A000F" w:tentative="1">
      <w:start w:val="1"/>
      <w:numFmt w:val="decimal"/>
      <w:lvlText w:val="%4."/>
      <w:lvlJc w:val="left"/>
      <w:pPr>
        <w:ind w:left="3588" w:hanging="360"/>
      </w:pPr>
    </w:lvl>
    <w:lvl w:ilvl="4" w:tplc="141A0019" w:tentative="1">
      <w:start w:val="1"/>
      <w:numFmt w:val="lowerLetter"/>
      <w:lvlText w:val="%5."/>
      <w:lvlJc w:val="left"/>
      <w:pPr>
        <w:ind w:left="4308" w:hanging="360"/>
      </w:pPr>
    </w:lvl>
    <w:lvl w:ilvl="5" w:tplc="141A001B" w:tentative="1">
      <w:start w:val="1"/>
      <w:numFmt w:val="lowerRoman"/>
      <w:lvlText w:val="%6."/>
      <w:lvlJc w:val="right"/>
      <w:pPr>
        <w:ind w:left="5028" w:hanging="180"/>
      </w:pPr>
    </w:lvl>
    <w:lvl w:ilvl="6" w:tplc="141A000F" w:tentative="1">
      <w:start w:val="1"/>
      <w:numFmt w:val="decimal"/>
      <w:lvlText w:val="%7."/>
      <w:lvlJc w:val="left"/>
      <w:pPr>
        <w:ind w:left="5748" w:hanging="360"/>
      </w:pPr>
    </w:lvl>
    <w:lvl w:ilvl="7" w:tplc="141A0019" w:tentative="1">
      <w:start w:val="1"/>
      <w:numFmt w:val="lowerLetter"/>
      <w:lvlText w:val="%8."/>
      <w:lvlJc w:val="left"/>
      <w:pPr>
        <w:ind w:left="6468" w:hanging="360"/>
      </w:pPr>
    </w:lvl>
    <w:lvl w:ilvl="8" w:tplc="141A001B" w:tentative="1">
      <w:start w:val="1"/>
      <w:numFmt w:val="lowerRoman"/>
      <w:lvlText w:val="%9."/>
      <w:lvlJc w:val="right"/>
      <w:pPr>
        <w:ind w:left="7188" w:hanging="180"/>
      </w:pPr>
    </w:lvl>
  </w:abstractNum>
  <w:abstractNum w:abstractNumId="13">
    <w:nsid w:val="479606EE"/>
    <w:multiLevelType w:val="hybridMultilevel"/>
    <w:tmpl w:val="36F0F034"/>
    <w:lvl w:ilvl="0" w:tplc="141A0017">
      <w:start w:val="1"/>
      <w:numFmt w:val="lowerLetter"/>
      <w:lvlText w:val="%1)"/>
      <w:lvlJc w:val="left"/>
      <w:pPr>
        <w:ind w:left="1428" w:hanging="360"/>
      </w:pPr>
    </w:lvl>
    <w:lvl w:ilvl="1" w:tplc="141A0017">
      <w:start w:val="1"/>
      <w:numFmt w:val="lowerLetter"/>
      <w:lvlText w:val="%2)"/>
      <w:lvlJc w:val="left"/>
      <w:pPr>
        <w:ind w:left="2148" w:hanging="360"/>
      </w:pPr>
    </w:lvl>
    <w:lvl w:ilvl="2" w:tplc="AE740E80">
      <w:start w:val="1"/>
      <w:numFmt w:val="decimal"/>
      <w:lvlText w:val="(%3)"/>
      <w:lvlJc w:val="left"/>
      <w:pPr>
        <w:ind w:left="3048" w:hanging="360"/>
      </w:pPr>
      <w:rPr>
        <w:rFonts w:hint="default"/>
      </w:rPr>
    </w:lvl>
    <w:lvl w:ilvl="3" w:tplc="141A000F" w:tentative="1">
      <w:start w:val="1"/>
      <w:numFmt w:val="decimal"/>
      <w:lvlText w:val="%4."/>
      <w:lvlJc w:val="left"/>
      <w:pPr>
        <w:ind w:left="3588" w:hanging="360"/>
      </w:pPr>
    </w:lvl>
    <w:lvl w:ilvl="4" w:tplc="141A0019" w:tentative="1">
      <w:start w:val="1"/>
      <w:numFmt w:val="lowerLetter"/>
      <w:lvlText w:val="%5."/>
      <w:lvlJc w:val="left"/>
      <w:pPr>
        <w:ind w:left="4308" w:hanging="360"/>
      </w:pPr>
    </w:lvl>
    <w:lvl w:ilvl="5" w:tplc="141A001B" w:tentative="1">
      <w:start w:val="1"/>
      <w:numFmt w:val="lowerRoman"/>
      <w:lvlText w:val="%6."/>
      <w:lvlJc w:val="right"/>
      <w:pPr>
        <w:ind w:left="5028" w:hanging="180"/>
      </w:pPr>
    </w:lvl>
    <w:lvl w:ilvl="6" w:tplc="141A000F" w:tentative="1">
      <w:start w:val="1"/>
      <w:numFmt w:val="decimal"/>
      <w:lvlText w:val="%7."/>
      <w:lvlJc w:val="left"/>
      <w:pPr>
        <w:ind w:left="5748" w:hanging="360"/>
      </w:pPr>
    </w:lvl>
    <w:lvl w:ilvl="7" w:tplc="141A0019" w:tentative="1">
      <w:start w:val="1"/>
      <w:numFmt w:val="lowerLetter"/>
      <w:lvlText w:val="%8."/>
      <w:lvlJc w:val="left"/>
      <w:pPr>
        <w:ind w:left="6468" w:hanging="360"/>
      </w:pPr>
    </w:lvl>
    <w:lvl w:ilvl="8" w:tplc="141A001B" w:tentative="1">
      <w:start w:val="1"/>
      <w:numFmt w:val="lowerRoman"/>
      <w:lvlText w:val="%9."/>
      <w:lvlJc w:val="right"/>
      <w:pPr>
        <w:ind w:left="7188" w:hanging="180"/>
      </w:pPr>
    </w:lvl>
  </w:abstractNum>
  <w:abstractNum w:abstractNumId="14">
    <w:nsid w:val="480407CC"/>
    <w:multiLevelType w:val="hybridMultilevel"/>
    <w:tmpl w:val="A12EDF5A"/>
    <w:lvl w:ilvl="0" w:tplc="33B88D1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4C7E33E2"/>
    <w:multiLevelType w:val="hybridMultilevel"/>
    <w:tmpl w:val="603682EE"/>
    <w:lvl w:ilvl="0" w:tplc="33B88D14">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6">
    <w:nsid w:val="4D4C2EB5"/>
    <w:multiLevelType w:val="hybridMultilevel"/>
    <w:tmpl w:val="1D3270C6"/>
    <w:lvl w:ilvl="0" w:tplc="33B88D14">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7">
    <w:nsid w:val="52F721D5"/>
    <w:multiLevelType w:val="hybridMultilevel"/>
    <w:tmpl w:val="4FFA8E0E"/>
    <w:lvl w:ilvl="0" w:tplc="E326D484">
      <w:start w:val="1"/>
      <w:numFmt w:val="lowerLetter"/>
      <w:lvlText w:val="%1)"/>
      <w:lvlJc w:val="left"/>
      <w:pPr>
        <w:ind w:left="1068" w:hanging="360"/>
      </w:pPr>
      <w:rPr>
        <w:rFonts w:cs="Times New Roman"/>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18">
    <w:nsid w:val="5C2E25C6"/>
    <w:multiLevelType w:val="hybridMultilevel"/>
    <w:tmpl w:val="0DBE84DE"/>
    <w:lvl w:ilvl="0" w:tplc="141A0017">
      <w:start w:val="1"/>
      <w:numFmt w:val="lowerLetter"/>
      <w:lvlText w:val="%1)"/>
      <w:lvlJc w:val="left"/>
      <w:pPr>
        <w:ind w:left="720" w:hanging="360"/>
      </w:pPr>
    </w:lvl>
    <w:lvl w:ilvl="1" w:tplc="141A0017">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60D51A8E"/>
    <w:multiLevelType w:val="hybridMultilevel"/>
    <w:tmpl w:val="4C0E14BE"/>
    <w:lvl w:ilvl="0" w:tplc="141A0017">
      <w:start w:val="1"/>
      <w:numFmt w:val="lowerLetter"/>
      <w:lvlText w:val="%1)"/>
      <w:lvlJc w:val="left"/>
      <w:pPr>
        <w:ind w:left="1473" w:hanging="360"/>
      </w:pPr>
    </w:lvl>
    <w:lvl w:ilvl="1" w:tplc="141A0017">
      <w:start w:val="1"/>
      <w:numFmt w:val="lowerLetter"/>
      <w:lvlText w:val="%2)"/>
      <w:lvlJc w:val="left"/>
      <w:pPr>
        <w:ind w:left="2193" w:hanging="360"/>
      </w:pPr>
    </w:lvl>
    <w:lvl w:ilvl="2" w:tplc="141A001B">
      <w:start w:val="1"/>
      <w:numFmt w:val="lowerRoman"/>
      <w:lvlText w:val="%3."/>
      <w:lvlJc w:val="right"/>
      <w:pPr>
        <w:ind w:left="2913" w:hanging="180"/>
      </w:pPr>
    </w:lvl>
    <w:lvl w:ilvl="3" w:tplc="141A000F" w:tentative="1">
      <w:start w:val="1"/>
      <w:numFmt w:val="decimal"/>
      <w:lvlText w:val="%4."/>
      <w:lvlJc w:val="left"/>
      <w:pPr>
        <w:ind w:left="3633" w:hanging="360"/>
      </w:pPr>
    </w:lvl>
    <w:lvl w:ilvl="4" w:tplc="141A0019" w:tentative="1">
      <w:start w:val="1"/>
      <w:numFmt w:val="lowerLetter"/>
      <w:lvlText w:val="%5."/>
      <w:lvlJc w:val="left"/>
      <w:pPr>
        <w:ind w:left="4353" w:hanging="360"/>
      </w:pPr>
    </w:lvl>
    <w:lvl w:ilvl="5" w:tplc="141A001B" w:tentative="1">
      <w:start w:val="1"/>
      <w:numFmt w:val="lowerRoman"/>
      <w:lvlText w:val="%6."/>
      <w:lvlJc w:val="right"/>
      <w:pPr>
        <w:ind w:left="5073" w:hanging="180"/>
      </w:pPr>
    </w:lvl>
    <w:lvl w:ilvl="6" w:tplc="141A000F" w:tentative="1">
      <w:start w:val="1"/>
      <w:numFmt w:val="decimal"/>
      <w:lvlText w:val="%7."/>
      <w:lvlJc w:val="left"/>
      <w:pPr>
        <w:ind w:left="5793" w:hanging="360"/>
      </w:pPr>
    </w:lvl>
    <w:lvl w:ilvl="7" w:tplc="141A0019" w:tentative="1">
      <w:start w:val="1"/>
      <w:numFmt w:val="lowerLetter"/>
      <w:lvlText w:val="%8."/>
      <w:lvlJc w:val="left"/>
      <w:pPr>
        <w:ind w:left="6513" w:hanging="360"/>
      </w:pPr>
    </w:lvl>
    <w:lvl w:ilvl="8" w:tplc="141A001B" w:tentative="1">
      <w:start w:val="1"/>
      <w:numFmt w:val="lowerRoman"/>
      <w:lvlText w:val="%9."/>
      <w:lvlJc w:val="right"/>
      <w:pPr>
        <w:ind w:left="7233" w:hanging="180"/>
      </w:pPr>
    </w:lvl>
  </w:abstractNum>
  <w:abstractNum w:abstractNumId="20">
    <w:nsid w:val="63253E96"/>
    <w:multiLevelType w:val="hybridMultilevel"/>
    <w:tmpl w:val="3BAED264"/>
    <w:lvl w:ilvl="0" w:tplc="141A0017">
      <w:start w:val="1"/>
      <w:numFmt w:val="lowerLetter"/>
      <w:lvlText w:val="%1)"/>
      <w:lvlJc w:val="left"/>
      <w:pPr>
        <w:ind w:left="720" w:hanging="360"/>
      </w:pPr>
    </w:lvl>
    <w:lvl w:ilvl="1" w:tplc="DAEAC50C">
      <w:start w:val="3"/>
      <w:numFmt w:val="decimal"/>
      <w:lvlText w:val="%2)"/>
      <w:lvlJc w:val="left"/>
      <w:pPr>
        <w:tabs>
          <w:tab w:val="num" w:pos="1800"/>
        </w:tabs>
        <w:ind w:left="1800" w:hanging="360"/>
      </w:pPr>
      <w:rPr>
        <w:rFonts w:hint="default"/>
      </w:r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1">
    <w:nsid w:val="6A3958C8"/>
    <w:multiLevelType w:val="hybridMultilevel"/>
    <w:tmpl w:val="99A86FB6"/>
    <w:lvl w:ilvl="0" w:tplc="33B88D14">
      <w:start w:val="1"/>
      <w:numFmt w:val="decimal"/>
      <w:lvlText w:val="(%1)"/>
      <w:lvlJc w:val="left"/>
      <w:pPr>
        <w:ind w:left="360" w:hanging="360"/>
      </w:pPr>
      <w:rPr>
        <w:rFonts w:hint="default"/>
      </w:rPr>
    </w:lvl>
    <w:lvl w:ilvl="1" w:tplc="36BC3616">
      <w:start w:val="1"/>
      <w:numFmt w:val="lowerLetter"/>
      <w:lvlText w:val="%2)"/>
      <w:lvlJc w:val="left"/>
      <w:pPr>
        <w:ind w:left="1080" w:hanging="360"/>
      </w:pPr>
      <w:rPr>
        <w:rFonts w:hint="default"/>
      </w:r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2">
    <w:nsid w:val="6E743291"/>
    <w:multiLevelType w:val="hybridMultilevel"/>
    <w:tmpl w:val="65BA27AC"/>
    <w:lvl w:ilvl="0" w:tplc="33B88D14">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3">
    <w:nsid w:val="76C06838"/>
    <w:multiLevelType w:val="hybridMultilevel"/>
    <w:tmpl w:val="8BA47488"/>
    <w:lvl w:ilvl="0" w:tplc="E122754C">
      <w:start w:val="1"/>
      <w:numFmt w:val="decimal"/>
      <w:lvlText w:val="(%1)"/>
      <w:lvlJc w:val="left"/>
      <w:pPr>
        <w:ind w:left="540" w:hanging="360"/>
      </w:pPr>
      <w:rPr>
        <w:rFonts w:hint="default"/>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4">
    <w:nsid w:val="7D237B93"/>
    <w:multiLevelType w:val="hybridMultilevel"/>
    <w:tmpl w:val="EFE6D57E"/>
    <w:lvl w:ilvl="0" w:tplc="33B88D1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2"/>
  </w:num>
  <w:num w:numId="6">
    <w:abstractNumId w:val="4"/>
  </w:num>
  <w:num w:numId="7">
    <w:abstractNumId w:val="1"/>
  </w:num>
  <w:num w:numId="8">
    <w:abstractNumId w:val="6"/>
  </w:num>
  <w:num w:numId="9">
    <w:abstractNumId w:val="11"/>
  </w:num>
  <w:num w:numId="10">
    <w:abstractNumId w:val="18"/>
  </w:num>
  <w:num w:numId="11">
    <w:abstractNumId w:val="15"/>
  </w:num>
  <w:num w:numId="12">
    <w:abstractNumId w:val="10"/>
  </w:num>
  <w:num w:numId="13">
    <w:abstractNumId w:val="24"/>
  </w:num>
  <w:num w:numId="14">
    <w:abstractNumId w:val="9"/>
  </w:num>
  <w:num w:numId="15">
    <w:abstractNumId w:val="19"/>
  </w:num>
  <w:num w:numId="16">
    <w:abstractNumId w:val="14"/>
  </w:num>
  <w:num w:numId="17">
    <w:abstractNumId w:val="8"/>
  </w:num>
  <w:num w:numId="18">
    <w:abstractNumId w:val="13"/>
  </w:num>
  <w:num w:numId="19">
    <w:abstractNumId w:val="22"/>
  </w:num>
  <w:num w:numId="20">
    <w:abstractNumId w:val="20"/>
  </w:num>
  <w:num w:numId="21">
    <w:abstractNumId w:val="23"/>
  </w:num>
  <w:num w:numId="22">
    <w:abstractNumId w:val="7"/>
  </w:num>
  <w:num w:numId="23">
    <w:abstractNumId w:val="16"/>
  </w:num>
  <w:num w:numId="24">
    <w:abstractNumId w:val="0"/>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4120"/>
    <w:rsid w:val="00554120"/>
    <w:rsid w:val="005A06C5"/>
    <w:rsid w:val="005B2A53"/>
    <w:rsid w:val="00705264"/>
    <w:rsid w:val="008C09C6"/>
    <w:rsid w:val="00C9333B"/>
    <w:rsid w:val="00EF6126"/>
    <w:rsid w:val="00FE7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20"/>
    <w:pPr>
      <w:jc w:val="left"/>
    </w:pPr>
    <w:rPr>
      <w:rFonts w:ascii="Times New Roman" w:eastAsia="Times New Roman" w:hAnsi="Times New Roman" w:cs="Times New Roman"/>
      <w:sz w:val="24"/>
      <w:szCs w:val="24"/>
      <w:lang w:val="hr-BA" w:eastAsia="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54120"/>
    <w:pPr>
      <w:spacing w:after="200" w:line="276" w:lineRule="auto"/>
      <w:ind w:left="720"/>
    </w:pPr>
    <w:rPr>
      <w:rFonts w:ascii="Calibri" w:hAnsi="Calibri"/>
      <w:sz w:val="22"/>
      <w:szCs w:val="22"/>
      <w:lang w:val="hr-HR" w:eastAsia="en-US"/>
    </w:rPr>
  </w:style>
  <w:style w:type="paragraph" w:customStyle="1" w:styleId="Default">
    <w:name w:val="Default"/>
    <w:rsid w:val="00554120"/>
    <w:pPr>
      <w:autoSpaceDE w:val="0"/>
      <w:autoSpaceDN w:val="0"/>
      <w:adjustRightInd w:val="0"/>
      <w:jc w:val="left"/>
    </w:pPr>
    <w:rPr>
      <w:rFonts w:ascii="Arial" w:eastAsia="Times New Roman" w:hAnsi="Arial" w:cs="Arial"/>
      <w:color w:val="000000"/>
      <w:sz w:val="24"/>
      <w:szCs w:val="24"/>
      <w:lang w:val="hr-HR"/>
    </w:rPr>
  </w:style>
  <w:style w:type="paragraph" w:customStyle="1" w:styleId="t-9-8">
    <w:name w:val="t-9-8"/>
    <w:basedOn w:val="Normal"/>
    <w:rsid w:val="00554120"/>
    <w:pPr>
      <w:spacing w:before="100" w:beforeAutospacing="1" w:after="100" w:afterAutospacing="1"/>
    </w:pPr>
    <w:rPr>
      <w:rFonts w:eastAsia="Calibri"/>
      <w:lang w:val="hr-HR"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3345</Words>
  <Characters>19068</Characters>
  <Application>Microsoft Office Word</Application>
  <DocSecurity>0</DocSecurity>
  <Lines>158</Lines>
  <Paragraphs>44</Paragraphs>
  <ScaleCrop>false</ScaleCrop>
  <Company/>
  <LinksUpToDate>false</LinksUpToDate>
  <CharactersWithSpaces>22369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2013-04-09T10:55:00Z</dcterms:created>
  <dcterms:modified xsi:type="dcterms:W3CDTF">2013-04-09T10:55:00Z</dcterms:modified>
</cp:coreProperties>
</file>