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6B" w:rsidRPr="00C56649" w:rsidRDefault="0054716B" w:rsidP="00C56649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54716B" w:rsidRPr="002E6B74" w:rsidRDefault="0054716B" w:rsidP="0054716B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54716B" w:rsidRPr="002E6B74" w:rsidRDefault="0054716B" w:rsidP="0054716B">
      <w:pPr>
        <w:jc w:val="center"/>
        <w:rPr>
          <w:rFonts w:ascii="Arial" w:hAnsi="Arial" w:cs="Arial"/>
          <w:sz w:val="20"/>
          <w:lang w:val="bs-Latn-BA"/>
        </w:rPr>
      </w:pPr>
    </w:p>
    <w:p w:rsidR="00C56649" w:rsidRDefault="0054716B" w:rsidP="00C56649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</w:t>
      </w:r>
      <w:r w:rsidR="00C56649">
        <w:rPr>
          <w:rFonts w:ascii="Arial" w:hAnsi="Arial" w:cs="Arial"/>
          <w:sz w:val="20"/>
          <w:lang w:val="bs-Latn-BA"/>
        </w:rPr>
        <w:t xml:space="preserve"> U 2013.GODINI</w:t>
      </w:r>
      <w:r w:rsidR="00C56649" w:rsidRPr="00434D51">
        <w:rPr>
          <w:rFonts w:ascii="Arial" w:hAnsi="Arial" w:cs="Arial"/>
          <w:sz w:val="20"/>
          <w:lang w:val="bs-Latn-BA"/>
        </w:rPr>
        <w:t xml:space="preserve"> </w:t>
      </w:r>
      <w:r w:rsidR="00C56649">
        <w:rPr>
          <w:rFonts w:ascii="Arial" w:hAnsi="Arial" w:cs="Arial"/>
          <w:sz w:val="20"/>
          <w:lang w:val="bs-Latn-BA"/>
        </w:rPr>
        <w:t>PO PROGRAMIMA</w:t>
      </w:r>
    </w:p>
    <w:p w:rsidR="0054716B" w:rsidRDefault="0054716B" w:rsidP="00C56649">
      <w:pPr>
        <w:jc w:val="center"/>
        <w:rPr>
          <w:rFonts w:ascii="Arial" w:hAnsi="Arial" w:cs="Arial"/>
          <w:sz w:val="20"/>
          <w:lang w:val="bs-Latn-BA"/>
        </w:rPr>
      </w:pPr>
    </w:p>
    <w:p w:rsidR="0054716B" w:rsidRPr="00D417E2" w:rsidRDefault="0054716B" w:rsidP="0054716B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 w:rsidR="00CB0DC2">
        <w:rPr>
          <w:rFonts w:ascii="Arial" w:hAnsi="Arial" w:cs="Arial"/>
          <w:i/>
          <w:sz w:val="20"/>
          <w:lang w:val="bs-Latn-BA" w:eastAsia="bs-Latn-BA"/>
        </w:rPr>
        <w:t>razvoja</w:t>
      </w:r>
      <w:r>
        <w:rPr>
          <w:rFonts w:ascii="Arial" w:hAnsi="Arial" w:cs="Arial"/>
          <w:i/>
          <w:sz w:val="20"/>
          <w:lang w:val="bs-Latn-BA" w:eastAsia="bs-Latn-BA"/>
        </w:rPr>
        <w:t xml:space="preserve">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</w:t>
      </w:r>
      <w:r w:rsidR="00CB0DC2">
        <w:rPr>
          <w:rFonts w:ascii="Arial" w:hAnsi="Arial" w:cs="Arial"/>
          <w:i/>
          <w:sz w:val="20"/>
          <w:lang w:val="bs-Latn-BA" w:eastAsia="bs-Latn-BA"/>
        </w:rPr>
        <w:t>n</w:t>
      </w:r>
      <w:r>
        <w:rPr>
          <w:rFonts w:ascii="Arial" w:hAnsi="Arial" w:cs="Arial"/>
          <w:i/>
          <w:sz w:val="20"/>
          <w:lang w:val="bs-Latn-BA" w:eastAsia="bs-Latn-BA"/>
        </w:rPr>
        <w:t>u Goraž</w:t>
      </w:r>
      <w:r w:rsidR="00CB0DC2">
        <w:rPr>
          <w:rFonts w:ascii="Arial" w:hAnsi="Arial" w:cs="Arial"/>
          <w:i/>
          <w:sz w:val="20"/>
          <w:lang w:val="bs-Latn-BA" w:eastAsia="bs-Latn-BA"/>
        </w:rPr>
        <w:t>d</w:t>
      </w:r>
      <w:r>
        <w:rPr>
          <w:rFonts w:ascii="Arial" w:hAnsi="Arial" w:cs="Arial"/>
          <w:i/>
          <w:sz w:val="20"/>
          <w:lang w:val="bs-Latn-BA" w:eastAsia="bs-Latn-BA"/>
        </w:rPr>
        <w:t>e</w:t>
      </w:r>
      <w:r w:rsidR="00CB0DC2">
        <w:rPr>
          <w:rFonts w:ascii="Arial" w:hAnsi="Arial" w:cs="Arial"/>
          <w:i/>
          <w:sz w:val="20"/>
          <w:lang w:val="bs-Latn-BA" w:eastAsia="bs-Latn-BA"/>
        </w:rPr>
        <w:t xml:space="preserve"> za 2013.godinu</w:t>
      </w:r>
      <w:r w:rsidRPr="00D417E2">
        <w:rPr>
          <w:rFonts w:ascii="Arial" w:hAnsi="Arial" w:cs="Arial"/>
          <w:i/>
          <w:sz w:val="20"/>
          <w:lang w:val="bs-Latn-BA" w:eastAsia="bs-Latn-BA"/>
        </w:rPr>
        <w:t>, Program ruralnog razvoja, Program unaprijeđenja usluga javnih preduzeća, Program podsticaja poljoprivrednoj proizvodnji, Program podrške razvoju privatnog s</w:t>
      </w:r>
      <w:r w:rsidR="00C56649">
        <w:rPr>
          <w:rFonts w:ascii="Arial" w:hAnsi="Arial" w:cs="Arial"/>
          <w:i/>
          <w:sz w:val="20"/>
          <w:lang w:val="bs-Latn-BA" w:eastAsia="bs-Latn-BA"/>
        </w:rPr>
        <w:t>ektora i</w:t>
      </w:r>
      <w:r>
        <w:rPr>
          <w:rFonts w:ascii="Arial" w:hAnsi="Arial" w:cs="Arial"/>
          <w:i/>
          <w:sz w:val="20"/>
          <w:lang w:val="bs-Latn-BA" w:eastAsia="bs-Latn-BA"/>
        </w:rPr>
        <w:t xml:space="preserve">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</w:t>
      </w:r>
    </w:p>
    <w:p w:rsidR="0054716B" w:rsidRPr="002E6B74" w:rsidRDefault="0054716B" w:rsidP="0054716B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D243FE" w:rsidRPr="00D417E2" w:rsidRDefault="00D243FE" w:rsidP="0054716B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54716B" w:rsidRPr="00D417E2" w:rsidTr="001B18B5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4716B" w:rsidRPr="00D417E2" w:rsidRDefault="0054716B" w:rsidP="00CB0DC2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 w:rsidR="00CB0DC2"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 w:rsidR="00CB0DC2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2013.godinu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16B" w:rsidRPr="00D417E2" w:rsidRDefault="00D243FE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</w:tc>
      </w:tr>
    </w:tbl>
    <w:p w:rsidR="0054716B" w:rsidRPr="00D417E2" w:rsidRDefault="0054716B" w:rsidP="0054716B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54716B" w:rsidRPr="00D417E2" w:rsidRDefault="0054716B" w:rsidP="0054716B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54716B" w:rsidRPr="00D417E2" w:rsidTr="001B18B5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54716B" w:rsidRPr="00D417E2" w:rsidRDefault="0054716B" w:rsidP="001B18B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54716B" w:rsidRPr="00D417E2" w:rsidRDefault="0054716B" w:rsidP="001B18B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54716B" w:rsidRPr="00D417E2" w:rsidTr="001B18B5">
        <w:trPr>
          <w:cantSplit/>
        </w:trPr>
        <w:tc>
          <w:tcPr>
            <w:tcW w:w="3087" w:type="dxa"/>
            <w:gridSpan w:val="2"/>
          </w:tcPr>
          <w:p w:rsidR="0054716B" w:rsidRPr="00D417E2" w:rsidRDefault="0054716B" w:rsidP="001B18B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54716B" w:rsidRPr="00D417E2" w:rsidRDefault="0054716B" w:rsidP="001B18B5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54716B" w:rsidRPr="00D417E2" w:rsidTr="001B18B5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54716B" w:rsidRPr="00D417E2" w:rsidRDefault="0054716B" w:rsidP="0054716B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54716B" w:rsidRPr="002E6B74" w:rsidTr="001B18B5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54716B" w:rsidRPr="00D417E2" w:rsidRDefault="0054716B" w:rsidP="001B18B5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602"/>
        </w:trPr>
        <w:tc>
          <w:tcPr>
            <w:tcW w:w="2977" w:type="dxa"/>
            <w:shd w:val="clear" w:color="auto" w:fill="F2F2F2"/>
          </w:tcPr>
          <w:p w:rsidR="0054716B" w:rsidRPr="002E6B74" w:rsidRDefault="0054716B" w:rsidP="001B18B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  <w:p w:rsidR="0054716B" w:rsidRPr="002E6B74" w:rsidRDefault="0054716B" w:rsidP="001B18B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2977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2977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2977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54716B" w:rsidRPr="002E6B74" w:rsidRDefault="0054716B" w:rsidP="0054716B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54716B" w:rsidRDefault="0054716B" w:rsidP="0054716B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54716B" w:rsidRPr="002E6B74" w:rsidRDefault="0054716B" w:rsidP="0054716B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489"/>
        </w:trPr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412"/>
        </w:trPr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pStyle w:val="Heading2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54716B" w:rsidRPr="002E6B74" w:rsidRDefault="0054716B" w:rsidP="0054716B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54716B" w:rsidRPr="002E6B74" w:rsidRDefault="0054716B" w:rsidP="0054716B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54716B" w:rsidRPr="002E6B74" w:rsidRDefault="0054716B" w:rsidP="0054716B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54716B" w:rsidRPr="002E6B74" w:rsidRDefault="0054716B" w:rsidP="0054716B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54716B" w:rsidRPr="002E6B74" w:rsidRDefault="0054716B" w:rsidP="0054716B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 w:rsidR="00DD36CF">
        <w:rPr>
          <w:rFonts w:ascii="Arial" w:hAnsi="Arial" w:cs="Arial"/>
          <w:sz w:val="20"/>
          <w:lang w:val="bs-Latn-BA"/>
        </w:rPr>
        <w:t>3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9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54716B" w:rsidRPr="002E6B74" w:rsidRDefault="0054716B" w:rsidP="0054716B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54716B" w:rsidRPr="002E6B74" w:rsidRDefault="0054716B" w:rsidP="0054716B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54716B" w:rsidRPr="002E6B74" w:rsidRDefault="0054716B" w:rsidP="0054716B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54716B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54716B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54716B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54716B" w:rsidRPr="00465DA2" w:rsidRDefault="0054716B" w:rsidP="0054716B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54716B" w:rsidRPr="00465DA2" w:rsidRDefault="0054716B" w:rsidP="0054716B">
      <w:pPr>
        <w:rPr>
          <w:rFonts w:ascii="Arial" w:hAnsi="Arial" w:cs="Arial"/>
          <w:bCs/>
          <w:sz w:val="20"/>
        </w:rPr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54716B" w:rsidRPr="00465DA2" w:rsidRDefault="0054716B" w:rsidP="0054716B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54716B" w:rsidRPr="00465DA2" w:rsidRDefault="0054716B" w:rsidP="0054716B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4716B" w:rsidRDefault="0054716B" w:rsidP="0054716B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54716B" w:rsidRDefault="0054716B" w:rsidP="0054716B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54716B" w:rsidRPr="00B002DA" w:rsidRDefault="0054716B" w:rsidP="0054716B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54716B" w:rsidRDefault="0054716B" w:rsidP="0054716B">
      <w:pPr>
        <w:ind w:left="426"/>
        <w:rPr>
          <w:rFonts w:ascii="Arial" w:hAnsi="Arial" w:cs="Arial"/>
          <w:b/>
          <w:bCs/>
          <w:sz w:val="20"/>
        </w:rPr>
      </w:pPr>
    </w:p>
    <w:p w:rsidR="0054716B" w:rsidRPr="00465DA2" w:rsidRDefault="0054716B" w:rsidP="0054716B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54716B" w:rsidRPr="002E6B74" w:rsidTr="001B18B5">
        <w:trPr>
          <w:trHeight w:val="780"/>
        </w:trPr>
        <w:tc>
          <w:tcPr>
            <w:tcW w:w="4760" w:type="dxa"/>
            <w:shd w:val="clear" w:color="auto" w:fill="EAEAE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54716B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54716B" w:rsidRPr="002E6B74" w:rsidTr="001B18B5">
        <w:trPr>
          <w:trHeight w:val="315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C56649" w:rsidRDefault="00C56649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243FE" w:rsidRDefault="00D243FE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243FE" w:rsidRDefault="00D243FE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243FE" w:rsidRDefault="00D243FE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243FE" w:rsidRDefault="00D243FE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Pr="00CB1485" w:rsidRDefault="0054716B" w:rsidP="0054716B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54716B" w:rsidRPr="00D80A04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Pr="00D80A04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Pr="00F9726A" w:rsidRDefault="0054716B" w:rsidP="0054716B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Pr="00517E3C" w:rsidRDefault="00D01BD2" w:rsidP="00D01BD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lang w:val="bs-Latn-BA"/>
        </w:rPr>
        <w:t>PEČAT I POTPIS ODGOVORNE OSOBE</w:t>
      </w: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       ______________________________________</w:t>
      </w: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tabs>
          <w:tab w:val="left" w:pos="2906"/>
        </w:tabs>
        <w:rPr>
          <w:lang w:val="de-DE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1452CD" w:rsidRDefault="001452CD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1452CD" w:rsidRDefault="001452CD" w:rsidP="0054716B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57"/>
      </w:tblGrid>
      <w:tr w:rsidR="00CA722F" w:rsidRPr="00921269" w:rsidTr="001E4D9C">
        <w:trPr>
          <w:gridAfter w:val="2"/>
          <w:wAfter w:w="68" w:type="dxa"/>
        </w:trPr>
        <w:tc>
          <w:tcPr>
            <w:tcW w:w="3321" w:type="dxa"/>
            <w:gridSpan w:val="4"/>
            <w:vAlign w:val="center"/>
          </w:tcPr>
          <w:p w:rsidR="00CA722F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CA722F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CA722F" w:rsidRPr="005C5320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CA722F" w:rsidRPr="005C5320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43.5pt" o:ole="">
                  <v:imagedata r:id="rId10" o:title=""/>
                </v:shape>
                <o:OLEObject Type="Embed" ProgID="CorelDRAW.Graphic.10" ShapeID="_x0000_i1025" DrawAspect="Content" ObjectID="_1426917225" r:id="rId11"/>
              </w:objec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9652" w:type="dxa"/>
            <w:gridSpan w:val="6"/>
          </w:tcPr>
          <w:p w:rsidR="00CA722F" w:rsidRPr="00D01BD2" w:rsidRDefault="00CA722F" w:rsidP="00D01BD2">
            <w:pPr>
              <w:pStyle w:val="ListParagraph"/>
              <w:numPr>
                <w:ilvl w:val="0"/>
                <w:numId w:val="3"/>
              </w:num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1BD2">
              <w:rPr>
                <w:rFonts w:ascii="Times New Roman" w:hAnsi="Times New Roman"/>
                <w:color w:val="FF0000"/>
                <w:sz w:val="20"/>
              </w:rPr>
              <w:t xml:space="preserve">Za aplikante u okviru prvog posebnog cilja 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 su registrovani za obrt i srodne djelatnosti koje je izdao nadležni upravni organ u Federaciji BiH i da im je prebivalište (registracija) na prostoru Bosansko-podrinjskog kantona Goražde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1E4D9C">
            <w:pPr>
              <w:pStyle w:val="BodyText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su registrovani kao privredna društva  shodno  odredbama Zakona o privrednim društvima F BiH i da im je prebivalište (registracija) na prostoru Bosansko-podrinjskog kantona Goražde;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u momentu podnošenja aplikacije imaju minimalno jednog i maksimalno četiri stalno zaposlena radnika na neodređeno vrijeme (uvjerenje Poreske uprave)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Uvjerenje da se ne nalaze u procesu stečaja ili likvidacije (nadležni sud u Bosansko-podrinjskom kantonu Goražde),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za poreze i doprinose ili ugovor kojim se  reprogramiraju obaveze,</w:t>
            </w:r>
          </w:p>
        </w:tc>
      </w:tr>
      <w:tr w:rsidR="00CA722F" w:rsidRPr="00CA722F" w:rsidTr="001E4D9C">
        <w:trPr>
          <w:cantSplit/>
          <w:trHeight w:val="374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po osnovu članarine obrtničkoj komori (uvjerenje Obrtničke komore Bosansko-podrinjskog kantona Goražde),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Obavještenje o razvrstavanju subjekata prema djelatnosti (Zavod za statistiku),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PDV registraciji (ukoliko je obveznik po Zakonu o porezu na dodanu vrijednost u sistemu, a ako nije, dokaz od Uprave za indirektno oporezivanje da nije u sistemu.),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sa listom osiguranih osoba-uposlenika (Poreska uprava)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nekažnjavanju odgovorne osobe u pravnoj osobi (Općinski i Kantonalni sud),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Da u toku 2012. godine nisu smanjivali broj zaposlenih radnika (Poreska uprava)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9709" w:type="dxa"/>
            <w:gridSpan w:val="7"/>
          </w:tcPr>
          <w:p w:rsidR="00CA722F" w:rsidRPr="00CA722F" w:rsidRDefault="00D01BD2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B) </w:t>
            </w:r>
            <w:r w:rsidR="00CA722F" w:rsidRPr="00CA722F">
              <w:rPr>
                <w:rFonts w:ascii="Times New Roman" w:hAnsi="Times New Roman"/>
                <w:color w:val="FF0000"/>
                <w:sz w:val="20"/>
              </w:rPr>
              <w:t xml:space="preserve">Za aplikante u okviru drugog posebnog cilja 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komore ili strukovna udruženja u skladu sa Zakonom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udruženja aktivna u oblasti razvoja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lokalne zajednice-općine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minimalno jednu godinu dana od dana podnošenja aplikacije za učestvovanje u programu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9709" w:type="dxa"/>
            <w:gridSpan w:val="7"/>
          </w:tcPr>
          <w:p w:rsidR="00CA722F" w:rsidRPr="00CA722F" w:rsidRDefault="00D01BD2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C) </w:t>
            </w:r>
            <w:r w:rsidR="00CA722F" w:rsidRPr="00CA722F">
              <w:rPr>
                <w:rFonts w:ascii="Times New Roman" w:hAnsi="Times New Roman"/>
                <w:color w:val="FF0000"/>
                <w:sz w:val="20"/>
              </w:rPr>
              <w:t>Za aplikante u okviru trećeg posebnog cilja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2F377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 w:rsidR="002F377B"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2F377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 w:rsidR="002F377B"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komore ili strukovna udruženja u skladu sa Zakonom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udruženja aktivna u oblasti razvoja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lokalne zajednice-općine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minimalno jednu godinu dana od dana podnošenja aplikacije za učestvovanje u programu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9709" w:type="dxa"/>
            <w:gridSpan w:val="7"/>
          </w:tcPr>
          <w:p w:rsidR="00CA722F" w:rsidRPr="00CA722F" w:rsidRDefault="00D01BD2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D) </w:t>
            </w:r>
            <w:r w:rsidR="00CA722F" w:rsidRPr="00CA722F">
              <w:rPr>
                <w:rFonts w:ascii="Times New Roman" w:hAnsi="Times New Roman"/>
                <w:color w:val="FF0000"/>
                <w:sz w:val="20"/>
              </w:rPr>
              <w:t>Za aplikante u okviru četvrtog posebnog cilja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CA722F" w:rsidRPr="00CA722F" w:rsidTr="00C01587">
        <w:trPr>
          <w:cantSplit/>
          <w:trHeight w:val="36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 su registrovani za obrt i srodne djelatnosti koje je izdao nadležni upravni organ u Federaciji BiH i da im je prebivalište (registracija) na prostoru Bosansko-podrinjskog kantona Goražde, a u skladu sa Odlukom Skupštine Bosansko-podrinjskog kantona Goražde broj:01-21-667/10 od 20.08.2010. godine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pStyle w:val="BodyText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 su registrovani u 2013. godini i koji po prvi put registruju obrt osim u slučaju preregistracije u skladu sa Zakonom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lastRenderedPageBreak/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u momentu podnošenja aplikacije imaju minimalno jednog i maksimalno četiri stalno zaposlena radnika na neodređeno vrijeme (uvjerenje Poreske uprave)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za poreze i doprinose ili ugovor kojim se  reprogramiraju obaveze,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po osnovu članarine obrtničkoj komori (uvjerenje Obrtničke komore Bosansko-podrinjskog kantona Goražde),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Obavještenje o razvrstavanju subjekata prema djelatnosti (Zavod za statistiku),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sa listom osiguranih osoba-uposlenika (Poreska uprava)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Da u toku 2012. godine nisu smanjivali broj zaposlenih radnika (Poreska uprava)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  <w:tr w:rsid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8A1B05" w:rsidRDefault="00CA722F" w:rsidP="001E4D9C">
            <w:pPr>
              <w:tabs>
                <w:tab w:val="left" w:pos="2906"/>
              </w:tabs>
              <w:rPr>
                <w:sz w:val="18"/>
              </w:rPr>
            </w:pPr>
          </w:p>
        </w:tc>
        <w:tc>
          <w:tcPr>
            <w:tcW w:w="9112" w:type="dxa"/>
            <w:gridSpan w:val="5"/>
            <w:vAlign w:val="center"/>
          </w:tcPr>
          <w:p w:rsidR="00CA722F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CA722F" w:rsidRPr="005C5320" w:rsidRDefault="00CA722F" w:rsidP="001E4D9C">
            <w:pPr>
              <w:tabs>
                <w:tab w:val="left" w:pos="2906"/>
              </w:tabs>
              <w:ind w:right="-176"/>
              <w:rPr>
                <w:rFonts w:ascii="Arial" w:hAnsi="Arial" w:cs="Arial"/>
                <w:b/>
                <w:bCs/>
                <w:sz w:val="20"/>
              </w:rPr>
            </w:pPr>
            <w:r w:rsidRPr="005C5320">
              <w:rPr>
                <w:rFonts w:ascii="Arial" w:hAnsi="Arial" w:cs="Arial"/>
                <w:b/>
                <w:bCs/>
                <w:sz w:val="20"/>
              </w:rPr>
              <w:t xml:space="preserve">Molimo u kovertu A4 složiti dokumentaciju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prethodno navedenim </w:t>
            </w:r>
            <w:r w:rsidRPr="005C5320">
              <w:rPr>
                <w:rFonts w:ascii="Arial" w:hAnsi="Arial" w:cs="Arial"/>
                <w:b/>
                <w:bCs/>
                <w:sz w:val="20"/>
              </w:rPr>
              <w:t>redoslijedom</w:t>
            </w:r>
          </w:p>
        </w:tc>
      </w:tr>
    </w:tbl>
    <w:p w:rsidR="00CA722F" w:rsidRDefault="00CA722F" w:rsidP="00CA722F">
      <w:pPr>
        <w:tabs>
          <w:tab w:val="left" w:pos="2906"/>
        </w:tabs>
        <w:rPr>
          <w:rFonts w:ascii="Arial" w:hAnsi="Arial" w:cs="Arial"/>
          <w:sz w:val="16"/>
        </w:rPr>
      </w:pPr>
    </w:p>
    <w:p w:rsidR="00CA722F" w:rsidRDefault="00CA722F" w:rsidP="00CA722F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1452CD" w:rsidRDefault="001452CD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lang w:val="de-DE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54716B" w:rsidRPr="00F9726A" w:rsidRDefault="0054716B" w:rsidP="0054716B">
      <w:pPr>
        <w:tabs>
          <w:tab w:val="left" w:pos="2906"/>
        </w:tabs>
        <w:jc w:val="both"/>
        <w:rPr>
          <w:rFonts w:ascii="Arial" w:hAnsi="Arial" w:cs="Arial"/>
          <w:b/>
          <w:sz w:val="20"/>
        </w:rPr>
      </w:pPr>
      <w:r w:rsidRPr="00F9726A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.</w:t>
      </w:r>
      <w:r w:rsidRPr="00F9726A">
        <w:rPr>
          <w:rFonts w:ascii="Arial" w:hAnsi="Arial" w:cs="Arial"/>
          <w:b/>
          <w:sz w:val="20"/>
        </w:rPr>
        <w:t xml:space="preserve">S. </w:t>
      </w:r>
      <w:r>
        <w:rPr>
          <w:rFonts w:ascii="Arial" w:hAnsi="Arial" w:cs="Arial"/>
          <w:b/>
          <w:sz w:val="20"/>
        </w:rPr>
        <w:t xml:space="preserve">Prethodno navedenu dokumentaciju aplikant dostavlja u skladu sa pravnim statusom korisnika sredstava i posebnim ciljem na koji aplicira. 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54716B" w:rsidRDefault="0054716B" w:rsidP="00CA722F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1452CD" w:rsidRDefault="001452CD" w:rsidP="001452CD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sectPr w:rsidR="001452CD" w:rsidSect="00C56649">
      <w:footerReference w:type="default" r:id="rId12"/>
      <w:pgSz w:w="12240" w:h="15840"/>
      <w:pgMar w:top="426" w:right="1440" w:bottom="142" w:left="1440" w:header="708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CF" w:rsidRDefault="008673CF" w:rsidP="00C56649">
      <w:r>
        <w:separator/>
      </w:r>
    </w:p>
  </w:endnote>
  <w:endnote w:type="continuationSeparator" w:id="0">
    <w:p w:rsidR="008673CF" w:rsidRDefault="008673CF" w:rsidP="00C5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49" w:rsidRDefault="00C56649">
    <w:pPr>
      <w:pStyle w:val="Footer"/>
    </w:pPr>
    <w:r>
      <w:rPr>
        <w:rFonts w:ascii="Arial" w:hAnsi="Arial" w:cs="Arial"/>
        <w:sz w:val="20"/>
        <w:lang w:val="bs-Latn-BA" w:eastAsia="bs-Latn-BA"/>
      </w:rPr>
      <w:t>*</w:t>
    </w:r>
    <w:r w:rsidRPr="00D417E2">
      <w:rPr>
        <w:rFonts w:ascii="Arial" w:hAnsi="Arial" w:cs="Arial"/>
        <w:sz w:val="20"/>
        <w:lang w:val="bs-Latn-BA" w:eastAsia="bs-Latn-BA"/>
      </w:rPr>
      <w:t xml:space="preserve">Program </w:t>
    </w:r>
    <w:r>
      <w:rPr>
        <w:rFonts w:ascii="Arial" w:hAnsi="Arial" w:cs="Arial"/>
        <w:sz w:val="20"/>
        <w:lang w:val="bs-Latn-BA" w:eastAsia="bs-Latn-BA"/>
      </w:rPr>
      <w:t>podrške razvoju poduzetništva</w:t>
    </w:r>
    <w:r w:rsidRPr="00D417E2">
      <w:rPr>
        <w:rFonts w:ascii="Arial" w:hAnsi="Arial" w:cs="Arial"/>
        <w:sz w:val="20"/>
        <w:lang w:val="bs-Latn-BA" w:eastAsia="bs-Latn-BA"/>
      </w:rPr>
      <w:t xml:space="preserve"> i obrt</w:t>
    </w:r>
    <w:r>
      <w:rPr>
        <w:rFonts w:ascii="Arial" w:hAnsi="Arial" w:cs="Arial"/>
        <w:sz w:val="20"/>
        <w:lang w:val="bs-Latn-BA" w:eastAsia="bs-Latn-BA"/>
      </w:rPr>
      <w:t>a</w:t>
    </w:r>
  </w:p>
  <w:p w:rsidR="00C56649" w:rsidRDefault="00C56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CF" w:rsidRDefault="008673CF" w:rsidP="00C56649">
      <w:r>
        <w:separator/>
      </w:r>
    </w:p>
  </w:footnote>
  <w:footnote w:type="continuationSeparator" w:id="0">
    <w:p w:rsidR="008673CF" w:rsidRDefault="008673CF" w:rsidP="00C56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C3B"/>
    <w:multiLevelType w:val="hybridMultilevel"/>
    <w:tmpl w:val="E80CB816"/>
    <w:lvl w:ilvl="0" w:tplc="68200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16B"/>
    <w:rsid w:val="00130229"/>
    <w:rsid w:val="001452CD"/>
    <w:rsid w:val="001E5C9A"/>
    <w:rsid w:val="002F377B"/>
    <w:rsid w:val="00407EA0"/>
    <w:rsid w:val="00485A68"/>
    <w:rsid w:val="00502472"/>
    <w:rsid w:val="0054716B"/>
    <w:rsid w:val="005E505F"/>
    <w:rsid w:val="0065202C"/>
    <w:rsid w:val="008673CF"/>
    <w:rsid w:val="008A03B0"/>
    <w:rsid w:val="008D7F74"/>
    <w:rsid w:val="008E08B8"/>
    <w:rsid w:val="008F5D18"/>
    <w:rsid w:val="00A7600A"/>
    <w:rsid w:val="00A8095A"/>
    <w:rsid w:val="00C01587"/>
    <w:rsid w:val="00C56649"/>
    <w:rsid w:val="00CA722F"/>
    <w:rsid w:val="00CB0DC2"/>
    <w:rsid w:val="00D01BD2"/>
    <w:rsid w:val="00D050CE"/>
    <w:rsid w:val="00D243FE"/>
    <w:rsid w:val="00D948E7"/>
    <w:rsid w:val="00DD36CF"/>
    <w:rsid w:val="00F4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6B"/>
    <w:pPr>
      <w:spacing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4716B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716B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rsid w:val="005471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716B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4716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54716B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54716B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54716B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5471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6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56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649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56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649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0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D26F-DA34-4870-854C-A1D11BE2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Laptop</cp:lastModifiedBy>
  <cp:revision>19</cp:revision>
  <cp:lastPrinted>2013-04-08T07:04:00Z</cp:lastPrinted>
  <dcterms:created xsi:type="dcterms:W3CDTF">2013-02-07T13:50:00Z</dcterms:created>
  <dcterms:modified xsi:type="dcterms:W3CDTF">2013-04-08T07:07:00Z</dcterms:modified>
</cp:coreProperties>
</file>