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7F" w:rsidRDefault="00D32E8B" w:rsidP="00A512E9">
      <w:pPr>
        <w:spacing w:before="120" w:after="120" w:line="312" w:lineRule="auto"/>
        <w:ind w:left="2835" w:right="2408" w:hanging="2835"/>
        <w:jc w:val="both"/>
        <w:rPr>
          <w:rFonts w:ascii="Arial" w:hAnsi="Arial" w:cs="Arial"/>
          <w:i/>
          <w:iCs/>
          <w:sz w:val="19"/>
          <w:szCs w:val="19"/>
          <w:u w:val="single"/>
        </w:rPr>
      </w:pPr>
      <w:r w:rsidRPr="00D32E8B">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0;margin-top:5.3pt;width:538.6pt;height:759.9pt;z-index:251658240;mso-position-horizontal:center">
            <v:textbox>
              <w:txbxContent>
                <w:p w:rsidR="0082007F" w:rsidRDefault="0082007F" w:rsidP="00A512E9">
                  <w:pPr>
                    <w:jc w:val="center"/>
                    <w:rPr>
                      <w:color w:val="000000"/>
                      <w:sz w:val="50"/>
                      <w:szCs w:val="50"/>
                    </w:rPr>
                  </w:pPr>
                </w:p>
                <w:p w:rsidR="0082007F" w:rsidRDefault="0082007F" w:rsidP="00A512E9">
                  <w:pPr>
                    <w:jc w:val="center"/>
                    <w:rPr>
                      <w:color w:val="000000"/>
                      <w:sz w:val="50"/>
                      <w:szCs w:val="50"/>
                    </w:rPr>
                  </w:pPr>
                </w:p>
                <w:p w:rsidR="0082007F" w:rsidRDefault="0082007F" w:rsidP="00A512E9">
                  <w:pPr>
                    <w:jc w:val="center"/>
                    <w:rPr>
                      <w:color w:val="000000"/>
                      <w:sz w:val="50"/>
                      <w:szCs w:val="50"/>
                    </w:rPr>
                  </w:pPr>
                </w:p>
                <w:p w:rsidR="0082007F" w:rsidRDefault="0082007F" w:rsidP="00A512E9">
                  <w:pPr>
                    <w:jc w:val="center"/>
                    <w:rPr>
                      <w:color w:val="000000"/>
                      <w:sz w:val="50"/>
                      <w:szCs w:val="50"/>
                    </w:rPr>
                  </w:pPr>
                </w:p>
                <w:p w:rsidR="0082007F" w:rsidRDefault="0082007F" w:rsidP="00A512E9">
                  <w:pPr>
                    <w:jc w:val="center"/>
                    <w:rPr>
                      <w:color w:val="000000"/>
                      <w:sz w:val="50"/>
                      <w:szCs w:val="50"/>
                    </w:rPr>
                  </w:pPr>
                </w:p>
                <w:p w:rsidR="0082007F" w:rsidRDefault="0082007F" w:rsidP="00A512E9">
                  <w:pPr>
                    <w:jc w:val="center"/>
                    <w:rPr>
                      <w:color w:val="000000"/>
                      <w:sz w:val="50"/>
                      <w:szCs w:val="50"/>
                    </w:rPr>
                  </w:pPr>
                </w:p>
                <w:p w:rsidR="0082007F" w:rsidRDefault="0082007F" w:rsidP="00A512E9">
                  <w:pPr>
                    <w:jc w:val="center"/>
                    <w:rPr>
                      <w:color w:val="000000"/>
                      <w:sz w:val="50"/>
                      <w:szCs w:val="50"/>
                    </w:rPr>
                  </w:pPr>
                </w:p>
                <w:p w:rsidR="0082007F" w:rsidRDefault="0082007F" w:rsidP="00A512E9">
                  <w:pPr>
                    <w:jc w:val="center"/>
                    <w:rPr>
                      <w:color w:val="000000"/>
                      <w:sz w:val="50"/>
                      <w:szCs w:val="50"/>
                    </w:rPr>
                  </w:pPr>
                </w:p>
                <w:p w:rsidR="0082007F" w:rsidRPr="00E4075D" w:rsidRDefault="0082007F" w:rsidP="00A512E9">
                  <w:pPr>
                    <w:jc w:val="center"/>
                    <w:rPr>
                      <w:color w:val="000000"/>
                      <w:sz w:val="32"/>
                      <w:szCs w:val="32"/>
                    </w:rPr>
                  </w:pPr>
                  <w:r>
                    <w:rPr>
                      <w:color w:val="000000"/>
                      <w:sz w:val="32"/>
                      <w:szCs w:val="32"/>
                    </w:rPr>
                    <w:t>PROGRAM UTROŠKA SREDSTAVA</w:t>
                  </w:r>
                </w:p>
                <w:p w:rsidR="0082007F" w:rsidRPr="00230155" w:rsidRDefault="0082007F" w:rsidP="00A512E9">
                  <w:pPr>
                    <w:jc w:val="center"/>
                    <w:rPr>
                      <w:color w:val="000000"/>
                      <w:sz w:val="30"/>
                      <w:szCs w:val="30"/>
                    </w:rPr>
                  </w:pPr>
                </w:p>
                <w:p w:rsidR="0082007F" w:rsidRPr="00230155" w:rsidRDefault="0082007F" w:rsidP="00A512E9">
                  <w:pPr>
                    <w:jc w:val="center"/>
                    <w:rPr>
                      <w:b/>
                      <w:bCs/>
                      <w:color w:val="000000"/>
                      <w:sz w:val="50"/>
                      <w:szCs w:val="50"/>
                    </w:rPr>
                  </w:pPr>
                  <w:r>
                    <w:rPr>
                      <w:b/>
                      <w:bCs/>
                      <w:color w:val="000000"/>
                      <w:sz w:val="50"/>
                      <w:szCs w:val="50"/>
                    </w:rPr>
                    <w:t>PROGRAM RURALNOG RAZVOJA</w:t>
                  </w:r>
                </w:p>
                <w:p w:rsidR="0082007F" w:rsidRPr="00230155" w:rsidRDefault="0082007F" w:rsidP="00A512E9">
                  <w:pPr>
                    <w:jc w:val="center"/>
                    <w:rPr>
                      <w:b/>
                      <w:bCs/>
                      <w:color w:val="000000"/>
                      <w:sz w:val="50"/>
                      <w:szCs w:val="50"/>
                    </w:rPr>
                  </w:pPr>
                </w:p>
                <w:p w:rsidR="0082007F" w:rsidRPr="00230155" w:rsidRDefault="0082007F" w:rsidP="00A512E9">
                  <w:pPr>
                    <w:jc w:val="center"/>
                    <w:rPr>
                      <w:b/>
                      <w:bCs/>
                      <w:color w:val="000000"/>
                      <w:sz w:val="50"/>
                      <w:szCs w:val="50"/>
                    </w:rPr>
                  </w:pPr>
                </w:p>
              </w:txbxContent>
            </v:textbox>
          </v:shape>
        </w:pict>
      </w:r>
      <w:r w:rsidRPr="00D32E8B">
        <w:rPr>
          <w:noProof/>
          <w:lang w:val="en-US" w:eastAsia="en-US"/>
        </w:rPr>
        <w:pict>
          <v:shape id="_x0000_s1027" type="#_x0000_t202" style="position:absolute;left:0;text-align:left;margin-left:206.55pt;margin-top:-23.8pt;width:65.25pt;height:77.25pt;z-index:251659264" stroked="f">
            <v:textbox>
              <w:txbxContent>
                <w:p w:rsidR="0082007F" w:rsidRDefault="00D32E8B" w:rsidP="00A512E9">
                  <w:pPr>
                    <w:ind w:hanging="142"/>
                  </w:pPr>
                  <w:r w:rsidRPr="00D32E8B">
                    <w:rPr>
                      <w:noProof/>
                      <w:color w:val="000000"/>
                      <w:sz w:val="50"/>
                      <w:szCs w:val="5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65.25pt;height:93pt;visibility:visible">
                        <v:imagedata r:id="rId7" o:title=""/>
                      </v:shape>
                    </w:pict>
                  </w:r>
                </w:p>
              </w:txbxContent>
            </v:textbox>
          </v:shape>
        </w:pict>
      </w: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D32E8B" w:rsidP="00A512E9">
      <w:pPr>
        <w:spacing w:before="120" w:after="120" w:line="312" w:lineRule="auto"/>
        <w:ind w:left="2835" w:right="2408" w:hanging="2835"/>
        <w:jc w:val="both"/>
        <w:rPr>
          <w:rFonts w:ascii="Arial" w:hAnsi="Arial" w:cs="Arial"/>
          <w:i/>
          <w:iCs/>
          <w:sz w:val="19"/>
          <w:szCs w:val="19"/>
          <w:u w:val="single"/>
        </w:rPr>
      </w:pPr>
      <w:r w:rsidRPr="00D32E8B">
        <w:rPr>
          <w:noProof/>
          <w:lang w:val="en-US" w:eastAsia="en-US"/>
        </w:rPr>
        <w:pict>
          <v:shape id="_x0000_s1028" type="#_x0000_t202" style="position:absolute;left:0;text-align:left;margin-left:216.3pt;margin-top:58.85pt;width:51.75pt;height:29.25pt;z-index:251660288" stroked="f">
            <v:textbox>
              <w:txbxContent>
                <w:p w:rsidR="0082007F" w:rsidRPr="00A512E9" w:rsidRDefault="0082007F" w:rsidP="00A512E9">
                  <w:pPr>
                    <w:jc w:val="center"/>
                    <w:rPr>
                      <w:b/>
                      <w:bCs/>
                      <w:sz w:val="32"/>
                      <w:szCs w:val="32"/>
                    </w:rPr>
                  </w:pPr>
                  <w:r w:rsidRPr="00A512E9">
                    <w:rPr>
                      <w:b/>
                      <w:bCs/>
                      <w:sz w:val="32"/>
                      <w:szCs w:val="32"/>
                    </w:rPr>
                    <w:t>2013</w:t>
                  </w:r>
                </w:p>
              </w:txbxContent>
            </v:textbox>
          </v:shape>
        </w:pict>
      </w:r>
    </w:p>
    <w:tbl>
      <w:tblPr>
        <w:tblW w:w="0" w:type="auto"/>
        <w:tblInd w:w="-106" w:type="dxa"/>
        <w:tblLook w:val="00A0"/>
      </w:tblPr>
      <w:tblGrid>
        <w:gridCol w:w="3289"/>
        <w:gridCol w:w="3269"/>
        <w:gridCol w:w="3297"/>
      </w:tblGrid>
      <w:tr w:rsidR="0082007F" w:rsidRPr="00C03623">
        <w:tc>
          <w:tcPr>
            <w:tcW w:w="3289" w:type="dxa"/>
          </w:tcPr>
          <w:p w:rsidR="0082007F" w:rsidRPr="00A512E9" w:rsidRDefault="0082007F" w:rsidP="00BC7982">
            <w:pPr>
              <w:pStyle w:val="Title"/>
              <w:spacing w:line="288" w:lineRule="auto"/>
              <w:rPr>
                <w:rFonts w:ascii="Arial" w:hAnsi="Arial" w:cs="Arial"/>
                <w:b w:val="0"/>
                <w:bCs w:val="0"/>
                <w:sz w:val="16"/>
                <w:szCs w:val="16"/>
              </w:rPr>
            </w:pPr>
          </w:p>
          <w:p w:rsidR="0082007F" w:rsidRPr="00A512E9" w:rsidRDefault="0082007F" w:rsidP="00BC7982">
            <w:pPr>
              <w:pStyle w:val="Title"/>
              <w:spacing w:line="288" w:lineRule="auto"/>
              <w:rPr>
                <w:rFonts w:ascii="Arial" w:hAnsi="Arial" w:cs="Arial"/>
                <w:b w:val="0"/>
                <w:bCs w:val="0"/>
                <w:sz w:val="16"/>
                <w:szCs w:val="16"/>
              </w:rPr>
            </w:pPr>
            <w:r w:rsidRPr="00A512E9">
              <w:rPr>
                <w:rFonts w:ascii="Arial" w:hAnsi="Arial" w:cs="Arial"/>
                <w:b w:val="0"/>
                <w:bCs w:val="0"/>
                <w:sz w:val="16"/>
                <w:szCs w:val="16"/>
              </w:rPr>
              <w:t>Bosna i Hercegovina                      Federacija Bosne i Hercegovine</w:t>
            </w:r>
          </w:p>
          <w:p w:rsidR="0082007F" w:rsidRPr="00A512E9" w:rsidRDefault="0082007F" w:rsidP="00BC7982">
            <w:pPr>
              <w:pStyle w:val="Header"/>
              <w:spacing w:line="288" w:lineRule="auto"/>
              <w:jc w:val="center"/>
              <w:rPr>
                <w:rFonts w:ascii="Arial" w:hAnsi="Arial" w:cs="Arial"/>
                <w:sz w:val="16"/>
                <w:szCs w:val="16"/>
              </w:rPr>
            </w:pPr>
            <w:r w:rsidRPr="00A512E9">
              <w:rPr>
                <w:rFonts w:ascii="Arial" w:hAnsi="Arial" w:cs="Arial"/>
                <w:sz w:val="16"/>
                <w:szCs w:val="16"/>
              </w:rPr>
              <w:t>Bosansko–podrinjski kanton Goražde</w:t>
            </w:r>
          </w:p>
          <w:p w:rsidR="0082007F" w:rsidRPr="00A512E9" w:rsidRDefault="0082007F" w:rsidP="00BC7982">
            <w:pPr>
              <w:pStyle w:val="Header"/>
              <w:spacing w:line="288" w:lineRule="auto"/>
              <w:jc w:val="center"/>
              <w:rPr>
                <w:rFonts w:ascii="Arial" w:hAnsi="Arial" w:cs="Arial"/>
                <w:sz w:val="16"/>
                <w:szCs w:val="16"/>
              </w:rPr>
            </w:pPr>
            <w:r w:rsidRPr="00A512E9">
              <w:rPr>
                <w:rFonts w:ascii="Arial" w:hAnsi="Arial" w:cs="Arial"/>
                <w:sz w:val="16"/>
                <w:szCs w:val="16"/>
              </w:rPr>
              <w:t>MINISTARSTVO ZA PRIVREDU</w:t>
            </w:r>
          </w:p>
          <w:p w:rsidR="0082007F" w:rsidRPr="00A512E9" w:rsidRDefault="0082007F" w:rsidP="00BC7982">
            <w:pPr>
              <w:pStyle w:val="Header"/>
              <w:jc w:val="center"/>
              <w:rPr>
                <w:rFonts w:ascii="Arial" w:hAnsi="Arial" w:cs="Arial"/>
                <w:sz w:val="16"/>
                <w:szCs w:val="16"/>
              </w:rPr>
            </w:pPr>
          </w:p>
        </w:tc>
        <w:tc>
          <w:tcPr>
            <w:tcW w:w="3269" w:type="dxa"/>
          </w:tcPr>
          <w:p w:rsidR="0082007F" w:rsidRPr="00A512E9" w:rsidRDefault="00D32E8B" w:rsidP="00BC7982">
            <w:pPr>
              <w:jc w:val="center"/>
              <w:rPr>
                <w:rFonts w:ascii="Arial" w:hAnsi="Arial" w:cs="Arial"/>
                <w:sz w:val="16"/>
                <w:szCs w:val="16"/>
              </w:rPr>
            </w:pPr>
            <w:r w:rsidRPr="00D32E8B">
              <w:rPr>
                <w:rFonts w:ascii="Arial" w:hAnsi="Arial" w:cs="Arial"/>
                <w:noProof/>
                <w:sz w:val="16"/>
                <w:szCs w:val="16"/>
                <w:lang w:val="en-US" w:eastAsia="en-US"/>
              </w:rPr>
              <w:pict>
                <v:shape id="Picture 8" o:spid="_x0000_i1027" type="#_x0000_t75" alt="grb_bpk_gorazde_corel_v13-568x800.jpg" style="width:40.5pt;height:57pt;visibility:visible">
                  <v:imagedata r:id="rId8" o:title=""/>
                </v:shape>
              </w:pict>
            </w:r>
          </w:p>
        </w:tc>
        <w:tc>
          <w:tcPr>
            <w:tcW w:w="3297" w:type="dxa"/>
          </w:tcPr>
          <w:p w:rsidR="0082007F" w:rsidRPr="00A512E9" w:rsidRDefault="0082007F" w:rsidP="00BC7982">
            <w:pPr>
              <w:pStyle w:val="Header"/>
              <w:spacing w:line="288" w:lineRule="auto"/>
              <w:jc w:val="center"/>
              <w:rPr>
                <w:rFonts w:ascii="Arial" w:hAnsi="Arial" w:cs="Arial"/>
                <w:sz w:val="16"/>
                <w:szCs w:val="16"/>
              </w:rPr>
            </w:pPr>
          </w:p>
          <w:p w:rsidR="0082007F" w:rsidRPr="00A512E9" w:rsidRDefault="0082007F" w:rsidP="00BC7982">
            <w:pPr>
              <w:pStyle w:val="Header"/>
              <w:spacing w:line="288" w:lineRule="auto"/>
              <w:jc w:val="center"/>
              <w:rPr>
                <w:rFonts w:ascii="Arial" w:hAnsi="Arial" w:cs="Arial"/>
                <w:sz w:val="16"/>
                <w:szCs w:val="16"/>
              </w:rPr>
            </w:pPr>
            <w:r w:rsidRPr="00A512E9">
              <w:rPr>
                <w:rFonts w:ascii="Arial" w:hAnsi="Arial" w:cs="Arial"/>
                <w:sz w:val="16"/>
                <w:szCs w:val="16"/>
              </w:rPr>
              <w:t>Бocнa и Хepцeгoвинa</w:t>
            </w:r>
          </w:p>
          <w:p w:rsidR="0082007F" w:rsidRPr="00A512E9" w:rsidRDefault="0082007F" w:rsidP="00BC7982">
            <w:pPr>
              <w:pStyle w:val="Header"/>
              <w:spacing w:line="288" w:lineRule="auto"/>
              <w:jc w:val="center"/>
              <w:rPr>
                <w:rFonts w:ascii="Arial" w:hAnsi="Arial" w:cs="Arial"/>
                <w:sz w:val="16"/>
                <w:szCs w:val="16"/>
              </w:rPr>
            </w:pPr>
            <w:r w:rsidRPr="00A512E9">
              <w:rPr>
                <w:rFonts w:ascii="Arial" w:hAnsi="Arial" w:cs="Arial"/>
                <w:sz w:val="16"/>
                <w:szCs w:val="16"/>
              </w:rPr>
              <w:t>Фeдeрaциja Бocнe и Хepцeгoвинe</w:t>
            </w:r>
          </w:p>
          <w:p w:rsidR="0082007F" w:rsidRPr="00A512E9" w:rsidRDefault="0082007F" w:rsidP="00BC7982">
            <w:pPr>
              <w:pStyle w:val="Header"/>
              <w:spacing w:line="288" w:lineRule="auto"/>
              <w:jc w:val="center"/>
              <w:rPr>
                <w:rFonts w:ascii="Arial" w:hAnsi="Arial" w:cs="Arial"/>
                <w:sz w:val="16"/>
                <w:szCs w:val="16"/>
              </w:rPr>
            </w:pPr>
            <w:r w:rsidRPr="00A512E9">
              <w:rPr>
                <w:rFonts w:ascii="Arial" w:hAnsi="Arial" w:cs="Arial"/>
                <w:sz w:val="16"/>
                <w:szCs w:val="16"/>
              </w:rPr>
              <w:t>Бocaнcкo-пoдрињcки кaнтoн Горажде</w:t>
            </w:r>
          </w:p>
          <w:p w:rsidR="0082007F" w:rsidRPr="00A512E9" w:rsidRDefault="0082007F" w:rsidP="00BC7982">
            <w:pPr>
              <w:spacing w:line="288" w:lineRule="auto"/>
              <w:jc w:val="center"/>
              <w:rPr>
                <w:rFonts w:ascii="Arial" w:hAnsi="Arial" w:cs="Arial"/>
                <w:sz w:val="16"/>
                <w:szCs w:val="16"/>
              </w:rPr>
            </w:pPr>
            <w:r w:rsidRPr="00A512E9">
              <w:rPr>
                <w:rFonts w:ascii="Arial" w:hAnsi="Arial" w:cs="Arial"/>
                <w:sz w:val="16"/>
                <w:szCs w:val="16"/>
              </w:rPr>
              <w:t>ΜИНИСТАРСТВО ЗА ПРИВРЕДУ</w:t>
            </w:r>
          </w:p>
          <w:p w:rsidR="0082007F" w:rsidRPr="00A512E9" w:rsidRDefault="0082007F" w:rsidP="00BC7982">
            <w:pPr>
              <w:jc w:val="center"/>
              <w:rPr>
                <w:rFonts w:ascii="Arial" w:hAnsi="Arial" w:cs="Arial"/>
                <w:sz w:val="16"/>
                <w:szCs w:val="16"/>
              </w:rPr>
            </w:pPr>
          </w:p>
        </w:tc>
      </w:tr>
      <w:tr w:rsidR="0082007F">
        <w:tc>
          <w:tcPr>
            <w:tcW w:w="3289" w:type="dxa"/>
          </w:tcPr>
          <w:p w:rsidR="0082007F" w:rsidRPr="00A512E9" w:rsidRDefault="0082007F" w:rsidP="00BC7982">
            <w:pPr>
              <w:jc w:val="center"/>
              <w:rPr>
                <w:rFonts w:ascii="Arial" w:hAnsi="Arial" w:cs="Arial"/>
                <w:sz w:val="19"/>
                <w:szCs w:val="19"/>
              </w:rPr>
            </w:pPr>
          </w:p>
        </w:tc>
        <w:tc>
          <w:tcPr>
            <w:tcW w:w="3269" w:type="dxa"/>
          </w:tcPr>
          <w:p w:rsidR="0082007F" w:rsidRPr="00A512E9" w:rsidRDefault="0082007F" w:rsidP="00BC7982">
            <w:pPr>
              <w:jc w:val="center"/>
              <w:rPr>
                <w:rFonts w:ascii="Arial" w:hAnsi="Arial" w:cs="Arial"/>
                <w:sz w:val="19"/>
                <w:szCs w:val="19"/>
              </w:rPr>
            </w:pPr>
          </w:p>
        </w:tc>
        <w:tc>
          <w:tcPr>
            <w:tcW w:w="3297" w:type="dxa"/>
          </w:tcPr>
          <w:p w:rsidR="0082007F" w:rsidRPr="00A512E9" w:rsidRDefault="0082007F" w:rsidP="00BC7982">
            <w:pPr>
              <w:jc w:val="center"/>
              <w:rPr>
                <w:rFonts w:ascii="Arial" w:hAnsi="Arial" w:cs="Arial"/>
                <w:sz w:val="19"/>
                <w:szCs w:val="19"/>
              </w:rPr>
            </w:pPr>
          </w:p>
        </w:tc>
      </w:tr>
    </w:tbl>
    <w:p w:rsidR="0082007F" w:rsidRDefault="0082007F" w:rsidP="00A512E9">
      <w:pPr>
        <w:spacing w:before="120" w:after="120" w:line="312" w:lineRule="auto"/>
        <w:jc w:val="center"/>
        <w:rPr>
          <w:rFonts w:ascii="Arial" w:hAnsi="Arial" w:cs="Arial"/>
          <w:sz w:val="19"/>
          <w:szCs w:val="19"/>
        </w:rPr>
      </w:pPr>
      <w:r>
        <w:rPr>
          <w:rFonts w:ascii="Arial" w:hAnsi="Arial" w:cs="Arial"/>
          <w:sz w:val="19"/>
          <w:szCs w:val="19"/>
        </w:rPr>
        <w:t xml:space="preserve"> </w:t>
      </w:r>
    </w:p>
    <w:p w:rsidR="0082007F" w:rsidRDefault="0082007F" w:rsidP="00A512E9">
      <w:pPr>
        <w:spacing w:before="120" w:after="120" w:line="312" w:lineRule="auto"/>
        <w:jc w:val="center"/>
        <w:rPr>
          <w:rFonts w:ascii="Arial" w:hAnsi="Arial" w:cs="Arial"/>
          <w:sz w:val="19"/>
          <w:szCs w:val="19"/>
        </w:rPr>
      </w:pPr>
    </w:p>
    <w:p w:rsidR="0082007F" w:rsidRDefault="0082007F" w:rsidP="00A512E9">
      <w:pPr>
        <w:spacing w:before="120" w:after="120" w:line="312" w:lineRule="auto"/>
        <w:jc w:val="center"/>
        <w:rPr>
          <w:rFonts w:ascii="Arial" w:hAnsi="Arial" w:cs="Arial"/>
          <w:sz w:val="19"/>
          <w:szCs w:val="19"/>
        </w:rPr>
      </w:pPr>
    </w:p>
    <w:p w:rsidR="0082007F" w:rsidRDefault="0082007F" w:rsidP="00A512E9">
      <w:pPr>
        <w:spacing w:before="120" w:after="120" w:line="312" w:lineRule="auto"/>
        <w:jc w:val="center"/>
        <w:rPr>
          <w:rFonts w:ascii="Arial" w:hAnsi="Arial" w:cs="Arial"/>
          <w:sz w:val="19"/>
          <w:szCs w:val="19"/>
        </w:rPr>
      </w:pPr>
    </w:p>
    <w:p w:rsidR="0082007F" w:rsidRPr="00E8326D" w:rsidRDefault="0082007F" w:rsidP="00A512E9">
      <w:pPr>
        <w:spacing w:before="120" w:after="120" w:line="312" w:lineRule="auto"/>
        <w:jc w:val="center"/>
        <w:rPr>
          <w:sz w:val="19"/>
          <w:szCs w:val="19"/>
        </w:rPr>
      </w:pPr>
    </w:p>
    <w:p w:rsidR="0082007F" w:rsidRPr="0044599A" w:rsidRDefault="0082007F" w:rsidP="00A512E9">
      <w:pPr>
        <w:spacing w:before="120" w:after="120" w:line="312" w:lineRule="auto"/>
        <w:jc w:val="both"/>
        <w:rPr>
          <w:sz w:val="19"/>
          <w:szCs w:val="19"/>
        </w:rPr>
      </w:pPr>
    </w:p>
    <w:p w:rsidR="0082007F" w:rsidRPr="0044599A" w:rsidRDefault="0082007F" w:rsidP="00A512E9">
      <w:pPr>
        <w:pBdr>
          <w:bottom w:val="single" w:sz="4" w:space="1" w:color="auto"/>
        </w:pBdr>
        <w:spacing w:before="120" w:after="120" w:line="312" w:lineRule="auto"/>
        <w:jc w:val="center"/>
        <w:rPr>
          <w:rFonts w:ascii="Arial" w:hAnsi="Arial" w:cs="Arial"/>
          <w:sz w:val="40"/>
          <w:szCs w:val="40"/>
        </w:rPr>
      </w:pPr>
      <w:r w:rsidRPr="0044599A">
        <w:rPr>
          <w:rFonts w:ascii="Arial" w:hAnsi="Arial" w:cs="Arial"/>
          <w:sz w:val="40"/>
          <w:szCs w:val="40"/>
        </w:rPr>
        <w:t>PROGRAM UTROŠKA SREDSTAVA</w:t>
      </w:r>
    </w:p>
    <w:p w:rsidR="0082007F" w:rsidRDefault="0082007F" w:rsidP="00A512E9">
      <w:pPr>
        <w:spacing w:before="120" w:after="120" w:line="312" w:lineRule="auto"/>
        <w:jc w:val="center"/>
        <w:rPr>
          <w:rFonts w:ascii="Arial" w:hAnsi="Arial" w:cs="Arial"/>
          <w:sz w:val="19"/>
          <w:szCs w:val="19"/>
        </w:rPr>
      </w:pPr>
    </w:p>
    <w:p w:rsidR="0082007F" w:rsidRDefault="0082007F" w:rsidP="00A512E9">
      <w:pPr>
        <w:spacing w:before="120" w:after="120" w:line="312" w:lineRule="auto"/>
        <w:jc w:val="center"/>
        <w:rPr>
          <w:rFonts w:ascii="Arial" w:hAnsi="Arial" w:cs="Arial"/>
          <w:sz w:val="19"/>
          <w:szCs w:val="19"/>
        </w:rPr>
      </w:pPr>
    </w:p>
    <w:p w:rsidR="0082007F" w:rsidRPr="0044599A" w:rsidRDefault="0082007F" w:rsidP="00A512E9">
      <w:pPr>
        <w:spacing w:before="120" w:after="120" w:line="312" w:lineRule="auto"/>
        <w:jc w:val="center"/>
        <w:rPr>
          <w:rFonts w:ascii="Arial" w:hAnsi="Arial" w:cs="Arial"/>
          <w:sz w:val="19"/>
          <w:szCs w:val="19"/>
        </w:rPr>
      </w:pPr>
      <w:r w:rsidRPr="0044599A">
        <w:rPr>
          <w:rFonts w:ascii="Arial" w:hAnsi="Arial" w:cs="Arial"/>
          <w:sz w:val="19"/>
          <w:szCs w:val="19"/>
        </w:rPr>
        <w:t>BUDŽETA BOSANSKO-PODRINJSKOG KANTONA GORAŽDE ZA 2013. GODINU</w:t>
      </w:r>
    </w:p>
    <w:tbl>
      <w:tblPr>
        <w:tblW w:w="9715" w:type="dxa"/>
        <w:tblInd w:w="-106" w:type="dxa"/>
        <w:tblLook w:val="00A0"/>
      </w:tblPr>
      <w:tblGrid>
        <w:gridCol w:w="3936"/>
        <w:gridCol w:w="5779"/>
      </w:tblGrid>
      <w:tr w:rsidR="0082007F" w:rsidRPr="0044599A">
        <w:tc>
          <w:tcPr>
            <w:tcW w:w="3936" w:type="dxa"/>
          </w:tcPr>
          <w:p w:rsidR="0082007F" w:rsidRPr="0044599A" w:rsidRDefault="0082007F" w:rsidP="00BC7982">
            <w:pPr>
              <w:spacing w:before="120" w:after="120" w:line="312" w:lineRule="auto"/>
              <w:ind w:left="1134" w:right="176"/>
              <w:jc w:val="both"/>
              <w:rPr>
                <w:rFonts w:ascii="Arial" w:hAnsi="Arial" w:cs="Arial"/>
                <w:sz w:val="19"/>
                <w:szCs w:val="19"/>
              </w:rPr>
            </w:pPr>
            <w:r w:rsidRPr="0044599A">
              <w:rPr>
                <w:rFonts w:ascii="Arial" w:hAnsi="Arial" w:cs="Arial"/>
                <w:sz w:val="19"/>
                <w:szCs w:val="19"/>
              </w:rPr>
              <w:t>Godina:</w:t>
            </w:r>
          </w:p>
        </w:tc>
        <w:tc>
          <w:tcPr>
            <w:tcW w:w="5779" w:type="dxa"/>
          </w:tcPr>
          <w:p w:rsidR="0082007F" w:rsidRPr="0044599A" w:rsidRDefault="0082007F" w:rsidP="00BC7982">
            <w:pPr>
              <w:spacing w:before="120" w:after="120" w:line="312" w:lineRule="auto"/>
              <w:ind w:left="884" w:right="143"/>
              <w:rPr>
                <w:rFonts w:ascii="Arial" w:hAnsi="Arial" w:cs="Arial"/>
                <w:sz w:val="19"/>
                <w:szCs w:val="19"/>
              </w:rPr>
            </w:pPr>
            <w:r w:rsidRPr="0044599A">
              <w:rPr>
                <w:rFonts w:ascii="Arial" w:hAnsi="Arial" w:cs="Arial"/>
                <w:sz w:val="19"/>
                <w:szCs w:val="19"/>
              </w:rPr>
              <w:t>2013</w:t>
            </w:r>
          </w:p>
        </w:tc>
      </w:tr>
      <w:tr w:rsidR="0082007F" w:rsidRPr="0044599A">
        <w:tc>
          <w:tcPr>
            <w:tcW w:w="3936" w:type="dxa"/>
          </w:tcPr>
          <w:p w:rsidR="0082007F" w:rsidRPr="0044599A" w:rsidRDefault="0082007F" w:rsidP="00BC7982">
            <w:pPr>
              <w:spacing w:before="120" w:after="120" w:line="312" w:lineRule="auto"/>
              <w:ind w:left="1134" w:right="176"/>
              <w:jc w:val="both"/>
              <w:rPr>
                <w:rFonts w:ascii="Arial" w:hAnsi="Arial" w:cs="Arial"/>
                <w:sz w:val="19"/>
                <w:szCs w:val="19"/>
              </w:rPr>
            </w:pPr>
            <w:r w:rsidRPr="0044599A">
              <w:rPr>
                <w:rFonts w:ascii="Arial" w:hAnsi="Arial" w:cs="Arial"/>
                <w:sz w:val="19"/>
                <w:szCs w:val="19"/>
              </w:rPr>
              <w:t>Budžetski korisnik</w:t>
            </w:r>
          </w:p>
        </w:tc>
        <w:tc>
          <w:tcPr>
            <w:tcW w:w="5779" w:type="dxa"/>
          </w:tcPr>
          <w:p w:rsidR="0082007F" w:rsidRPr="0044599A" w:rsidRDefault="0082007F" w:rsidP="00BC7982">
            <w:pPr>
              <w:spacing w:before="120" w:after="120" w:line="312" w:lineRule="auto"/>
              <w:ind w:left="884" w:right="143"/>
              <w:rPr>
                <w:rFonts w:ascii="Arial" w:hAnsi="Arial" w:cs="Arial"/>
                <w:sz w:val="19"/>
                <w:szCs w:val="19"/>
              </w:rPr>
            </w:pPr>
            <w:r w:rsidRPr="0044599A">
              <w:rPr>
                <w:rFonts w:ascii="Arial" w:hAnsi="Arial" w:cs="Arial"/>
                <w:sz w:val="19"/>
                <w:szCs w:val="19"/>
              </w:rPr>
              <w:t>Ministarstvo za privredu</w:t>
            </w:r>
          </w:p>
        </w:tc>
      </w:tr>
      <w:tr w:rsidR="0082007F" w:rsidRPr="0044599A">
        <w:tc>
          <w:tcPr>
            <w:tcW w:w="3936" w:type="dxa"/>
          </w:tcPr>
          <w:p w:rsidR="0082007F" w:rsidRPr="0044599A" w:rsidRDefault="0082007F" w:rsidP="00BC7982">
            <w:pPr>
              <w:spacing w:before="120" w:after="120" w:line="312" w:lineRule="auto"/>
              <w:ind w:left="1134" w:right="176"/>
              <w:jc w:val="both"/>
              <w:rPr>
                <w:rFonts w:ascii="Arial" w:hAnsi="Arial" w:cs="Arial"/>
                <w:sz w:val="19"/>
                <w:szCs w:val="19"/>
              </w:rPr>
            </w:pPr>
            <w:r w:rsidRPr="0044599A">
              <w:rPr>
                <w:rFonts w:ascii="Arial" w:hAnsi="Arial" w:cs="Arial"/>
                <w:sz w:val="19"/>
                <w:szCs w:val="19"/>
              </w:rPr>
              <w:t>Ekonomski kod:</w:t>
            </w:r>
          </w:p>
        </w:tc>
        <w:tc>
          <w:tcPr>
            <w:tcW w:w="5779" w:type="dxa"/>
          </w:tcPr>
          <w:p w:rsidR="0082007F" w:rsidRPr="0044599A" w:rsidRDefault="0082007F" w:rsidP="00A512E9">
            <w:pPr>
              <w:spacing w:before="120" w:after="120" w:line="312" w:lineRule="auto"/>
              <w:ind w:left="884" w:right="143"/>
              <w:rPr>
                <w:rFonts w:ascii="Arial" w:hAnsi="Arial" w:cs="Arial"/>
                <w:sz w:val="19"/>
                <w:szCs w:val="19"/>
              </w:rPr>
            </w:pPr>
            <w:r w:rsidRPr="0044599A">
              <w:rPr>
                <w:rFonts w:ascii="Arial" w:hAnsi="Arial" w:cs="Arial"/>
                <w:sz w:val="19"/>
                <w:szCs w:val="19"/>
              </w:rPr>
              <w:t xml:space="preserve">614 </w:t>
            </w:r>
            <w:r>
              <w:rPr>
                <w:rFonts w:ascii="Arial" w:hAnsi="Arial" w:cs="Arial"/>
                <w:sz w:val="19"/>
                <w:szCs w:val="19"/>
              </w:rPr>
              <w:t>3</w:t>
            </w:r>
            <w:r w:rsidRPr="0044599A">
              <w:rPr>
                <w:rFonts w:ascii="Arial" w:hAnsi="Arial" w:cs="Arial"/>
                <w:sz w:val="19"/>
                <w:szCs w:val="19"/>
              </w:rPr>
              <w:t>00</w:t>
            </w:r>
          </w:p>
        </w:tc>
      </w:tr>
      <w:tr w:rsidR="0082007F" w:rsidRPr="0044599A">
        <w:tc>
          <w:tcPr>
            <w:tcW w:w="3936" w:type="dxa"/>
          </w:tcPr>
          <w:p w:rsidR="0082007F" w:rsidRPr="0044599A" w:rsidRDefault="0082007F" w:rsidP="00BC7982">
            <w:pPr>
              <w:spacing w:before="120" w:after="120" w:line="312" w:lineRule="auto"/>
              <w:ind w:left="1134" w:right="176"/>
              <w:jc w:val="both"/>
              <w:rPr>
                <w:rFonts w:ascii="Arial" w:hAnsi="Arial" w:cs="Arial"/>
                <w:sz w:val="19"/>
                <w:szCs w:val="19"/>
              </w:rPr>
            </w:pPr>
            <w:r w:rsidRPr="0044599A">
              <w:rPr>
                <w:rFonts w:ascii="Arial" w:hAnsi="Arial" w:cs="Arial"/>
                <w:sz w:val="19"/>
                <w:szCs w:val="19"/>
              </w:rPr>
              <w:t>Naziv ekonomskog koda</w:t>
            </w:r>
          </w:p>
        </w:tc>
        <w:tc>
          <w:tcPr>
            <w:tcW w:w="5779" w:type="dxa"/>
          </w:tcPr>
          <w:p w:rsidR="0082007F" w:rsidRPr="00440E72" w:rsidRDefault="0082007F" w:rsidP="00BC7982">
            <w:pPr>
              <w:spacing w:before="120" w:after="120" w:line="312" w:lineRule="auto"/>
              <w:ind w:left="884"/>
              <w:rPr>
                <w:rFonts w:ascii="Arial" w:hAnsi="Arial" w:cs="Arial"/>
                <w:sz w:val="19"/>
                <w:szCs w:val="19"/>
              </w:rPr>
            </w:pPr>
            <w:r>
              <w:rPr>
                <w:rFonts w:ascii="Arial" w:hAnsi="Arial" w:cs="Arial"/>
                <w:sz w:val="19"/>
                <w:szCs w:val="19"/>
              </w:rPr>
              <w:t>Tek</w:t>
            </w:r>
            <w:r w:rsidRPr="00440E72">
              <w:rPr>
                <w:rFonts w:ascii="Arial" w:hAnsi="Arial" w:cs="Arial"/>
                <w:sz w:val="19"/>
                <w:szCs w:val="19"/>
              </w:rPr>
              <w:t>ući transferi neprofitnim organizacijama – Ruralni razvoj</w:t>
            </w:r>
          </w:p>
          <w:p w:rsidR="0082007F" w:rsidRPr="0044599A" w:rsidRDefault="0082007F" w:rsidP="00BC7982">
            <w:pPr>
              <w:spacing w:before="120" w:after="120" w:line="312" w:lineRule="auto"/>
              <w:ind w:left="884" w:right="143"/>
              <w:rPr>
                <w:rFonts w:ascii="Arial" w:hAnsi="Arial" w:cs="Arial"/>
                <w:sz w:val="19"/>
                <w:szCs w:val="19"/>
              </w:rPr>
            </w:pPr>
          </w:p>
        </w:tc>
      </w:tr>
    </w:tbl>
    <w:p w:rsidR="0082007F" w:rsidRPr="0044599A" w:rsidRDefault="0082007F" w:rsidP="00A512E9">
      <w:pPr>
        <w:spacing w:before="120" w:after="120" w:line="312" w:lineRule="auto"/>
        <w:jc w:val="center"/>
        <w:rPr>
          <w:rFonts w:ascii="Arial" w:hAnsi="Arial" w:cs="Arial"/>
          <w:sz w:val="19"/>
          <w:szCs w:val="19"/>
        </w:rPr>
      </w:pPr>
    </w:p>
    <w:p w:rsidR="0082007F" w:rsidRPr="00317FFA" w:rsidRDefault="0082007F" w:rsidP="00A512E9">
      <w:pPr>
        <w:spacing w:before="120" w:after="120" w:line="312" w:lineRule="auto"/>
        <w:jc w:val="center"/>
        <w:rPr>
          <w:rFonts w:ascii="Arial" w:hAnsi="Arial" w:cs="Arial"/>
          <w:b/>
          <w:bCs/>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Pr="00317FFA" w:rsidRDefault="0082007F" w:rsidP="00A512E9">
      <w:pPr>
        <w:spacing w:before="120" w:after="120" w:line="312" w:lineRule="auto"/>
        <w:ind w:left="2835" w:right="2408" w:hanging="2835"/>
        <w:jc w:val="both"/>
        <w:rPr>
          <w:rFonts w:ascii="Arial" w:hAnsi="Arial" w:cs="Arial"/>
          <w:i/>
          <w:iCs/>
          <w:sz w:val="19"/>
          <w:szCs w:val="19"/>
          <w:u w:val="single"/>
        </w:rPr>
      </w:pPr>
    </w:p>
    <w:p w:rsidR="0082007F" w:rsidRDefault="0082007F" w:rsidP="00A512E9">
      <w:pPr>
        <w:spacing w:before="120" w:after="120" w:line="312" w:lineRule="auto"/>
        <w:ind w:left="2835" w:right="2408" w:hanging="2835"/>
        <w:jc w:val="both"/>
        <w:rPr>
          <w:rFonts w:ascii="Arial" w:hAnsi="Arial" w:cs="Arial"/>
          <w:i/>
          <w:iCs/>
          <w:sz w:val="19"/>
          <w:szCs w:val="19"/>
          <w:u w:val="single"/>
        </w:rPr>
      </w:pPr>
    </w:p>
    <w:p w:rsidR="0082007F" w:rsidRPr="00317FFA" w:rsidRDefault="0082007F" w:rsidP="00A512E9">
      <w:pPr>
        <w:spacing w:before="120" w:after="120" w:line="312" w:lineRule="auto"/>
        <w:ind w:left="2835" w:right="2408" w:hanging="2835"/>
        <w:jc w:val="both"/>
        <w:rPr>
          <w:rFonts w:ascii="Arial" w:hAnsi="Arial" w:cs="Arial"/>
          <w:i/>
          <w:iCs/>
          <w:sz w:val="19"/>
          <w:szCs w:val="19"/>
          <w:u w:val="single"/>
        </w:rPr>
      </w:pPr>
    </w:p>
    <w:p w:rsidR="0082007F" w:rsidRPr="00317FFA" w:rsidRDefault="0082007F" w:rsidP="00A512E9">
      <w:pPr>
        <w:spacing w:before="120" w:after="120" w:line="312" w:lineRule="auto"/>
        <w:ind w:left="2835" w:right="2408" w:hanging="2835"/>
        <w:jc w:val="both"/>
        <w:rPr>
          <w:rFonts w:ascii="Arial" w:hAnsi="Arial" w:cs="Arial"/>
          <w:i/>
          <w:iCs/>
          <w:sz w:val="19"/>
          <w:szCs w:val="19"/>
          <w:u w:val="single"/>
        </w:rPr>
      </w:pPr>
    </w:p>
    <w:p w:rsidR="0082007F" w:rsidRPr="00317FFA" w:rsidRDefault="0082007F" w:rsidP="00A512E9">
      <w:pPr>
        <w:spacing w:before="120" w:after="120" w:line="312" w:lineRule="auto"/>
        <w:ind w:left="2835" w:right="2408" w:hanging="2835"/>
        <w:jc w:val="both"/>
        <w:rPr>
          <w:rFonts w:ascii="Arial" w:hAnsi="Arial" w:cs="Arial"/>
          <w:i/>
          <w:iCs/>
          <w:sz w:val="19"/>
          <w:szCs w:val="19"/>
          <w:u w:val="single"/>
        </w:rPr>
      </w:pPr>
    </w:p>
    <w:tbl>
      <w:tblPr>
        <w:tblW w:w="0" w:type="auto"/>
        <w:tblInd w:w="-106" w:type="dxa"/>
        <w:tblLook w:val="00A0"/>
      </w:tblPr>
      <w:tblGrid>
        <w:gridCol w:w="3199"/>
        <w:gridCol w:w="3163"/>
        <w:gridCol w:w="3214"/>
      </w:tblGrid>
      <w:tr w:rsidR="0082007F" w:rsidRPr="00317FFA">
        <w:tc>
          <w:tcPr>
            <w:tcW w:w="3199" w:type="dxa"/>
          </w:tcPr>
          <w:p w:rsidR="0082007F" w:rsidRPr="0044599A" w:rsidRDefault="0082007F" w:rsidP="00BC7982">
            <w:pPr>
              <w:pStyle w:val="Title"/>
              <w:spacing w:line="288" w:lineRule="auto"/>
              <w:rPr>
                <w:rFonts w:ascii="Arial" w:hAnsi="Arial" w:cs="Arial"/>
                <w:b w:val="0"/>
                <w:bCs w:val="0"/>
                <w:sz w:val="16"/>
                <w:szCs w:val="16"/>
              </w:rPr>
            </w:pPr>
            <w:r w:rsidRPr="0044599A">
              <w:rPr>
                <w:rFonts w:ascii="Arial" w:hAnsi="Arial" w:cs="Arial"/>
                <w:b w:val="0"/>
                <w:bCs w:val="0"/>
                <w:sz w:val="16"/>
                <w:szCs w:val="16"/>
              </w:rPr>
              <w:lastRenderedPageBreak/>
              <w:t>Bosna i Hercegovina                      Federacija Bosne i Hercegovine</w:t>
            </w:r>
          </w:p>
          <w:p w:rsidR="0082007F" w:rsidRPr="0044599A" w:rsidRDefault="0082007F" w:rsidP="00BC7982">
            <w:pPr>
              <w:pStyle w:val="Header"/>
              <w:spacing w:line="288" w:lineRule="auto"/>
              <w:jc w:val="center"/>
              <w:rPr>
                <w:rFonts w:ascii="Arial" w:hAnsi="Arial" w:cs="Arial"/>
                <w:sz w:val="16"/>
                <w:szCs w:val="16"/>
              </w:rPr>
            </w:pPr>
            <w:r w:rsidRPr="0044599A">
              <w:rPr>
                <w:rFonts w:ascii="Arial" w:hAnsi="Arial" w:cs="Arial"/>
                <w:sz w:val="16"/>
                <w:szCs w:val="16"/>
              </w:rPr>
              <w:t>Bosansko–podrinjski kanton Goražde</w:t>
            </w:r>
          </w:p>
          <w:p w:rsidR="0082007F" w:rsidRPr="0044599A" w:rsidRDefault="0082007F" w:rsidP="00BC7982">
            <w:pPr>
              <w:pStyle w:val="Header"/>
              <w:spacing w:line="288" w:lineRule="auto"/>
              <w:jc w:val="center"/>
              <w:rPr>
                <w:rFonts w:ascii="Arial" w:hAnsi="Arial" w:cs="Arial"/>
                <w:sz w:val="16"/>
                <w:szCs w:val="16"/>
              </w:rPr>
            </w:pPr>
            <w:r w:rsidRPr="0044599A">
              <w:rPr>
                <w:rFonts w:ascii="Arial" w:hAnsi="Arial" w:cs="Arial"/>
                <w:sz w:val="16"/>
                <w:szCs w:val="16"/>
              </w:rPr>
              <w:t>MINISTARSTVO ZA PRIVREDU</w:t>
            </w:r>
          </w:p>
          <w:p w:rsidR="0082007F" w:rsidRPr="0044599A" w:rsidRDefault="0082007F" w:rsidP="00BC7982">
            <w:pPr>
              <w:pStyle w:val="Header"/>
              <w:jc w:val="center"/>
              <w:rPr>
                <w:rFonts w:ascii="Arial" w:hAnsi="Arial" w:cs="Arial"/>
                <w:sz w:val="16"/>
                <w:szCs w:val="16"/>
              </w:rPr>
            </w:pPr>
          </w:p>
        </w:tc>
        <w:tc>
          <w:tcPr>
            <w:tcW w:w="3163" w:type="dxa"/>
          </w:tcPr>
          <w:p w:rsidR="0082007F" w:rsidRPr="0044599A" w:rsidRDefault="00D32E8B" w:rsidP="00BC7982">
            <w:pPr>
              <w:jc w:val="center"/>
              <w:rPr>
                <w:rFonts w:ascii="Arial" w:hAnsi="Arial" w:cs="Arial"/>
                <w:sz w:val="16"/>
                <w:szCs w:val="16"/>
              </w:rPr>
            </w:pPr>
            <w:r w:rsidRPr="00D32E8B">
              <w:rPr>
                <w:rFonts w:ascii="Arial" w:hAnsi="Arial" w:cs="Arial"/>
                <w:noProof/>
                <w:sz w:val="16"/>
                <w:szCs w:val="16"/>
                <w:lang w:val="en-US" w:eastAsia="en-US"/>
              </w:rPr>
              <w:pict>
                <v:shape id="_x0000_i1028" type="#_x0000_t75" alt="grb_bpk_gorazde_corel_v13-568x800.jpg" style="width:40.5pt;height:57pt;visibility:visible">
                  <v:imagedata r:id="rId9" o:title=""/>
                </v:shape>
              </w:pict>
            </w:r>
          </w:p>
        </w:tc>
        <w:tc>
          <w:tcPr>
            <w:tcW w:w="3214" w:type="dxa"/>
          </w:tcPr>
          <w:p w:rsidR="0082007F" w:rsidRPr="0044599A" w:rsidRDefault="0082007F" w:rsidP="00BC7982">
            <w:pPr>
              <w:pStyle w:val="Header"/>
              <w:spacing w:line="288" w:lineRule="auto"/>
              <w:jc w:val="center"/>
              <w:rPr>
                <w:rFonts w:ascii="Arial" w:hAnsi="Arial" w:cs="Arial"/>
                <w:sz w:val="16"/>
                <w:szCs w:val="16"/>
              </w:rPr>
            </w:pPr>
            <w:r w:rsidRPr="0044599A">
              <w:rPr>
                <w:rFonts w:ascii="Arial" w:hAnsi="Arial" w:cs="Arial"/>
                <w:sz w:val="16"/>
                <w:szCs w:val="16"/>
              </w:rPr>
              <w:t>Бocнa и Хepцeгoвинa</w:t>
            </w:r>
          </w:p>
          <w:p w:rsidR="0082007F" w:rsidRPr="0044599A" w:rsidRDefault="0082007F" w:rsidP="00BC7982">
            <w:pPr>
              <w:pStyle w:val="Header"/>
              <w:spacing w:line="288" w:lineRule="auto"/>
              <w:jc w:val="center"/>
              <w:rPr>
                <w:rFonts w:ascii="Arial" w:hAnsi="Arial" w:cs="Arial"/>
                <w:sz w:val="16"/>
                <w:szCs w:val="16"/>
              </w:rPr>
            </w:pPr>
            <w:r w:rsidRPr="0044599A">
              <w:rPr>
                <w:rFonts w:ascii="Arial" w:hAnsi="Arial" w:cs="Arial"/>
                <w:sz w:val="16"/>
                <w:szCs w:val="16"/>
              </w:rPr>
              <w:t>Фeдeрaциja Бocнe и Хepцeгoвинe</w:t>
            </w:r>
          </w:p>
          <w:p w:rsidR="0082007F" w:rsidRPr="0044599A" w:rsidRDefault="0082007F" w:rsidP="00BC7982">
            <w:pPr>
              <w:pStyle w:val="Header"/>
              <w:spacing w:line="288" w:lineRule="auto"/>
              <w:jc w:val="center"/>
              <w:rPr>
                <w:rFonts w:ascii="Arial" w:hAnsi="Arial" w:cs="Arial"/>
                <w:sz w:val="16"/>
                <w:szCs w:val="16"/>
              </w:rPr>
            </w:pPr>
            <w:r w:rsidRPr="0044599A">
              <w:rPr>
                <w:rFonts w:ascii="Arial" w:hAnsi="Arial" w:cs="Arial"/>
                <w:sz w:val="16"/>
                <w:szCs w:val="16"/>
              </w:rPr>
              <w:t>Бocaнcкo-пoдрињcки кaнтoн Горажде</w:t>
            </w:r>
          </w:p>
          <w:p w:rsidR="0082007F" w:rsidRPr="0044599A" w:rsidRDefault="0082007F" w:rsidP="00BC7982">
            <w:pPr>
              <w:spacing w:line="288" w:lineRule="auto"/>
              <w:jc w:val="center"/>
              <w:rPr>
                <w:rFonts w:ascii="Arial" w:hAnsi="Arial" w:cs="Arial"/>
                <w:sz w:val="16"/>
                <w:szCs w:val="16"/>
              </w:rPr>
            </w:pPr>
            <w:r w:rsidRPr="0044599A">
              <w:rPr>
                <w:rFonts w:ascii="Arial" w:hAnsi="Arial" w:cs="Arial"/>
                <w:sz w:val="16"/>
                <w:szCs w:val="16"/>
              </w:rPr>
              <w:t>ΜИНИСТАРСТВО ЗА ПРИВРЕДУ</w:t>
            </w:r>
          </w:p>
          <w:p w:rsidR="0082007F" w:rsidRPr="0044599A" w:rsidRDefault="0082007F" w:rsidP="00BC7982">
            <w:pPr>
              <w:jc w:val="center"/>
              <w:rPr>
                <w:rFonts w:ascii="Arial" w:hAnsi="Arial" w:cs="Arial"/>
                <w:sz w:val="16"/>
                <w:szCs w:val="16"/>
              </w:rPr>
            </w:pPr>
          </w:p>
        </w:tc>
      </w:tr>
      <w:tr w:rsidR="0082007F" w:rsidRPr="00317FFA">
        <w:tc>
          <w:tcPr>
            <w:tcW w:w="3199" w:type="dxa"/>
          </w:tcPr>
          <w:p w:rsidR="0082007F" w:rsidRPr="0044599A" w:rsidRDefault="0082007F" w:rsidP="00BC7982">
            <w:pPr>
              <w:jc w:val="center"/>
              <w:rPr>
                <w:rFonts w:ascii="Arial" w:hAnsi="Arial" w:cs="Arial"/>
                <w:sz w:val="19"/>
                <w:szCs w:val="19"/>
              </w:rPr>
            </w:pPr>
          </w:p>
        </w:tc>
        <w:tc>
          <w:tcPr>
            <w:tcW w:w="3163" w:type="dxa"/>
          </w:tcPr>
          <w:p w:rsidR="0082007F" w:rsidRPr="0044599A" w:rsidRDefault="0082007F" w:rsidP="00BC7982">
            <w:pPr>
              <w:jc w:val="center"/>
              <w:rPr>
                <w:rFonts w:ascii="Arial" w:hAnsi="Arial" w:cs="Arial"/>
                <w:sz w:val="19"/>
                <w:szCs w:val="19"/>
              </w:rPr>
            </w:pPr>
          </w:p>
        </w:tc>
        <w:tc>
          <w:tcPr>
            <w:tcW w:w="3214" w:type="dxa"/>
          </w:tcPr>
          <w:p w:rsidR="0082007F" w:rsidRPr="0044599A" w:rsidRDefault="0082007F" w:rsidP="00BC7982">
            <w:pPr>
              <w:jc w:val="center"/>
              <w:rPr>
                <w:rFonts w:ascii="Arial" w:hAnsi="Arial" w:cs="Arial"/>
                <w:sz w:val="19"/>
                <w:szCs w:val="19"/>
              </w:rPr>
            </w:pPr>
          </w:p>
        </w:tc>
      </w:tr>
    </w:tbl>
    <w:p w:rsidR="0082007F" w:rsidRPr="0044599A" w:rsidRDefault="0082007F" w:rsidP="00A512E9">
      <w:pPr>
        <w:pStyle w:val="ListParagraph"/>
        <w:spacing w:before="120" w:after="120" w:line="312" w:lineRule="auto"/>
        <w:ind w:left="705"/>
        <w:jc w:val="both"/>
        <w:rPr>
          <w:rFonts w:ascii="Arial" w:hAnsi="Arial" w:cs="Arial"/>
          <w:sz w:val="40"/>
          <w:szCs w:val="40"/>
        </w:rPr>
      </w:pPr>
    </w:p>
    <w:p w:rsidR="0082007F" w:rsidRPr="0044599A" w:rsidRDefault="0082007F" w:rsidP="00A512E9">
      <w:pPr>
        <w:pStyle w:val="ListParagraph"/>
        <w:pBdr>
          <w:bottom w:val="single" w:sz="4" w:space="1" w:color="auto"/>
        </w:pBdr>
        <w:spacing w:before="120" w:after="120" w:line="312" w:lineRule="auto"/>
        <w:ind w:left="705"/>
        <w:jc w:val="center"/>
        <w:rPr>
          <w:rFonts w:ascii="Arial" w:hAnsi="Arial" w:cs="Arial"/>
          <w:sz w:val="32"/>
          <w:szCs w:val="32"/>
        </w:rPr>
      </w:pPr>
      <w:r w:rsidRPr="0044599A">
        <w:rPr>
          <w:rFonts w:ascii="Arial" w:hAnsi="Arial" w:cs="Arial"/>
          <w:sz w:val="32"/>
          <w:szCs w:val="32"/>
        </w:rPr>
        <w:t>PODACI O PROGRAMU</w:t>
      </w:r>
    </w:p>
    <w:p w:rsidR="0082007F" w:rsidRPr="00317FFA" w:rsidRDefault="0082007F" w:rsidP="00A512E9">
      <w:pPr>
        <w:pStyle w:val="ListParagraph"/>
        <w:spacing w:before="120" w:after="120" w:line="312" w:lineRule="auto"/>
        <w:ind w:left="705"/>
        <w:jc w:val="both"/>
        <w:rPr>
          <w:rFonts w:ascii="Arial" w:hAnsi="Arial" w:cs="Arial"/>
          <w:b/>
          <w:bCs/>
          <w:i/>
          <w:iCs/>
          <w:sz w:val="19"/>
          <w:szCs w:val="19"/>
          <w:u w:val="single"/>
        </w:rPr>
      </w:pPr>
    </w:p>
    <w:p w:rsidR="0082007F" w:rsidRPr="00317FFA" w:rsidRDefault="0082007F" w:rsidP="00A512E9">
      <w:pPr>
        <w:spacing w:before="120" w:after="120" w:line="312" w:lineRule="auto"/>
        <w:rPr>
          <w:rFonts w:ascii="Arial" w:hAnsi="Arial" w:cs="Arial"/>
          <w:i/>
          <w:iCs/>
          <w:sz w:val="19"/>
          <w:szCs w:val="19"/>
          <w:u w:val="single"/>
        </w:rPr>
      </w:pPr>
    </w:p>
    <w:p w:rsidR="0082007F" w:rsidRPr="0044599A" w:rsidRDefault="0082007F" w:rsidP="00A512E9">
      <w:pPr>
        <w:spacing w:before="120" w:after="120" w:line="312" w:lineRule="auto"/>
        <w:ind w:left="4253" w:right="992" w:hanging="3544"/>
        <w:jc w:val="both"/>
        <w:rPr>
          <w:rFonts w:ascii="Arial" w:hAnsi="Arial" w:cs="Arial"/>
          <w:sz w:val="19"/>
          <w:szCs w:val="19"/>
        </w:rPr>
      </w:pPr>
      <w:r w:rsidRPr="0044599A">
        <w:rPr>
          <w:rFonts w:ascii="Arial" w:hAnsi="Arial" w:cs="Arial"/>
          <w:sz w:val="19"/>
          <w:szCs w:val="19"/>
        </w:rPr>
        <w:t>Naziv programa:</w:t>
      </w:r>
      <w:r w:rsidRPr="0044599A">
        <w:rPr>
          <w:rFonts w:ascii="Arial" w:hAnsi="Arial" w:cs="Arial"/>
          <w:sz w:val="19"/>
          <w:szCs w:val="19"/>
        </w:rPr>
        <w:tab/>
        <w:t xml:space="preserve">Program </w:t>
      </w:r>
      <w:r>
        <w:rPr>
          <w:rFonts w:ascii="Arial" w:hAnsi="Arial" w:cs="Arial"/>
          <w:sz w:val="19"/>
          <w:szCs w:val="19"/>
        </w:rPr>
        <w:t>ruralnog razvoja</w:t>
      </w:r>
    </w:p>
    <w:p w:rsidR="0082007F" w:rsidRPr="0044599A" w:rsidRDefault="0082007F" w:rsidP="00A512E9">
      <w:pPr>
        <w:spacing w:before="120" w:after="120" w:line="312" w:lineRule="auto"/>
        <w:ind w:left="4253" w:right="992" w:hanging="3544"/>
        <w:jc w:val="both"/>
        <w:rPr>
          <w:rFonts w:ascii="Arial" w:hAnsi="Arial" w:cs="Arial"/>
          <w:sz w:val="19"/>
          <w:szCs w:val="19"/>
        </w:rPr>
      </w:pPr>
      <w:r w:rsidRPr="0044599A">
        <w:rPr>
          <w:rFonts w:ascii="Arial" w:hAnsi="Arial" w:cs="Arial"/>
          <w:sz w:val="19"/>
          <w:szCs w:val="19"/>
        </w:rPr>
        <w:t>Budžetski korisnik:</w:t>
      </w:r>
      <w:r w:rsidRPr="0044599A">
        <w:rPr>
          <w:rFonts w:ascii="Arial" w:hAnsi="Arial" w:cs="Arial"/>
          <w:sz w:val="19"/>
          <w:szCs w:val="19"/>
        </w:rPr>
        <w:tab/>
        <w:t xml:space="preserve">Ministarstvo za privredu </w:t>
      </w:r>
    </w:p>
    <w:p w:rsidR="0082007F" w:rsidRPr="0044599A" w:rsidRDefault="0082007F" w:rsidP="00A512E9">
      <w:pPr>
        <w:spacing w:before="120" w:after="120" w:line="312" w:lineRule="auto"/>
        <w:ind w:left="540" w:firstLine="169"/>
        <w:jc w:val="both"/>
        <w:rPr>
          <w:rFonts w:ascii="Arial" w:hAnsi="Arial" w:cs="Arial"/>
          <w:sz w:val="19"/>
          <w:szCs w:val="19"/>
        </w:rPr>
      </w:pPr>
      <w:r w:rsidRPr="0044599A">
        <w:rPr>
          <w:rFonts w:ascii="Arial" w:hAnsi="Arial" w:cs="Arial"/>
          <w:sz w:val="19"/>
          <w:szCs w:val="19"/>
        </w:rPr>
        <w:t>Budžetski razdjel:</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17</w:t>
      </w:r>
    </w:p>
    <w:p w:rsidR="0082007F" w:rsidRPr="0044599A" w:rsidRDefault="0082007F" w:rsidP="00A512E9">
      <w:pPr>
        <w:spacing w:before="120" w:after="120" w:line="312" w:lineRule="auto"/>
        <w:ind w:left="709"/>
        <w:jc w:val="both"/>
        <w:rPr>
          <w:rFonts w:ascii="Arial" w:hAnsi="Arial" w:cs="Arial"/>
          <w:sz w:val="19"/>
          <w:szCs w:val="19"/>
        </w:rPr>
      </w:pPr>
      <w:r>
        <w:rPr>
          <w:rFonts w:ascii="Arial" w:hAnsi="Arial" w:cs="Arial"/>
          <w:sz w:val="19"/>
          <w:szCs w:val="19"/>
        </w:rPr>
        <w:t>Ekonomski kod:</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614 3</w:t>
      </w:r>
      <w:r w:rsidRPr="0044599A">
        <w:rPr>
          <w:rFonts w:ascii="Arial" w:hAnsi="Arial" w:cs="Arial"/>
          <w:sz w:val="19"/>
          <w:szCs w:val="19"/>
        </w:rPr>
        <w:t xml:space="preserve">00 </w:t>
      </w:r>
    </w:p>
    <w:p w:rsidR="0082007F" w:rsidRPr="0044599A" w:rsidRDefault="0082007F" w:rsidP="00A512E9">
      <w:pPr>
        <w:spacing w:before="120" w:after="120" w:line="312" w:lineRule="auto"/>
        <w:ind w:left="540" w:firstLine="169"/>
        <w:jc w:val="both"/>
        <w:rPr>
          <w:rFonts w:ascii="Arial" w:hAnsi="Arial" w:cs="Arial"/>
          <w:sz w:val="19"/>
          <w:szCs w:val="19"/>
        </w:rPr>
      </w:pPr>
      <w:r w:rsidRPr="0044599A">
        <w:rPr>
          <w:rFonts w:ascii="Arial" w:hAnsi="Arial" w:cs="Arial"/>
          <w:sz w:val="19"/>
          <w:szCs w:val="19"/>
        </w:rPr>
        <w:t>Analitički kod</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Pr>
          <w:rFonts w:ascii="Arial" w:hAnsi="Arial" w:cs="Arial"/>
          <w:sz w:val="19"/>
          <w:szCs w:val="19"/>
        </w:rPr>
        <w:t>TEK 002</w:t>
      </w:r>
    </w:p>
    <w:p w:rsidR="0082007F" w:rsidRPr="00440E72" w:rsidRDefault="0082007F" w:rsidP="00A512E9">
      <w:pPr>
        <w:spacing w:before="120" w:after="120" w:line="312" w:lineRule="auto"/>
        <w:ind w:left="709"/>
        <w:rPr>
          <w:rFonts w:ascii="Arial" w:hAnsi="Arial" w:cs="Arial"/>
          <w:sz w:val="19"/>
          <w:szCs w:val="19"/>
        </w:rPr>
      </w:pPr>
      <w:r w:rsidRPr="0044599A">
        <w:rPr>
          <w:rFonts w:ascii="Arial" w:hAnsi="Arial" w:cs="Arial"/>
          <w:sz w:val="19"/>
          <w:szCs w:val="19"/>
        </w:rPr>
        <w:t>Naziv analitičkog koda:</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Pr>
          <w:rFonts w:ascii="Arial" w:hAnsi="Arial" w:cs="Arial"/>
          <w:sz w:val="19"/>
          <w:szCs w:val="19"/>
        </w:rPr>
        <w:t>Tek</w:t>
      </w:r>
      <w:r w:rsidRPr="00440E72">
        <w:rPr>
          <w:rFonts w:ascii="Arial" w:hAnsi="Arial" w:cs="Arial"/>
          <w:sz w:val="19"/>
          <w:szCs w:val="19"/>
        </w:rPr>
        <w:t>ući transferi neprofitnim organizacijama – Ruralni razvoj</w:t>
      </w:r>
    </w:p>
    <w:p w:rsidR="0082007F" w:rsidRPr="0044599A" w:rsidRDefault="0082007F" w:rsidP="00A512E9">
      <w:pPr>
        <w:spacing w:before="120" w:after="120" w:line="312" w:lineRule="auto"/>
        <w:ind w:firstLine="709"/>
        <w:jc w:val="both"/>
        <w:rPr>
          <w:rFonts w:ascii="Arial" w:hAnsi="Arial" w:cs="Arial"/>
          <w:sz w:val="19"/>
          <w:szCs w:val="19"/>
        </w:rPr>
      </w:pPr>
      <w:r w:rsidRPr="0044599A">
        <w:rPr>
          <w:rFonts w:ascii="Arial" w:hAnsi="Arial" w:cs="Arial"/>
          <w:sz w:val="19"/>
          <w:szCs w:val="19"/>
        </w:rPr>
        <w:t xml:space="preserve">Period realizacije programa: </w:t>
      </w:r>
      <w:r w:rsidRPr="0044599A">
        <w:rPr>
          <w:rFonts w:ascii="Arial" w:hAnsi="Arial" w:cs="Arial"/>
          <w:sz w:val="19"/>
          <w:szCs w:val="19"/>
        </w:rPr>
        <w:tab/>
      </w:r>
      <w:r w:rsidRPr="0044599A">
        <w:rPr>
          <w:rFonts w:ascii="Arial" w:hAnsi="Arial" w:cs="Arial"/>
          <w:sz w:val="19"/>
          <w:szCs w:val="19"/>
        </w:rPr>
        <w:tab/>
        <w:t xml:space="preserve">01.01.2013 - 31.12.2013. </w:t>
      </w:r>
    </w:p>
    <w:p w:rsidR="0082007F" w:rsidRPr="0044599A" w:rsidRDefault="0082007F" w:rsidP="00A512E9">
      <w:pPr>
        <w:spacing w:before="120" w:after="120" w:line="312" w:lineRule="auto"/>
        <w:ind w:left="540" w:firstLine="169"/>
        <w:jc w:val="both"/>
        <w:rPr>
          <w:rFonts w:ascii="Arial" w:hAnsi="Arial" w:cs="Arial"/>
          <w:sz w:val="19"/>
          <w:szCs w:val="19"/>
        </w:rPr>
      </w:pPr>
      <w:r w:rsidRPr="0044599A">
        <w:rPr>
          <w:rFonts w:ascii="Arial" w:hAnsi="Arial" w:cs="Arial"/>
          <w:sz w:val="19"/>
          <w:szCs w:val="19"/>
        </w:rPr>
        <w:t xml:space="preserve">Ukupna vrijednost programa:  </w:t>
      </w:r>
      <w:r w:rsidRPr="0044599A">
        <w:rPr>
          <w:rFonts w:ascii="Arial" w:hAnsi="Arial" w:cs="Arial"/>
          <w:sz w:val="19"/>
          <w:szCs w:val="19"/>
        </w:rPr>
        <w:tab/>
      </w:r>
      <w:r w:rsidRPr="0044599A">
        <w:rPr>
          <w:rFonts w:ascii="Arial" w:hAnsi="Arial" w:cs="Arial"/>
          <w:sz w:val="19"/>
          <w:szCs w:val="19"/>
        </w:rPr>
        <w:tab/>
        <w:t>100.000 KM</w:t>
      </w:r>
    </w:p>
    <w:p w:rsidR="0082007F" w:rsidRPr="0044599A" w:rsidRDefault="0082007F" w:rsidP="00A512E9">
      <w:pPr>
        <w:spacing w:before="120" w:after="120" w:line="312" w:lineRule="auto"/>
        <w:ind w:left="540" w:firstLine="169"/>
        <w:jc w:val="both"/>
        <w:rPr>
          <w:rFonts w:ascii="Arial" w:hAnsi="Arial" w:cs="Arial"/>
          <w:sz w:val="19"/>
          <w:szCs w:val="19"/>
        </w:rPr>
      </w:pPr>
      <w:r w:rsidRPr="0044599A">
        <w:rPr>
          <w:rFonts w:ascii="Arial" w:hAnsi="Arial" w:cs="Arial"/>
          <w:sz w:val="19"/>
          <w:szCs w:val="19"/>
        </w:rPr>
        <w:t xml:space="preserve">Odgovorna osoba: </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Demir Imamović, dipl.ecc</w:t>
      </w:r>
    </w:p>
    <w:p w:rsidR="0082007F" w:rsidRPr="0044599A" w:rsidRDefault="0082007F" w:rsidP="00A512E9">
      <w:pPr>
        <w:spacing w:before="120" w:after="120" w:line="312" w:lineRule="auto"/>
        <w:ind w:left="708"/>
        <w:jc w:val="both"/>
        <w:rPr>
          <w:rFonts w:ascii="Arial" w:hAnsi="Arial" w:cs="Arial"/>
          <w:sz w:val="19"/>
          <w:szCs w:val="19"/>
        </w:rPr>
      </w:pPr>
      <w:r w:rsidRPr="0044599A">
        <w:rPr>
          <w:rFonts w:ascii="Arial" w:hAnsi="Arial" w:cs="Arial"/>
          <w:sz w:val="19"/>
          <w:szCs w:val="19"/>
        </w:rPr>
        <w:t>Pozicija odgovorne osobe:</w:t>
      </w:r>
      <w:r w:rsidRPr="0044599A">
        <w:rPr>
          <w:rFonts w:ascii="Arial" w:hAnsi="Arial" w:cs="Arial"/>
          <w:sz w:val="19"/>
          <w:szCs w:val="19"/>
        </w:rPr>
        <w:tab/>
      </w:r>
      <w:r w:rsidRPr="0044599A">
        <w:rPr>
          <w:rFonts w:ascii="Arial" w:hAnsi="Arial" w:cs="Arial"/>
          <w:sz w:val="19"/>
          <w:szCs w:val="19"/>
        </w:rPr>
        <w:tab/>
        <w:t>Ministar</w:t>
      </w:r>
    </w:p>
    <w:p w:rsidR="0082007F" w:rsidRPr="0044599A" w:rsidRDefault="0082007F" w:rsidP="00A512E9">
      <w:pPr>
        <w:spacing w:before="120" w:after="120" w:line="312" w:lineRule="auto"/>
        <w:ind w:left="708"/>
        <w:jc w:val="both"/>
        <w:rPr>
          <w:rFonts w:ascii="Arial" w:hAnsi="Arial" w:cs="Arial"/>
          <w:sz w:val="19"/>
          <w:szCs w:val="19"/>
        </w:rPr>
      </w:pPr>
      <w:r w:rsidRPr="0044599A">
        <w:rPr>
          <w:rFonts w:ascii="Arial" w:hAnsi="Arial" w:cs="Arial"/>
          <w:sz w:val="19"/>
          <w:szCs w:val="19"/>
        </w:rPr>
        <w:t>Kontakt osoba za program:</w:t>
      </w:r>
      <w:r w:rsidRPr="0044599A">
        <w:rPr>
          <w:rFonts w:ascii="Arial" w:hAnsi="Arial" w:cs="Arial"/>
          <w:sz w:val="19"/>
          <w:szCs w:val="19"/>
        </w:rPr>
        <w:tab/>
      </w:r>
      <w:r w:rsidRPr="0044599A">
        <w:rPr>
          <w:rFonts w:ascii="Arial" w:hAnsi="Arial" w:cs="Arial"/>
          <w:sz w:val="19"/>
          <w:szCs w:val="19"/>
        </w:rPr>
        <w:tab/>
      </w:r>
      <w:r>
        <w:rPr>
          <w:rFonts w:ascii="Arial" w:hAnsi="Arial" w:cs="Arial"/>
          <w:sz w:val="19"/>
          <w:szCs w:val="19"/>
        </w:rPr>
        <w:t>Rasim Sijerčić</w:t>
      </w:r>
    </w:p>
    <w:p w:rsidR="0082007F" w:rsidRPr="0044599A" w:rsidRDefault="0082007F" w:rsidP="00A512E9">
      <w:pPr>
        <w:spacing w:before="120" w:after="120" w:line="312" w:lineRule="auto"/>
        <w:ind w:left="708"/>
        <w:jc w:val="both"/>
        <w:rPr>
          <w:rFonts w:ascii="Arial" w:hAnsi="Arial" w:cs="Arial"/>
          <w:sz w:val="19"/>
          <w:szCs w:val="19"/>
        </w:rPr>
      </w:pPr>
      <w:r>
        <w:rPr>
          <w:rFonts w:ascii="Arial" w:hAnsi="Arial" w:cs="Arial"/>
          <w:sz w:val="19"/>
          <w:szCs w:val="19"/>
        </w:rPr>
        <w:t>Kontakt telefon:</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+387 / </w:t>
      </w:r>
      <w:r w:rsidRPr="00440E72">
        <w:rPr>
          <w:rFonts w:ascii="Arial" w:hAnsi="Arial" w:cs="Arial"/>
          <w:sz w:val="19"/>
          <w:szCs w:val="19"/>
        </w:rPr>
        <w:t>38</w:t>
      </w:r>
      <w:r>
        <w:rPr>
          <w:rFonts w:ascii="Arial" w:hAnsi="Arial" w:cs="Arial"/>
          <w:sz w:val="19"/>
          <w:szCs w:val="19"/>
        </w:rPr>
        <w:t xml:space="preserve"> </w:t>
      </w:r>
      <w:r w:rsidRPr="00440E72">
        <w:rPr>
          <w:rFonts w:ascii="Arial" w:hAnsi="Arial" w:cs="Arial"/>
          <w:sz w:val="19"/>
          <w:szCs w:val="19"/>
        </w:rPr>
        <w:t>227 857</w:t>
      </w:r>
    </w:p>
    <w:p w:rsidR="0082007F" w:rsidRPr="0044599A" w:rsidRDefault="0082007F" w:rsidP="00A512E9">
      <w:pPr>
        <w:spacing w:before="120" w:after="120" w:line="312" w:lineRule="auto"/>
        <w:ind w:left="708"/>
        <w:jc w:val="both"/>
      </w:pPr>
      <w:r w:rsidRPr="0044599A">
        <w:rPr>
          <w:rFonts w:ascii="Arial" w:hAnsi="Arial" w:cs="Arial"/>
          <w:sz w:val="19"/>
          <w:szCs w:val="19"/>
        </w:rPr>
        <w:t>Kontakt e-mail:</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Pr>
          <w:rFonts w:ascii="Arial" w:hAnsi="Arial" w:cs="Arial"/>
          <w:sz w:val="19"/>
          <w:szCs w:val="19"/>
          <w:u w:val="single"/>
        </w:rPr>
        <w:t>sektorzapoljoprivredu</w:t>
      </w:r>
      <w:hyperlink r:id="rId10" w:history="1">
        <w:r w:rsidRPr="00440E72">
          <w:rPr>
            <w:rStyle w:val="Hyperlink"/>
            <w:rFonts w:ascii="Arial" w:hAnsi="Arial" w:cs="Arial"/>
            <w:sz w:val="19"/>
            <w:szCs w:val="19"/>
          </w:rPr>
          <w:t>@</w:t>
        </w:r>
      </w:hyperlink>
      <w:r w:rsidRPr="00440E72">
        <w:rPr>
          <w:rFonts w:ascii="Arial" w:hAnsi="Arial" w:cs="Arial"/>
          <w:sz w:val="19"/>
          <w:szCs w:val="19"/>
          <w:u w:val="single"/>
        </w:rPr>
        <w:t>bpkg</w:t>
      </w:r>
      <w:r>
        <w:rPr>
          <w:rFonts w:ascii="Arial" w:hAnsi="Arial" w:cs="Arial"/>
          <w:sz w:val="19"/>
          <w:szCs w:val="19"/>
          <w:u w:val="single"/>
        </w:rPr>
        <w:t>.gov</w:t>
      </w:r>
      <w:r w:rsidRPr="00440E72">
        <w:rPr>
          <w:rFonts w:ascii="Arial" w:hAnsi="Arial" w:cs="Arial"/>
          <w:sz w:val="19"/>
          <w:szCs w:val="19"/>
          <w:u w:val="single"/>
        </w:rPr>
        <w:t>.ba</w:t>
      </w:r>
    </w:p>
    <w:p w:rsidR="0082007F" w:rsidRPr="0044599A" w:rsidRDefault="00023FE8" w:rsidP="00A512E9">
      <w:pPr>
        <w:spacing w:before="120" w:after="120" w:line="312" w:lineRule="auto"/>
        <w:ind w:firstLine="709"/>
        <w:rPr>
          <w:rFonts w:ascii="Arial" w:hAnsi="Arial" w:cs="Arial"/>
          <w:sz w:val="19"/>
          <w:szCs w:val="19"/>
        </w:rPr>
      </w:pPr>
      <w:r>
        <w:rPr>
          <w:rFonts w:ascii="Arial" w:hAnsi="Arial" w:cs="Arial"/>
          <w:sz w:val="19"/>
          <w:szCs w:val="19"/>
        </w:rPr>
        <w:t>Datum usvajanja programa:</w:t>
      </w:r>
      <w:r>
        <w:rPr>
          <w:rFonts w:ascii="Arial" w:hAnsi="Arial" w:cs="Arial"/>
          <w:sz w:val="19"/>
          <w:szCs w:val="19"/>
        </w:rPr>
        <w:tab/>
      </w:r>
      <w:r>
        <w:rPr>
          <w:rFonts w:ascii="Arial" w:hAnsi="Arial" w:cs="Arial"/>
          <w:sz w:val="19"/>
          <w:szCs w:val="19"/>
        </w:rPr>
        <w:tab/>
        <w:t>09.09.</w:t>
      </w:r>
      <w:r w:rsidR="0082007F" w:rsidRPr="0044599A">
        <w:rPr>
          <w:rFonts w:ascii="Arial" w:hAnsi="Arial" w:cs="Arial"/>
          <w:sz w:val="19"/>
          <w:szCs w:val="19"/>
        </w:rPr>
        <w:t>2013. godine</w:t>
      </w:r>
    </w:p>
    <w:p w:rsidR="0082007F" w:rsidRPr="0044599A" w:rsidRDefault="0082007F" w:rsidP="00A512E9">
      <w:pPr>
        <w:spacing w:before="120" w:after="120" w:line="312" w:lineRule="auto"/>
        <w:ind w:left="4395" w:right="992" w:hanging="3686"/>
        <w:jc w:val="both"/>
        <w:rPr>
          <w:rFonts w:ascii="Arial" w:hAnsi="Arial" w:cs="Arial"/>
          <w:sz w:val="19"/>
          <w:szCs w:val="19"/>
        </w:rPr>
      </w:pPr>
      <w:r w:rsidRPr="0044599A">
        <w:rPr>
          <w:rFonts w:ascii="Arial" w:hAnsi="Arial" w:cs="Arial"/>
          <w:sz w:val="19"/>
          <w:szCs w:val="19"/>
        </w:rPr>
        <w:t>Saglasnost:</w:t>
      </w:r>
      <w:r w:rsidRPr="0044599A">
        <w:rPr>
          <w:rFonts w:ascii="Arial" w:hAnsi="Arial" w:cs="Arial"/>
          <w:sz w:val="19"/>
          <w:szCs w:val="19"/>
        </w:rPr>
        <w:tab/>
        <w:t>Saglasnost na program utroška dala je Vlada Bosansko-podrinjskog kantona Goražde („Službene novine Bosansko-podrinjskog kantona Goražde“, broj: ________)</w:t>
      </w:r>
    </w:p>
    <w:p w:rsidR="0082007F" w:rsidRPr="0044599A" w:rsidRDefault="0082007F" w:rsidP="00A512E9">
      <w:pPr>
        <w:spacing w:before="120" w:after="120" w:line="312" w:lineRule="auto"/>
        <w:ind w:left="4395" w:right="992" w:hanging="3686"/>
        <w:jc w:val="both"/>
        <w:rPr>
          <w:rFonts w:ascii="Arial" w:hAnsi="Arial" w:cs="Arial"/>
          <w:sz w:val="19"/>
          <w:szCs w:val="19"/>
        </w:rPr>
      </w:pPr>
      <w:r w:rsidRPr="0044599A">
        <w:rPr>
          <w:rFonts w:ascii="Arial" w:hAnsi="Arial" w:cs="Arial"/>
          <w:sz w:val="19"/>
          <w:szCs w:val="19"/>
        </w:rPr>
        <w:t>Objavljivanje:</w:t>
      </w:r>
      <w:r w:rsidRPr="0044599A">
        <w:rPr>
          <w:rFonts w:ascii="Arial" w:hAnsi="Arial" w:cs="Arial"/>
          <w:sz w:val="19"/>
          <w:szCs w:val="19"/>
        </w:rPr>
        <w:tab/>
        <w:t>Program je objavljen u Službenim novinama Bosansko-podrinjskog kantona Goražde broj: __/13</w:t>
      </w:r>
    </w:p>
    <w:p w:rsidR="0082007F" w:rsidRPr="0044599A" w:rsidRDefault="0082007F" w:rsidP="00A512E9">
      <w:pPr>
        <w:spacing w:before="120" w:after="120" w:line="312" w:lineRule="auto"/>
        <w:ind w:firstLine="708"/>
        <w:jc w:val="both"/>
        <w:rPr>
          <w:rFonts w:ascii="Arial" w:hAnsi="Arial" w:cs="Arial"/>
          <w:sz w:val="19"/>
          <w:szCs w:val="19"/>
        </w:rPr>
      </w:pPr>
      <w:r w:rsidRPr="0044599A">
        <w:rPr>
          <w:rFonts w:ascii="Arial" w:hAnsi="Arial" w:cs="Arial"/>
          <w:sz w:val="19"/>
          <w:szCs w:val="19"/>
        </w:rPr>
        <w:t>Internet:</w:t>
      </w:r>
      <w:r w:rsidRPr="0044599A">
        <w:rPr>
          <w:sz w:val="19"/>
          <w:szCs w:val="19"/>
        </w:rPr>
        <w:tab/>
      </w:r>
      <w:r w:rsidRPr="0044599A">
        <w:rPr>
          <w:sz w:val="19"/>
          <w:szCs w:val="19"/>
        </w:rPr>
        <w:tab/>
      </w:r>
      <w:r w:rsidRPr="0044599A">
        <w:rPr>
          <w:sz w:val="19"/>
          <w:szCs w:val="19"/>
        </w:rPr>
        <w:tab/>
      </w:r>
      <w:r w:rsidRPr="0044599A">
        <w:rPr>
          <w:rFonts w:ascii="Arial" w:hAnsi="Arial" w:cs="Arial"/>
          <w:sz w:val="19"/>
          <w:szCs w:val="19"/>
        </w:rPr>
        <w:tab/>
      </w:r>
      <w:r w:rsidRPr="0044599A">
        <w:rPr>
          <w:rFonts w:ascii="Arial" w:hAnsi="Arial" w:cs="Arial"/>
          <w:sz w:val="19"/>
          <w:szCs w:val="19"/>
        </w:rPr>
        <w:tab/>
      </w:r>
      <w:hyperlink r:id="rId11" w:history="1">
        <w:r w:rsidRPr="0044599A">
          <w:rPr>
            <w:rStyle w:val="Hyperlink"/>
            <w:rFonts w:ascii="Arial" w:hAnsi="Arial" w:cs="Arial"/>
            <w:sz w:val="19"/>
            <w:szCs w:val="19"/>
          </w:rPr>
          <w:t>www.mp.bpkg.gov.ba</w:t>
        </w:r>
      </w:hyperlink>
    </w:p>
    <w:p w:rsidR="0082007F" w:rsidRDefault="0082007F" w:rsidP="00440E72">
      <w:pPr>
        <w:spacing w:before="120" w:after="120" w:line="312" w:lineRule="auto"/>
        <w:rPr>
          <w:rFonts w:ascii="Arial" w:hAnsi="Arial" w:cs="Arial"/>
          <w:sz w:val="19"/>
          <w:szCs w:val="19"/>
        </w:rPr>
      </w:pPr>
    </w:p>
    <w:p w:rsidR="0082007F" w:rsidRDefault="0082007F" w:rsidP="00440E72">
      <w:pPr>
        <w:spacing w:before="120" w:after="120" w:line="312" w:lineRule="auto"/>
        <w:rPr>
          <w:rFonts w:ascii="Arial" w:hAnsi="Arial" w:cs="Arial"/>
          <w:sz w:val="19"/>
          <w:szCs w:val="19"/>
        </w:rPr>
      </w:pPr>
    </w:p>
    <w:p w:rsidR="0082007F" w:rsidRDefault="0082007F" w:rsidP="00440E72">
      <w:pPr>
        <w:spacing w:before="120" w:after="120" w:line="312" w:lineRule="auto"/>
        <w:rPr>
          <w:rFonts w:ascii="Arial" w:hAnsi="Arial" w:cs="Arial"/>
          <w:sz w:val="19"/>
          <w:szCs w:val="19"/>
        </w:rPr>
      </w:pPr>
    </w:p>
    <w:p w:rsidR="0082007F" w:rsidRDefault="0082007F" w:rsidP="00395759">
      <w:pPr>
        <w:spacing w:before="120" w:after="120" w:line="312" w:lineRule="auto"/>
        <w:ind w:firstLine="708"/>
        <w:jc w:val="both"/>
        <w:rPr>
          <w:rFonts w:ascii="Arial" w:hAnsi="Arial" w:cs="Arial"/>
          <w:sz w:val="19"/>
          <w:szCs w:val="19"/>
        </w:rPr>
      </w:pPr>
    </w:p>
    <w:p w:rsidR="0082007F" w:rsidRDefault="0082007F" w:rsidP="00395759">
      <w:pPr>
        <w:spacing w:before="120" w:after="120" w:line="312" w:lineRule="auto"/>
        <w:ind w:firstLine="708"/>
        <w:jc w:val="both"/>
        <w:rPr>
          <w:rFonts w:ascii="Arial" w:hAnsi="Arial" w:cs="Arial"/>
          <w:sz w:val="19"/>
          <w:szCs w:val="19"/>
        </w:rPr>
      </w:pPr>
    </w:p>
    <w:p w:rsidR="0082007F" w:rsidRDefault="0082007F" w:rsidP="00395759">
      <w:pPr>
        <w:spacing w:before="120" w:after="120" w:line="312" w:lineRule="auto"/>
        <w:ind w:firstLine="708"/>
        <w:jc w:val="both"/>
        <w:rPr>
          <w:rFonts w:ascii="Arial" w:hAnsi="Arial" w:cs="Arial"/>
          <w:sz w:val="19"/>
          <w:szCs w:val="19"/>
        </w:rPr>
      </w:pPr>
    </w:p>
    <w:p w:rsidR="0082007F" w:rsidRDefault="0082007F" w:rsidP="00395759">
      <w:pPr>
        <w:spacing w:before="120" w:after="120" w:line="312" w:lineRule="auto"/>
        <w:ind w:firstLine="708"/>
        <w:jc w:val="both"/>
        <w:rPr>
          <w:rFonts w:ascii="Arial" w:hAnsi="Arial" w:cs="Arial"/>
          <w:sz w:val="19"/>
          <w:szCs w:val="19"/>
        </w:rPr>
      </w:pPr>
    </w:p>
    <w:p w:rsidR="0082007F" w:rsidRDefault="0082007F" w:rsidP="00395759">
      <w:pPr>
        <w:spacing w:before="120" w:after="120" w:line="312" w:lineRule="auto"/>
        <w:ind w:firstLine="708"/>
        <w:jc w:val="both"/>
        <w:rPr>
          <w:rFonts w:ascii="Arial" w:hAnsi="Arial" w:cs="Arial"/>
          <w:sz w:val="19"/>
          <w:szCs w:val="19"/>
        </w:rPr>
      </w:pPr>
    </w:p>
    <w:p w:rsidR="0082007F" w:rsidRDefault="0082007F" w:rsidP="00395759">
      <w:pPr>
        <w:spacing w:before="120" w:after="120" w:line="312" w:lineRule="auto"/>
        <w:ind w:firstLine="708"/>
        <w:jc w:val="both"/>
        <w:rPr>
          <w:rFonts w:ascii="Arial" w:hAnsi="Arial" w:cs="Arial"/>
          <w:sz w:val="19"/>
          <w:szCs w:val="19"/>
        </w:rPr>
      </w:pPr>
      <w:r w:rsidRPr="00E646E2">
        <w:rPr>
          <w:rFonts w:ascii="Arial" w:hAnsi="Arial" w:cs="Arial"/>
          <w:sz w:val="19"/>
          <w:szCs w:val="19"/>
        </w:rPr>
        <w:lastRenderedPageBreak/>
        <w:t>U skladu sa članom  42.</w:t>
      </w:r>
      <w:r>
        <w:rPr>
          <w:rFonts w:ascii="Arial" w:hAnsi="Arial" w:cs="Arial"/>
          <w:sz w:val="19"/>
          <w:szCs w:val="19"/>
        </w:rPr>
        <w:t xml:space="preserve"> </w:t>
      </w:r>
      <w:r w:rsidRPr="00E646E2">
        <w:rPr>
          <w:rFonts w:ascii="Arial" w:hAnsi="Arial" w:cs="Arial"/>
          <w:sz w:val="19"/>
          <w:szCs w:val="19"/>
        </w:rPr>
        <w:t>Zakona o izvršenju Budžeta Bosansko-pod</w:t>
      </w:r>
      <w:r>
        <w:rPr>
          <w:rFonts w:ascii="Arial" w:hAnsi="Arial" w:cs="Arial"/>
          <w:sz w:val="19"/>
          <w:szCs w:val="19"/>
        </w:rPr>
        <w:t>rinjskog kantona Goražde za 2013</w:t>
      </w:r>
      <w:r w:rsidRPr="00E646E2">
        <w:rPr>
          <w:rFonts w:ascii="Arial" w:hAnsi="Arial" w:cs="Arial"/>
          <w:sz w:val="19"/>
          <w:szCs w:val="19"/>
        </w:rPr>
        <w:t>.godinu</w:t>
      </w:r>
      <w:r>
        <w:rPr>
          <w:rFonts w:ascii="Arial" w:hAnsi="Arial" w:cs="Arial"/>
          <w:sz w:val="19"/>
          <w:szCs w:val="19"/>
        </w:rPr>
        <w:t xml:space="preserve"> </w:t>
      </w:r>
      <w:r w:rsidRPr="00E646E2">
        <w:rPr>
          <w:rFonts w:ascii="Arial" w:hAnsi="Arial" w:cs="Arial"/>
          <w:sz w:val="19"/>
          <w:szCs w:val="19"/>
        </w:rPr>
        <w:t>(„Službene novine Bosansko-podrinjsk</w:t>
      </w:r>
      <w:r w:rsidRPr="00D5237E">
        <w:rPr>
          <w:rFonts w:ascii="Arial" w:hAnsi="Arial" w:cs="Arial"/>
          <w:sz w:val="19"/>
          <w:szCs w:val="19"/>
        </w:rPr>
        <w:t xml:space="preserve">og </w:t>
      </w:r>
      <w:r>
        <w:rPr>
          <w:rFonts w:ascii="Arial" w:hAnsi="Arial" w:cs="Arial"/>
          <w:sz w:val="19"/>
          <w:szCs w:val="19"/>
        </w:rPr>
        <w:t xml:space="preserve">kantona Goražde“, broj: 15/12), </w:t>
      </w:r>
      <w:r w:rsidRPr="00205F02">
        <w:rPr>
          <w:rFonts w:ascii="Arial" w:hAnsi="Arial" w:cs="Arial"/>
          <w:sz w:val="19"/>
          <w:szCs w:val="19"/>
        </w:rPr>
        <w:t xml:space="preserve">članom </w:t>
      </w:r>
      <w:r>
        <w:rPr>
          <w:rFonts w:ascii="Arial" w:hAnsi="Arial" w:cs="Arial"/>
          <w:sz w:val="19"/>
          <w:szCs w:val="19"/>
        </w:rPr>
        <w:t xml:space="preserve">17. i 18. Zakona </w:t>
      </w:r>
      <w:r w:rsidRPr="00EA5363">
        <w:rPr>
          <w:rFonts w:ascii="Arial" w:hAnsi="Arial" w:cs="Arial"/>
          <w:sz w:val="19"/>
          <w:szCs w:val="19"/>
        </w:rPr>
        <w:t xml:space="preserve">o novčanim podsticajima u </w:t>
      </w:r>
      <w:r>
        <w:rPr>
          <w:rFonts w:ascii="Arial" w:hAnsi="Arial" w:cs="Arial"/>
          <w:sz w:val="19"/>
          <w:szCs w:val="19"/>
        </w:rPr>
        <w:t>poljoprivredi</w:t>
      </w:r>
      <w:r w:rsidRPr="00EA5363">
        <w:rPr>
          <w:rFonts w:ascii="Arial" w:hAnsi="Arial" w:cs="Arial"/>
          <w:sz w:val="19"/>
          <w:szCs w:val="19"/>
        </w:rPr>
        <w:t xml:space="preserve"> i ruralnom razvoju na području Bosansko-podrinjskog kantona Goražde</w:t>
      </w:r>
      <w:r>
        <w:rPr>
          <w:rFonts w:ascii="Arial" w:hAnsi="Arial" w:cs="Arial"/>
          <w:sz w:val="19"/>
          <w:szCs w:val="19"/>
        </w:rPr>
        <w:t xml:space="preserve"> </w:t>
      </w:r>
      <w:r w:rsidRPr="00173636">
        <w:rPr>
          <w:rFonts w:ascii="Arial" w:hAnsi="Arial" w:cs="Arial"/>
          <w:sz w:val="19"/>
          <w:szCs w:val="19"/>
        </w:rPr>
        <w:t>(„Službene novine Bosansko-podrinjskog kantona Goražde“, broj:</w:t>
      </w:r>
      <w:r>
        <w:rPr>
          <w:rFonts w:ascii="Arial" w:hAnsi="Arial" w:cs="Arial"/>
          <w:sz w:val="19"/>
          <w:szCs w:val="19"/>
        </w:rPr>
        <w:t>4/13</w:t>
      </w:r>
      <w:r w:rsidRPr="00173636">
        <w:rPr>
          <w:rFonts w:ascii="Arial" w:hAnsi="Arial" w:cs="Arial"/>
          <w:sz w:val="19"/>
          <w:szCs w:val="19"/>
        </w:rPr>
        <w:t>),</w:t>
      </w:r>
      <w:r>
        <w:rPr>
          <w:rFonts w:ascii="Arial" w:hAnsi="Arial" w:cs="Arial"/>
          <w:sz w:val="19"/>
          <w:szCs w:val="19"/>
        </w:rPr>
        <w:t xml:space="preserve"> na prijedlog</w:t>
      </w:r>
      <w:r w:rsidRPr="00173636">
        <w:rPr>
          <w:rFonts w:ascii="Arial" w:hAnsi="Arial" w:cs="Arial"/>
          <w:sz w:val="19"/>
          <w:szCs w:val="19"/>
        </w:rPr>
        <w:t xml:space="preserve"> Ministarstv</w:t>
      </w:r>
      <w:r>
        <w:rPr>
          <w:rFonts w:ascii="Arial" w:hAnsi="Arial" w:cs="Arial"/>
          <w:sz w:val="19"/>
          <w:szCs w:val="19"/>
        </w:rPr>
        <w:t>a</w:t>
      </w:r>
      <w:r w:rsidRPr="00173636">
        <w:rPr>
          <w:rFonts w:ascii="Arial" w:hAnsi="Arial" w:cs="Arial"/>
          <w:sz w:val="19"/>
          <w:szCs w:val="19"/>
        </w:rPr>
        <w:t xml:space="preserve"> za privredu, </w:t>
      </w:r>
      <w:r>
        <w:rPr>
          <w:rFonts w:ascii="Arial" w:hAnsi="Arial" w:cs="Arial"/>
          <w:sz w:val="19"/>
          <w:szCs w:val="19"/>
        </w:rPr>
        <w:t xml:space="preserve">Vlada Bosansko-podrinjskog kantona Goražde </w:t>
      </w:r>
      <w:r w:rsidRPr="00173636">
        <w:rPr>
          <w:rFonts w:ascii="Arial" w:hAnsi="Arial" w:cs="Arial"/>
          <w:sz w:val="19"/>
          <w:szCs w:val="19"/>
        </w:rPr>
        <w:t>utvrđuje:</w:t>
      </w:r>
    </w:p>
    <w:p w:rsidR="0082007F" w:rsidRDefault="0082007F" w:rsidP="00395759">
      <w:pPr>
        <w:spacing w:before="120" w:after="120" w:line="312" w:lineRule="auto"/>
        <w:ind w:firstLine="709"/>
        <w:jc w:val="both"/>
        <w:rPr>
          <w:rFonts w:ascii="Arial" w:hAnsi="Arial" w:cs="Arial"/>
          <w:sz w:val="19"/>
          <w:szCs w:val="19"/>
        </w:rPr>
      </w:pPr>
    </w:p>
    <w:p w:rsidR="0082007F" w:rsidRPr="00205F02" w:rsidRDefault="0082007F" w:rsidP="00395759">
      <w:pPr>
        <w:spacing w:before="120" w:after="120" w:line="312" w:lineRule="auto"/>
        <w:jc w:val="both"/>
        <w:rPr>
          <w:rFonts w:ascii="Arial" w:hAnsi="Arial" w:cs="Arial"/>
          <w:sz w:val="19"/>
          <w:szCs w:val="19"/>
        </w:rPr>
      </w:pPr>
    </w:p>
    <w:p w:rsidR="0082007F" w:rsidRDefault="0082007F" w:rsidP="00395759">
      <w:pPr>
        <w:spacing w:before="120" w:after="120" w:line="312" w:lineRule="auto"/>
        <w:jc w:val="center"/>
        <w:rPr>
          <w:rFonts w:ascii="Arial" w:hAnsi="Arial" w:cs="Arial"/>
          <w:sz w:val="19"/>
          <w:szCs w:val="19"/>
        </w:rPr>
      </w:pPr>
      <w:r w:rsidRPr="00173636">
        <w:rPr>
          <w:rFonts w:ascii="Arial" w:hAnsi="Arial" w:cs="Arial"/>
          <w:sz w:val="19"/>
          <w:szCs w:val="19"/>
        </w:rPr>
        <w:t>P R O G R A M</w:t>
      </w:r>
      <w:r>
        <w:rPr>
          <w:rFonts w:ascii="Arial" w:hAnsi="Arial" w:cs="Arial"/>
          <w:sz w:val="19"/>
          <w:szCs w:val="19"/>
        </w:rPr>
        <w:t xml:space="preserve">  UTROŠKA</w:t>
      </w:r>
    </w:p>
    <w:p w:rsidR="0082007F" w:rsidRDefault="0082007F" w:rsidP="00395759">
      <w:pPr>
        <w:spacing w:before="120" w:after="120" w:line="312" w:lineRule="auto"/>
        <w:jc w:val="center"/>
        <w:rPr>
          <w:rFonts w:ascii="Arial" w:hAnsi="Arial" w:cs="Arial"/>
          <w:sz w:val="19"/>
          <w:szCs w:val="19"/>
        </w:rPr>
      </w:pPr>
      <w:r>
        <w:rPr>
          <w:rFonts w:ascii="Arial" w:hAnsi="Arial" w:cs="Arial"/>
          <w:sz w:val="19"/>
          <w:szCs w:val="19"/>
        </w:rPr>
        <w:t xml:space="preserve">Sredstava Budžeta Bosansko-podrinjskog kantona Goražde sa </w:t>
      </w:r>
    </w:p>
    <w:p w:rsidR="0082007F" w:rsidRDefault="0082007F" w:rsidP="00395759">
      <w:pPr>
        <w:spacing w:before="120" w:after="120" w:line="312" w:lineRule="auto"/>
        <w:jc w:val="center"/>
        <w:rPr>
          <w:rFonts w:ascii="Arial" w:hAnsi="Arial" w:cs="Arial"/>
          <w:sz w:val="19"/>
          <w:szCs w:val="19"/>
          <w:lang w:eastAsia="en-US"/>
        </w:rPr>
      </w:pPr>
      <w:r w:rsidRPr="00173636">
        <w:rPr>
          <w:rFonts w:ascii="Arial" w:hAnsi="Arial" w:cs="Arial"/>
          <w:sz w:val="19"/>
          <w:szCs w:val="19"/>
        </w:rPr>
        <w:t>sa ekonomskog koda</w:t>
      </w:r>
      <w:r>
        <w:rPr>
          <w:rFonts w:ascii="Arial" w:hAnsi="Arial" w:cs="Arial"/>
          <w:sz w:val="19"/>
          <w:szCs w:val="19"/>
        </w:rPr>
        <w:t xml:space="preserve"> 614 3</w:t>
      </w:r>
      <w:r w:rsidRPr="00173636">
        <w:rPr>
          <w:rFonts w:ascii="Arial" w:hAnsi="Arial" w:cs="Arial"/>
          <w:sz w:val="19"/>
          <w:szCs w:val="19"/>
        </w:rPr>
        <w:t>00</w:t>
      </w:r>
      <w:r>
        <w:rPr>
          <w:rFonts w:ascii="Arial" w:hAnsi="Arial" w:cs="Arial"/>
          <w:sz w:val="19"/>
          <w:szCs w:val="19"/>
        </w:rPr>
        <w:t xml:space="preserve"> -</w:t>
      </w:r>
      <w:r w:rsidRPr="00440E72">
        <w:rPr>
          <w:rFonts w:ascii="Arial" w:hAnsi="Arial" w:cs="Arial"/>
          <w:sz w:val="19"/>
          <w:szCs w:val="19"/>
          <w:lang w:eastAsia="en-US"/>
        </w:rPr>
        <w:t>Tekući trans</w:t>
      </w:r>
      <w:r>
        <w:rPr>
          <w:rFonts w:ascii="Arial" w:hAnsi="Arial" w:cs="Arial"/>
          <w:sz w:val="19"/>
          <w:szCs w:val="19"/>
          <w:lang w:eastAsia="en-US"/>
        </w:rPr>
        <w:t xml:space="preserve">feri neprofitnim organizacijama </w:t>
      </w:r>
      <w:r w:rsidRPr="00441B53">
        <w:rPr>
          <w:rFonts w:ascii="Arial" w:hAnsi="Arial" w:cs="Arial"/>
          <w:b/>
          <w:bCs/>
          <w:sz w:val="19"/>
          <w:szCs w:val="19"/>
          <w:lang w:eastAsia="en-US"/>
        </w:rPr>
        <w:t xml:space="preserve"> </w:t>
      </w:r>
    </w:p>
    <w:p w:rsidR="0082007F" w:rsidRDefault="0082007F" w:rsidP="00395759">
      <w:pPr>
        <w:spacing w:before="120" w:after="120" w:line="312" w:lineRule="auto"/>
        <w:jc w:val="center"/>
        <w:rPr>
          <w:rFonts w:ascii="Arial" w:hAnsi="Arial" w:cs="Arial"/>
          <w:sz w:val="19"/>
          <w:szCs w:val="19"/>
        </w:rPr>
      </w:pPr>
      <w:r w:rsidRPr="00440E72">
        <w:rPr>
          <w:rFonts w:ascii="Arial" w:hAnsi="Arial" w:cs="Arial"/>
          <w:sz w:val="19"/>
          <w:szCs w:val="19"/>
          <w:lang w:eastAsia="en-US"/>
        </w:rPr>
        <w:t>- Ruralni razvoj</w:t>
      </w:r>
    </w:p>
    <w:p w:rsidR="0082007F" w:rsidRPr="00910002" w:rsidRDefault="0082007F" w:rsidP="00395759">
      <w:pPr>
        <w:spacing w:before="120" w:after="120" w:line="312" w:lineRule="auto"/>
        <w:jc w:val="both"/>
        <w:rPr>
          <w:rFonts w:ascii="Arial" w:hAnsi="Arial" w:cs="Arial"/>
          <w:b/>
          <w:bCs/>
          <w:sz w:val="19"/>
          <w:szCs w:val="19"/>
        </w:rPr>
      </w:pPr>
    </w:p>
    <w:p w:rsidR="0082007F" w:rsidRPr="00910002" w:rsidRDefault="0082007F" w:rsidP="00395759">
      <w:pPr>
        <w:spacing w:before="120" w:after="120" w:line="312" w:lineRule="auto"/>
        <w:jc w:val="center"/>
        <w:rPr>
          <w:rFonts w:ascii="Arial" w:hAnsi="Arial" w:cs="Arial"/>
          <w:b/>
          <w:bCs/>
          <w:sz w:val="19"/>
          <w:szCs w:val="19"/>
        </w:rPr>
      </w:pPr>
      <w:r w:rsidRPr="00910002">
        <w:rPr>
          <w:rFonts w:ascii="Arial" w:hAnsi="Arial" w:cs="Arial"/>
          <w:b/>
          <w:bCs/>
          <w:sz w:val="19"/>
          <w:szCs w:val="19"/>
        </w:rPr>
        <w:t>Tačka 1.</w:t>
      </w:r>
    </w:p>
    <w:p w:rsidR="0082007F" w:rsidRPr="005E5ABF" w:rsidRDefault="0082007F" w:rsidP="00395759">
      <w:pPr>
        <w:spacing w:before="120" w:after="120" w:line="312" w:lineRule="auto"/>
        <w:jc w:val="center"/>
        <w:rPr>
          <w:rFonts w:ascii="Arial" w:hAnsi="Arial" w:cs="Arial"/>
          <w:sz w:val="19"/>
          <w:szCs w:val="19"/>
        </w:rPr>
      </w:pPr>
      <w:r w:rsidRPr="005E5ABF">
        <w:rPr>
          <w:rFonts w:ascii="Arial" w:hAnsi="Arial" w:cs="Arial"/>
          <w:sz w:val="19"/>
          <w:szCs w:val="19"/>
        </w:rPr>
        <w:t>NAZIV PROGRAMA</w:t>
      </w:r>
    </w:p>
    <w:p w:rsidR="0082007F" w:rsidRPr="00910002" w:rsidRDefault="0082007F" w:rsidP="00D32CF8">
      <w:pPr>
        <w:spacing w:before="120" w:after="120" w:line="312" w:lineRule="auto"/>
        <w:ind w:firstLine="708"/>
        <w:jc w:val="both"/>
        <w:rPr>
          <w:rFonts w:ascii="Arial" w:hAnsi="Arial" w:cs="Arial"/>
          <w:b/>
          <w:bCs/>
          <w:sz w:val="19"/>
          <w:szCs w:val="19"/>
          <w:lang w:eastAsia="en-US"/>
        </w:rPr>
      </w:pPr>
      <w:r w:rsidRPr="005E5ABF">
        <w:rPr>
          <w:rFonts w:ascii="Arial" w:hAnsi="Arial" w:cs="Arial"/>
          <w:sz w:val="19"/>
          <w:szCs w:val="19"/>
        </w:rPr>
        <w:t>Naziv Programa utroška sredstava B</w:t>
      </w:r>
      <w:r>
        <w:rPr>
          <w:rFonts w:ascii="Arial" w:hAnsi="Arial" w:cs="Arial"/>
          <w:sz w:val="19"/>
          <w:szCs w:val="19"/>
        </w:rPr>
        <w:t>udžeta Bosansko-podrinjskog kantona Goražde sa ekonomskog koda 614 3</w:t>
      </w:r>
      <w:r w:rsidRPr="00173636">
        <w:rPr>
          <w:rFonts w:ascii="Arial" w:hAnsi="Arial" w:cs="Arial"/>
          <w:sz w:val="19"/>
          <w:szCs w:val="19"/>
        </w:rPr>
        <w:t>00</w:t>
      </w:r>
      <w:r>
        <w:rPr>
          <w:rFonts w:ascii="Arial" w:hAnsi="Arial" w:cs="Arial"/>
          <w:sz w:val="19"/>
          <w:szCs w:val="19"/>
        </w:rPr>
        <w:t xml:space="preserve"> - </w:t>
      </w:r>
      <w:r w:rsidRPr="00440E72">
        <w:rPr>
          <w:rFonts w:ascii="Arial" w:hAnsi="Arial" w:cs="Arial"/>
          <w:sz w:val="19"/>
          <w:szCs w:val="19"/>
          <w:lang w:eastAsia="en-US"/>
        </w:rPr>
        <w:t>Tekući trans</w:t>
      </w:r>
      <w:r>
        <w:rPr>
          <w:rFonts w:ascii="Arial" w:hAnsi="Arial" w:cs="Arial"/>
          <w:sz w:val="19"/>
          <w:szCs w:val="19"/>
          <w:lang w:eastAsia="en-US"/>
        </w:rPr>
        <w:t>feri neprofitnim organizacijama</w:t>
      </w:r>
      <w:r w:rsidRPr="00440E72">
        <w:rPr>
          <w:rFonts w:ascii="Arial" w:hAnsi="Arial" w:cs="Arial"/>
          <w:sz w:val="19"/>
          <w:szCs w:val="19"/>
          <w:lang w:eastAsia="en-US"/>
        </w:rPr>
        <w:t xml:space="preserve">  - Ruralni razvoj</w:t>
      </w:r>
      <w:r>
        <w:rPr>
          <w:rFonts w:ascii="Arial" w:hAnsi="Arial" w:cs="Arial"/>
          <w:sz w:val="19"/>
          <w:szCs w:val="19"/>
        </w:rPr>
        <w:t xml:space="preserve"> g</w:t>
      </w:r>
      <w:r w:rsidRPr="00E5424F">
        <w:rPr>
          <w:rFonts w:ascii="Arial" w:hAnsi="Arial" w:cs="Arial"/>
          <w:sz w:val="19"/>
          <w:szCs w:val="19"/>
        </w:rPr>
        <w:t>lasi:</w:t>
      </w:r>
      <w:r>
        <w:rPr>
          <w:rFonts w:ascii="Arial" w:hAnsi="Arial" w:cs="Arial"/>
          <w:sz w:val="19"/>
          <w:szCs w:val="19"/>
        </w:rPr>
        <w:t xml:space="preserve"> </w:t>
      </w:r>
      <w:r w:rsidRPr="00D32CF8">
        <w:rPr>
          <w:rFonts w:ascii="Arial" w:hAnsi="Arial" w:cs="Arial"/>
          <w:b/>
          <w:bCs/>
          <w:sz w:val="19"/>
          <w:szCs w:val="19"/>
        </w:rPr>
        <w:t>Program ruralnog razvoja</w:t>
      </w:r>
      <w:r>
        <w:rPr>
          <w:rFonts w:ascii="Arial" w:hAnsi="Arial" w:cs="Arial"/>
          <w:sz w:val="19"/>
          <w:szCs w:val="19"/>
        </w:rPr>
        <w:t xml:space="preserve"> ( u daljem tekstu: Program).</w:t>
      </w:r>
    </w:p>
    <w:p w:rsidR="0082007F" w:rsidRPr="00910002" w:rsidRDefault="0082007F" w:rsidP="00395759">
      <w:pPr>
        <w:spacing w:before="120" w:after="120" w:line="312" w:lineRule="auto"/>
        <w:jc w:val="center"/>
        <w:rPr>
          <w:rFonts w:ascii="Arial" w:hAnsi="Arial" w:cs="Arial"/>
          <w:b/>
          <w:bCs/>
          <w:sz w:val="19"/>
          <w:szCs w:val="19"/>
        </w:rPr>
      </w:pPr>
      <w:r w:rsidRPr="00910002">
        <w:rPr>
          <w:rFonts w:ascii="Arial" w:hAnsi="Arial" w:cs="Arial"/>
          <w:b/>
          <w:bCs/>
          <w:sz w:val="19"/>
          <w:szCs w:val="19"/>
        </w:rPr>
        <w:t>Tačka 2.</w:t>
      </w:r>
    </w:p>
    <w:p w:rsidR="0082007F" w:rsidRPr="005E5ABF" w:rsidRDefault="0082007F" w:rsidP="00395759">
      <w:pPr>
        <w:spacing w:before="120" w:after="120" w:line="312" w:lineRule="auto"/>
        <w:jc w:val="center"/>
        <w:rPr>
          <w:rFonts w:ascii="Arial" w:hAnsi="Arial" w:cs="Arial"/>
          <w:sz w:val="19"/>
          <w:szCs w:val="19"/>
        </w:rPr>
      </w:pPr>
      <w:r>
        <w:rPr>
          <w:rFonts w:ascii="Arial" w:hAnsi="Arial" w:cs="Arial"/>
          <w:sz w:val="19"/>
          <w:szCs w:val="19"/>
        </w:rPr>
        <w:t>NADLEŽNOSTI MINISTARSTVA PRIVREDE</w:t>
      </w:r>
    </w:p>
    <w:p w:rsidR="0082007F" w:rsidRDefault="0082007F" w:rsidP="008A088B">
      <w:pPr>
        <w:pStyle w:val="ListParagraph"/>
        <w:numPr>
          <w:ilvl w:val="0"/>
          <w:numId w:val="19"/>
        </w:numPr>
        <w:spacing w:before="120" w:after="120" w:line="312" w:lineRule="auto"/>
        <w:ind w:left="0" w:hanging="11"/>
        <w:jc w:val="both"/>
        <w:rPr>
          <w:rFonts w:ascii="Arial" w:hAnsi="Arial" w:cs="Arial"/>
          <w:sz w:val="19"/>
          <w:szCs w:val="19"/>
        </w:rPr>
      </w:pPr>
      <w:r w:rsidRPr="008E1A44">
        <w:rPr>
          <w:rFonts w:ascii="Arial" w:hAnsi="Arial" w:cs="Arial"/>
          <w:sz w:val="19"/>
          <w:szCs w:val="19"/>
        </w:rPr>
        <w:t xml:space="preserve">Na osnovu Zakona  o kantonalnim ministarstvima i drugim tijelima kantonalne uprave Bosansko-podrinjskog kantona Goražde (Službene novine Bosansko – podrinjskog kantona Goražde broj: 05/03) ministarstvo privrede su predlaganje i provođenje politike u oblasti industrije, poduzimanje mjera za unaprijeđenje proizvodnje, upravljanje prirodnim bogatstvima, </w:t>
      </w:r>
      <w:r w:rsidRPr="008E1A44">
        <w:rPr>
          <w:rFonts w:ascii="Arial" w:hAnsi="Arial" w:cs="Arial"/>
          <w:sz w:val="19"/>
          <w:szCs w:val="19"/>
          <w:u w:val="single"/>
        </w:rPr>
        <w:t>osiguranje uslova za razvoj i unaprijeđenje poljoprivrede i ruralnog razvoja, zaštitu i korištenje poljoprivrednog zemljišta,  uzgoj zaštita i unapijeđenje šuma, šumske komunikacije i eksploatacija šuma</w:t>
      </w:r>
      <w:r w:rsidRPr="008E1A44">
        <w:rPr>
          <w:rFonts w:ascii="Arial" w:hAnsi="Arial" w:cs="Arial"/>
          <w:sz w:val="19"/>
          <w:szCs w:val="19"/>
        </w:rPr>
        <w:t>,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implementaciju politike kantonalnog turizma, razvoj turističkih resursa, razvoj rekreativnih, rehabilitacijskih i drugih centara, promocija turizma, ugostiteljsto, poduzetništvo, provođenje politke razvoja komunikacija i transportne infrastrukture, razvoj javnog prometa, izgradnja obnova i održavanje saobraćajnica od značaja za kanton, modernizacija cestovnog prometa i osiguranje komunikacijskih veza na području Bosansko-podrinjskog kantona Goražde.</w:t>
      </w:r>
    </w:p>
    <w:p w:rsidR="0082007F" w:rsidRPr="008E1A44" w:rsidRDefault="0082007F" w:rsidP="008A088B">
      <w:pPr>
        <w:pStyle w:val="ListParagraph"/>
        <w:numPr>
          <w:ilvl w:val="0"/>
          <w:numId w:val="19"/>
        </w:numPr>
        <w:spacing w:before="120" w:after="120" w:line="312" w:lineRule="auto"/>
        <w:ind w:left="0" w:hanging="11"/>
        <w:jc w:val="both"/>
        <w:rPr>
          <w:rFonts w:ascii="Arial" w:hAnsi="Arial" w:cs="Arial"/>
          <w:sz w:val="19"/>
          <w:szCs w:val="19"/>
        </w:rPr>
      </w:pPr>
      <w:r w:rsidRPr="008E1A44">
        <w:rPr>
          <w:rFonts w:ascii="Arial" w:hAnsi="Arial" w:cs="Arial"/>
          <w:sz w:val="19"/>
          <w:szCs w:val="19"/>
        </w:rPr>
        <w:t>Program je izrađen u skladu sa:</w:t>
      </w:r>
    </w:p>
    <w:p w:rsidR="0082007F" w:rsidRDefault="0082007F" w:rsidP="008A088B">
      <w:pPr>
        <w:numPr>
          <w:ilvl w:val="0"/>
          <w:numId w:val="18"/>
        </w:numPr>
        <w:spacing w:before="120" w:after="120" w:line="312" w:lineRule="auto"/>
        <w:jc w:val="both"/>
        <w:rPr>
          <w:rFonts w:ascii="Arial" w:hAnsi="Arial" w:cs="Arial"/>
          <w:sz w:val="19"/>
          <w:szCs w:val="19"/>
        </w:rPr>
      </w:pPr>
      <w:r>
        <w:rPr>
          <w:rFonts w:ascii="Arial" w:hAnsi="Arial" w:cs="Arial"/>
          <w:sz w:val="19"/>
          <w:szCs w:val="19"/>
        </w:rPr>
        <w:t>Zakonom o izvršenju Budžeta Bosansko-podrinjskog kantona Goražde za 2013. god.</w:t>
      </w:r>
    </w:p>
    <w:p w:rsidR="0082007F" w:rsidRPr="00D32CF8" w:rsidRDefault="0082007F" w:rsidP="008A088B">
      <w:pPr>
        <w:numPr>
          <w:ilvl w:val="0"/>
          <w:numId w:val="18"/>
        </w:numPr>
        <w:spacing w:before="120" w:after="120" w:line="312" w:lineRule="auto"/>
        <w:jc w:val="both"/>
        <w:rPr>
          <w:rFonts w:ascii="Arial" w:hAnsi="Arial" w:cs="Arial"/>
          <w:sz w:val="19"/>
          <w:szCs w:val="19"/>
        </w:rPr>
      </w:pPr>
      <w:r>
        <w:rPr>
          <w:rFonts w:ascii="Arial" w:hAnsi="Arial" w:cs="Arial"/>
          <w:sz w:val="19"/>
          <w:szCs w:val="19"/>
        </w:rPr>
        <w:t xml:space="preserve">Zakona o novčanim podsticajima u poljoprivredi i ruralnom razvoju </w:t>
      </w:r>
      <w:r w:rsidRPr="00173636">
        <w:rPr>
          <w:rFonts w:ascii="Arial" w:hAnsi="Arial" w:cs="Arial"/>
          <w:sz w:val="19"/>
          <w:szCs w:val="19"/>
        </w:rPr>
        <w:t>(„Službene novine Bosansko-podrinjskog kantona Goražde“, broj:</w:t>
      </w:r>
      <w:r>
        <w:rPr>
          <w:rFonts w:ascii="Arial" w:hAnsi="Arial" w:cs="Arial"/>
          <w:sz w:val="19"/>
          <w:szCs w:val="19"/>
        </w:rPr>
        <w:t>4/13),</w:t>
      </w:r>
    </w:p>
    <w:p w:rsidR="0082007F" w:rsidRDefault="0082007F" w:rsidP="008A088B">
      <w:pPr>
        <w:numPr>
          <w:ilvl w:val="0"/>
          <w:numId w:val="18"/>
        </w:numPr>
        <w:spacing w:before="120" w:after="120" w:line="312" w:lineRule="auto"/>
        <w:jc w:val="both"/>
        <w:rPr>
          <w:rFonts w:ascii="Arial" w:hAnsi="Arial" w:cs="Arial"/>
          <w:sz w:val="19"/>
          <w:szCs w:val="19"/>
        </w:rPr>
      </w:pPr>
      <w:r w:rsidRPr="00AD49CE">
        <w:rPr>
          <w:rFonts w:ascii="Arial" w:hAnsi="Arial" w:cs="Arial"/>
          <w:sz w:val="19"/>
          <w:szCs w:val="19"/>
        </w:rPr>
        <w:t xml:space="preserve">Programom razvoja Bosansko-podrinjskog kantona Goražde do 2014. godine </w:t>
      </w:r>
    </w:p>
    <w:p w:rsidR="0082007F" w:rsidRPr="00D32CF8" w:rsidRDefault="0082007F" w:rsidP="008A088B">
      <w:pPr>
        <w:numPr>
          <w:ilvl w:val="0"/>
          <w:numId w:val="18"/>
        </w:numPr>
        <w:spacing w:before="120" w:after="120" w:line="312" w:lineRule="auto"/>
        <w:jc w:val="both"/>
        <w:rPr>
          <w:rFonts w:ascii="Arial" w:hAnsi="Arial" w:cs="Arial"/>
          <w:sz w:val="19"/>
          <w:szCs w:val="19"/>
        </w:rPr>
      </w:pPr>
      <w:r w:rsidRPr="00AD49CE">
        <w:rPr>
          <w:rFonts w:ascii="Arial" w:hAnsi="Arial" w:cs="Arial"/>
          <w:sz w:val="19"/>
          <w:szCs w:val="19"/>
        </w:rPr>
        <w:t xml:space="preserve"> </w:t>
      </w:r>
      <w:r>
        <w:rPr>
          <w:rFonts w:ascii="Arial" w:hAnsi="Arial" w:cs="Arial"/>
          <w:sz w:val="19"/>
          <w:szCs w:val="19"/>
        </w:rPr>
        <w:t>Programom rada Vlade Bosansko-podrinjskog kantona Goražde za 2013. godinu (</w:t>
      </w:r>
      <w:r w:rsidRPr="00AD49CE">
        <w:rPr>
          <w:rFonts w:ascii="Arial" w:hAnsi="Arial" w:cs="Arial"/>
          <w:sz w:val="19"/>
          <w:szCs w:val="19"/>
        </w:rPr>
        <w:t xml:space="preserve">“Službene novine Bosansko-podrinjskog kantona Goražde”, </w:t>
      </w:r>
      <w:r>
        <w:rPr>
          <w:rFonts w:ascii="Arial" w:hAnsi="Arial" w:cs="Arial"/>
          <w:sz w:val="19"/>
          <w:szCs w:val="19"/>
        </w:rPr>
        <w:t>broj: 3/13</w:t>
      </w:r>
      <w:r w:rsidRPr="00AD49CE">
        <w:rPr>
          <w:rFonts w:ascii="Arial" w:hAnsi="Arial" w:cs="Arial"/>
          <w:sz w:val="19"/>
          <w:szCs w:val="19"/>
        </w:rPr>
        <w:t>).</w:t>
      </w:r>
    </w:p>
    <w:p w:rsidR="0082007F" w:rsidRDefault="0082007F" w:rsidP="000A3B99">
      <w:pPr>
        <w:spacing w:before="120" w:after="120" w:line="312" w:lineRule="auto"/>
        <w:jc w:val="center"/>
        <w:rPr>
          <w:rFonts w:ascii="Arial" w:hAnsi="Arial" w:cs="Arial"/>
          <w:b/>
          <w:bCs/>
          <w:sz w:val="19"/>
          <w:szCs w:val="19"/>
        </w:rPr>
      </w:pPr>
    </w:p>
    <w:p w:rsidR="0082007F" w:rsidRDefault="0082007F" w:rsidP="000A3B99">
      <w:pPr>
        <w:spacing w:before="120" w:after="120" w:line="312" w:lineRule="auto"/>
        <w:jc w:val="center"/>
        <w:rPr>
          <w:rFonts w:ascii="Arial" w:hAnsi="Arial" w:cs="Arial"/>
          <w:b/>
          <w:bCs/>
          <w:sz w:val="19"/>
          <w:szCs w:val="19"/>
        </w:rPr>
      </w:pPr>
    </w:p>
    <w:p w:rsidR="0082007F" w:rsidRDefault="0082007F" w:rsidP="000A3B99">
      <w:pPr>
        <w:spacing w:before="120" w:after="120" w:line="312" w:lineRule="auto"/>
        <w:jc w:val="center"/>
        <w:rPr>
          <w:rFonts w:ascii="Arial" w:hAnsi="Arial" w:cs="Arial"/>
          <w:b/>
          <w:bCs/>
          <w:sz w:val="19"/>
          <w:szCs w:val="19"/>
        </w:rPr>
      </w:pPr>
    </w:p>
    <w:p w:rsidR="0082007F" w:rsidRDefault="0082007F" w:rsidP="000A3B99">
      <w:pPr>
        <w:spacing w:before="120" w:after="120" w:line="312" w:lineRule="auto"/>
        <w:jc w:val="center"/>
        <w:rPr>
          <w:rFonts w:ascii="Arial" w:hAnsi="Arial" w:cs="Arial"/>
          <w:b/>
          <w:bCs/>
          <w:sz w:val="19"/>
          <w:szCs w:val="19"/>
        </w:rPr>
      </w:pPr>
    </w:p>
    <w:p w:rsidR="0082007F" w:rsidRDefault="0082007F" w:rsidP="000A3B99">
      <w:pPr>
        <w:spacing w:before="120" w:after="120" w:line="312" w:lineRule="auto"/>
        <w:jc w:val="center"/>
        <w:rPr>
          <w:rFonts w:ascii="Arial" w:hAnsi="Arial" w:cs="Arial"/>
          <w:b/>
          <w:bCs/>
          <w:sz w:val="19"/>
          <w:szCs w:val="19"/>
        </w:rPr>
      </w:pPr>
    </w:p>
    <w:p w:rsidR="0082007F" w:rsidRPr="005E5ABF" w:rsidRDefault="0082007F" w:rsidP="000A3B99">
      <w:pPr>
        <w:spacing w:before="120" w:after="120" w:line="312" w:lineRule="auto"/>
        <w:jc w:val="center"/>
        <w:rPr>
          <w:rFonts w:ascii="Arial" w:hAnsi="Arial" w:cs="Arial"/>
          <w:b/>
          <w:bCs/>
          <w:sz w:val="19"/>
          <w:szCs w:val="19"/>
        </w:rPr>
      </w:pPr>
      <w:r>
        <w:rPr>
          <w:rFonts w:ascii="Arial" w:hAnsi="Arial" w:cs="Arial"/>
          <w:b/>
          <w:bCs/>
          <w:sz w:val="19"/>
          <w:szCs w:val="19"/>
        </w:rPr>
        <w:lastRenderedPageBreak/>
        <w:t>Tačka 3.</w:t>
      </w:r>
    </w:p>
    <w:p w:rsidR="0082007F" w:rsidRPr="005E5ABF" w:rsidRDefault="0082007F" w:rsidP="000A3B99">
      <w:pPr>
        <w:spacing w:before="120" w:after="120" w:line="312" w:lineRule="auto"/>
        <w:jc w:val="center"/>
        <w:rPr>
          <w:rFonts w:ascii="Arial" w:hAnsi="Arial" w:cs="Arial"/>
          <w:sz w:val="19"/>
          <w:szCs w:val="19"/>
        </w:rPr>
      </w:pPr>
      <w:r w:rsidRPr="005E5ABF">
        <w:rPr>
          <w:rFonts w:ascii="Arial" w:hAnsi="Arial" w:cs="Arial"/>
          <w:sz w:val="19"/>
          <w:szCs w:val="19"/>
        </w:rPr>
        <w:t>OPIS PROGRAMA</w:t>
      </w:r>
    </w:p>
    <w:p w:rsidR="0082007F" w:rsidRDefault="0082007F" w:rsidP="008A088B">
      <w:pPr>
        <w:pStyle w:val="ListParagraph"/>
        <w:numPr>
          <w:ilvl w:val="0"/>
          <w:numId w:val="20"/>
        </w:numPr>
        <w:spacing w:before="120" w:after="120" w:line="312" w:lineRule="auto"/>
        <w:ind w:left="0" w:hanging="11"/>
        <w:jc w:val="both"/>
        <w:rPr>
          <w:rFonts w:ascii="Arial" w:hAnsi="Arial" w:cs="Arial"/>
          <w:sz w:val="19"/>
          <w:szCs w:val="19"/>
        </w:rPr>
      </w:pPr>
      <w:r w:rsidRPr="008E1A44">
        <w:rPr>
          <w:rFonts w:ascii="Arial" w:hAnsi="Arial" w:cs="Arial"/>
          <w:sz w:val="19"/>
          <w:szCs w:val="19"/>
        </w:rPr>
        <w:t>Program ruralnog razvoja do 2014. godine ima za cilj da unaprijedi ekonomski i socijalni položaj u ruralnim područjima Bosansko-podrinjskog kantona Goražde kroz podsticanje mjera i finansiranje projekata koji doprinose ekonomskom, socijalnom i kulturnom napredku ruralnih područja.</w:t>
      </w:r>
    </w:p>
    <w:p w:rsidR="0082007F" w:rsidRPr="008E1A44" w:rsidRDefault="0082007F" w:rsidP="008A088B">
      <w:pPr>
        <w:pStyle w:val="ListParagraph"/>
        <w:numPr>
          <w:ilvl w:val="0"/>
          <w:numId w:val="20"/>
        </w:numPr>
        <w:spacing w:before="120" w:after="120" w:line="312" w:lineRule="auto"/>
        <w:ind w:left="0" w:hanging="11"/>
        <w:jc w:val="both"/>
        <w:rPr>
          <w:rFonts w:ascii="Arial" w:hAnsi="Arial" w:cs="Arial"/>
          <w:sz w:val="19"/>
          <w:szCs w:val="19"/>
        </w:rPr>
      </w:pPr>
      <w:r w:rsidRPr="008E1A44">
        <w:rPr>
          <w:rFonts w:ascii="Arial" w:hAnsi="Arial" w:cs="Arial"/>
          <w:sz w:val="19"/>
          <w:szCs w:val="19"/>
        </w:rPr>
        <w:t>Program ruralnog razvoja za 2013. godinu će omogućiti investicije u poljoprivredna gazdinstva i zapošljavanje mladih u poljoprivredi, poboljšanje ruralne infrastrukture posebno u visinskim područjima u kojima su teži uslovi za privređivanje u poljoprivredi, razvoja ruralnog turizma i drugih organizovanih dopunskih aktivnosti, proizvodnju i prodaju tradicionalnih proizvoda, te projekte očuvanja ruralnog naslijeđa i očuvanja autohtonih životinjskih i biljnih vrsta.</w:t>
      </w:r>
    </w:p>
    <w:p w:rsidR="0082007F" w:rsidRPr="008E1A44" w:rsidRDefault="0082007F" w:rsidP="008A088B">
      <w:pPr>
        <w:pStyle w:val="ListParagraph"/>
        <w:numPr>
          <w:ilvl w:val="0"/>
          <w:numId w:val="20"/>
        </w:numPr>
        <w:spacing w:before="120" w:after="120" w:line="312" w:lineRule="auto"/>
        <w:ind w:left="0" w:hanging="11"/>
        <w:jc w:val="both"/>
        <w:rPr>
          <w:rFonts w:ascii="Arial" w:hAnsi="Arial" w:cs="Arial"/>
          <w:sz w:val="19"/>
          <w:szCs w:val="19"/>
        </w:rPr>
      </w:pPr>
      <w:r w:rsidRPr="008E1A44">
        <w:rPr>
          <w:rFonts w:ascii="Arial" w:hAnsi="Arial" w:cs="Arial"/>
          <w:sz w:val="19"/>
          <w:szCs w:val="19"/>
          <w:shd w:val="clear" w:color="auto" w:fill="FFFFFF"/>
        </w:rPr>
        <w:t>Svrha Programa ruralnog razvoja je pružanje podrške neprofitnim organizacijama i jedinicama lokalne samouprave u aktivnostima u oblasti ruralnog razvoja na području Bosansko podrinjskog kantona Goražde i drugih aktivnosti koje omoućavaju razvoj poljoprivrede i očuvanje zemljišta u dobrom poljoprivrednom i okolišnom stanju</w:t>
      </w:r>
      <w:r>
        <w:rPr>
          <w:rFonts w:ascii="Arial" w:hAnsi="Arial" w:cs="Arial"/>
          <w:sz w:val="19"/>
          <w:szCs w:val="19"/>
          <w:shd w:val="clear" w:color="auto" w:fill="FFFFFF"/>
        </w:rPr>
        <w:t>.</w:t>
      </w:r>
    </w:p>
    <w:p w:rsidR="0082007F" w:rsidRPr="008E1A44" w:rsidRDefault="0082007F" w:rsidP="008A088B">
      <w:pPr>
        <w:pStyle w:val="ListParagraph"/>
        <w:numPr>
          <w:ilvl w:val="0"/>
          <w:numId w:val="20"/>
        </w:numPr>
        <w:spacing w:before="120" w:after="120" w:line="312" w:lineRule="auto"/>
        <w:ind w:left="0" w:hanging="11"/>
        <w:jc w:val="both"/>
        <w:rPr>
          <w:rFonts w:ascii="Arial" w:hAnsi="Arial" w:cs="Arial"/>
          <w:sz w:val="19"/>
          <w:szCs w:val="19"/>
        </w:rPr>
      </w:pPr>
      <w:r w:rsidRPr="008E1A44">
        <w:rPr>
          <w:rFonts w:ascii="Arial" w:hAnsi="Arial" w:cs="Arial"/>
          <w:sz w:val="19"/>
          <w:szCs w:val="19"/>
        </w:rPr>
        <w:t>Program utroška sredstava sa ekonomskog koda 614 300 –</w:t>
      </w:r>
      <w:r w:rsidRPr="008E1A44">
        <w:rPr>
          <w:rFonts w:ascii="Arial" w:hAnsi="Arial" w:cs="Arial"/>
          <w:sz w:val="19"/>
          <w:szCs w:val="19"/>
          <w:lang w:eastAsia="en-US"/>
        </w:rPr>
        <w:t xml:space="preserve">Tekući transferi neprofitnim organizacijama organizacijama  - Ruralni razvoj </w:t>
      </w:r>
      <w:r w:rsidRPr="008E1A44">
        <w:rPr>
          <w:rFonts w:ascii="Arial" w:hAnsi="Arial" w:cs="Arial"/>
          <w:sz w:val="19"/>
          <w:szCs w:val="19"/>
        </w:rPr>
        <w:t>Ministarstva za privredu Bosansko-podrinjskog kantona Goražde za 2013. godinu (u daljem tekstu program), definiše bitne elemente za dobijanje saglasnosti za program od strane Vlade Bosansko-podrinjskog kantona Goražde, kao što su opšti i posebni ciljevi programa, kriteriji za raspodjelu sredstava, potrebna sredstva, korisnici sredstava, procjena rezultata te procjenu nepredviđenih rashoda i izdataka.</w:t>
      </w:r>
    </w:p>
    <w:p w:rsidR="0082007F" w:rsidRDefault="0082007F" w:rsidP="00225947">
      <w:pPr>
        <w:spacing w:before="120" w:after="120" w:line="312" w:lineRule="auto"/>
        <w:jc w:val="center"/>
        <w:rPr>
          <w:rFonts w:ascii="Arial" w:hAnsi="Arial" w:cs="Arial"/>
          <w:b/>
          <w:bCs/>
          <w:sz w:val="19"/>
          <w:szCs w:val="19"/>
        </w:rPr>
      </w:pPr>
    </w:p>
    <w:p w:rsidR="0082007F" w:rsidRPr="005E5ABF" w:rsidRDefault="0082007F" w:rsidP="00225947">
      <w:pPr>
        <w:spacing w:before="120" w:after="120" w:line="312" w:lineRule="auto"/>
        <w:jc w:val="center"/>
        <w:rPr>
          <w:rFonts w:ascii="Arial" w:hAnsi="Arial" w:cs="Arial"/>
          <w:b/>
          <w:bCs/>
          <w:sz w:val="19"/>
          <w:szCs w:val="19"/>
        </w:rPr>
      </w:pPr>
      <w:r>
        <w:rPr>
          <w:rFonts w:ascii="Arial" w:hAnsi="Arial" w:cs="Arial"/>
          <w:b/>
          <w:bCs/>
          <w:sz w:val="19"/>
          <w:szCs w:val="19"/>
        </w:rPr>
        <w:t>Tačka 4.</w:t>
      </w:r>
    </w:p>
    <w:p w:rsidR="0082007F" w:rsidRPr="005E5ABF" w:rsidRDefault="0082007F" w:rsidP="00225947">
      <w:pPr>
        <w:spacing w:before="120" w:after="120" w:line="312" w:lineRule="auto"/>
        <w:jc w:val="center"/>
        <w:rPr>
          <w:rFonts w:ascii="Arial" w:hAnsi="Arial" w:cs="Arial"/>
          <w:sz w:val="19"/>
          <w:szCs w:val="19"/>
        </w:rPr>
      </w:pPr>
      <w:r>
        <w:rPr>
          <w:rFonts w:ascii="Arial" w:hAnsi="Arial" w:cs="Arial"/>
          <w:sz w:val="19"/>
          <w:szCs w:val="19"/>
        </w:rPr>
        <w:t>POČETAK I VRIJEME IMPLEMENTACIJE PROGRAMA</w:t>
      </w:r>
    </w:p>
    <w:p w:rsidR="0082007F" w:rsidRDefault="0082007F" w:rsidP="008A088B">
      <w:pPr>
        <w:pStyle w:val="ListParagraph"/>
        <w:numPr>
          <w:ilvl w:val="0"/>
          <w:numId w:val="21"/>
        </w:numPr>
        <w:spacing w:before="120" w:after="120" w:line="312" w:lineRule="auto"/>
        <w:ind w:left="0" w:hanging="11"/>
        <w:jc w:val="both"/>
        <w:rPr>
          <w:rFonts w:ascii="Arial" w:hAnsi="Arial" w:cs="Arial"/>
          <w:sz w:val="19"/>
          <w:szCs w:val="19"/>
        </w:rPr>
      </w:pPr>
      <w:r w:rsidRPr="008E1A44">
        <w:rPr>
          <w:rFonts w:ascii="Arial" w:hAnsi="Arial" w:cs="Arial"/>
          <w:sz w:val="19"/>
          <w:szCs w:val="19"/>
        </w:rPr>
        <w:t>Implementacija Programa za 2013. godinu počinje dobivanjem saglasnosti od Vlade Bosansko podrinjskog kantona Goražde i trajaće do 31.12.2013. godine. Krajnji rok za dostavljanje zahtjeva za korištenje sredstava ističe 04. novembra 2013.</w:t>
      </w:r>
      <w:r>
        <w:rPr>
          <w:rFonts w:ascii="Arial" w:hAnsi="Arial" w:cs="Arial"/>
          <w:sz w:val="19"/>
          <w:szCs w:val="19"/>
        </w:rPr>
        <w:t>godine</w:t>
      </w:r>
      <w:r w:rsidRPr="008E1A44">
        <w:rPr>
          <w:rFonts w:ascii="Arial" w:hAnsi="Arial" w:cs="Arial"/>
          <w:sz w:val="19"/>
          <w:szCs w:val="19"/>
        </w:rPr>
        <w:t xml:space="preserve">  u 16:00 sati. </w:t>
      </w:r>
    </w:p>
    <w:p w:rsidR="0082007F" w:rsidRDefault="0082007F" w:rsidP="008A088B">
      <w:pPr>
        <w:pStyle w:val="ListParagraph"/>
        <w:numPr>
          <w:ilvl w:val="0"/>
          <w:numId w:val="21"/>
        </w:numPr>
        <w:spacing w:before="120" w:after="120" w:line="312" w:lineRule="auto"/>
        <w:ind w:left="0" w:hanging="11"/>
        <w:jc w:val="both"/>
        <w:rPr>
          <w:rFonts w:ascii="Arial" w:hAnsi="Arial" w:cs="Arial"/>
          <w:sz w:val="19"/>
          <w:szCs w:val="19"/>
        </w:rPr>
      </w:pPr>
      <w:r w:rsidRPr="008E1A44">
        <w:rPr>
          <w:rFonts w:ascii="Arial" w:hAnsi="Arial" w:cs="Arial"/>
          <w:sz w:val="19"/>
          <w:szCs w:val="19"/>
        </w:rPr>
        <w:t xml:space="preserve">Program ruralnog razvoja za 2013. godinu kompomenta  višegodišnjeg Programa ruralnog razvoja koji se provodi u periodu od 2011. do 2014. godine. </w:t>
      </w:r>
    </w:p>
    <w:p w:rsidR="0082007F" w:rsidRPr="008E1A44" w:rsidRDefault="0082007F" w:rsidP="008A088B">
      <w:pPr>
        <w:pStyle w:val="ListParagraph"/>
        <w:numPr>
          <w:ilvl w:val="0"/>
          <w:numId w:val="21"/>
        </w:numPr>
        <w:spacing w:before="120" w:after="120" w:line="312" w:lineRule="auto"/>
        <w:ind w:left="0" w:hanging="11"/>
        <w:jc w:val="both"/>
        <w:rPr>
          <w:rFonts w:ascii="Arial" w:hAnsi="Arial" w:cs="Arial"/>
          <w:sz w:val="19"/>
          <w:szCs w:val="19"/>
        </w:rPr>
      </w:pPr>
      <w:r>
        <w:rPr>
          <w:rFonts w:ascii="Arial" w:hAnsi="Arial" w:cs="Arial"/>
          <w:sz w:val="19"/>
          <w:szCs w:val="19"/>
        </w:rPr>
        <w:t>G</w:t>
      </w:r>
      <w:r w:rsidRPr="008E1A44">
        <w:rPr>
          <w:rFonts w:ascii="Arial" w:hAnsi="Arial" w:cs="Arial"/>
          <w:sz w:val="19"/>
          <w:szCs w:val="19"/>
        </w:rPr>
        <w:t>odišnji Program za 2014. godinu donijeće se nakon donošenja Budžeta za 2014. godinu.</w:t>
      </w:r>
    </w:p>
    <w:p w:rsidR="0082007F" w:rsidRDefault="0082007F" w:rsidP="00FF4E8A">
      <w:pPr>
        <w:spacing w:before="120" w:after="120" w:line="312" w:lineRule="auto"/>
        <w:jc w:val="center"/>
        <w:rPr>
          <w:rFonts w:ascii="Arial" w:hAnsi="Arial" w:cs="Arial"/>
          <w:b/>
          <w:bCs/>
          <w:sz w:val="19"/>
          <w:szCs w:val="19"/>
        </w:rPr>
      </w:pPr>
    </w:p>
    <w:p w:rsidR="0082007F" w:rsidRPr="005E5ABF" w:rsidRDefault="0082007F" w:rsidP="00FF4E8A">
      <w:pPr>
        <w:spacing w:before="120" w:after="120" w:line="312" w:lineRule="auto"/>
        <w:jc w:val="center"/>
        <w:rPr>
          <w:rFonts w:ascii="Arial" w:hAnsi="Arial" w:cs="Arial"/>
          <w:b/>
          <w:bCs/>
          <w:sz w:val="19"/>
          <w:szCs w:val="19"/>
        </w:rPr>
      </w:pPr>
      <w:r>
        <w:rPr>
          <w:rFonts w:ascii="Arial" w:hAnsi="Arial" w:cs="Arial"/>
          <w:b/>
          <w:bCs/>
          <w:sz w:val="19"/>
          <w:szCs w:val="19"/>
        </w:rPr>
        <w:t>Tačka 5.</w:t>
      </w:r>
    </w:p>
    <w:p w:rsidR="0082007F" w:rsidRPr="005E5ABF" w:rsidRDefault="0082007F" w:rsidP="00FF4E8A">
      <w:pPr>
        <w:spacing w:before="120" w:after="120" w:line="312" w:lineRule="auto"/>
        <w:jc w:val="center"/>
        <w:rPr>
          <w:rFonts w:ascii="Arial" w:hAnsi="Arial" w:cs="Arial"/>
          <w:sz w:val="19"/>
          <w:szCs w:val="19"/>
        </w:rPr>
      </w:pPr>
      <w:r>
        <w:rPr>
          <w:rFonts w:ascii="Arial" w:hAnsi="Arial" w:cs="Arial"/>
          <w:sz w:val="19"/>
          <w:szCs w:val="19"/>
        </w:rPr>
        <w:t>STANJE U OBLASTI RURALNOG RAZVOJA U BOSANSKO-PODRINJSKOM KANTONU GORAŽDE</w:t>
      </w:r>
    </w:p>
    <w:p w:rsidR="0082007F" w:rsidRDefault="0082007F" w:rsidP="008E1A44">
      <w:pPr>
        <w:spacing w:before="120" w:after="120" w:line="312" w:lineRule="auto"/>
        <w:jc w:val="both"/>
        <w:rPr>
          <w:rFonts w:ascii="Arial" w:hAnsi="Arial" w:cs="Arial"/>
          <w:sz w:val="19"/>
          <w:szCs w:val="19"/>
        </w:rPr>
      </w:pPr>
    </w:p>
    <w:p w:rsidR="0082007F" w:rsidRDefault="0082007F" w:rsidP="008A088B">
      <w:pPr>
        <w:pStyle w:val="ListParagraph"/>
        <w:numPr>
          <w:ilvl w:val="0"/>
          <w:numId w:val="22"/>
        </w:numPr>
        <w:spacing w:before="120" w:after="120" w:line="312" w:lineRule="auto"/>
        <w:ind w:left="0" w:hanging="11"/>
        <w:jc w:val="both"/>
        <w:rPr>
          <w:rFonts w:ascii="Arial" w:hAnsi="Arial" w:cs="Arial"/>
          <w:sz w:val="19"/>
          <w:szCs w:val="19"/>
        </w:rPr>
      </w:pPr>
      <w:r w:rsidRPr="008E1A44">
        <w:rPr>
          <w:rFonts w:ascii="Arial" w:hAnsi="Arial" w:cs="Arial"/>
          <w:sz w:val="19"/>
          <w:szCs w:val="19"/>
        </w:rPr>
        <w:t>Od 2011. godine Ministarstvo privrede provodi Program ruralnog razvoja sa ciljem da se doprinese jačanju kapacita organizacija iz ruralnih područja da mogu aktivno učestvovati na razvoju ruralnih područja u Bosansko-podrinjskom kantonu Goražde. U protekloj godini došlo je do povećanja obima konkretnih aktivnosti u poboljšanju stanja ruralne infrastrukture, jačanju kapacicteta organizacija koje su aktivne u ruralnim područjima i uslova privređivanja stanovništva u ruralnim područjima.</w:t>
      </w:r>
    </w:p>
    <w:p w:rsidR="0082007F" w:rsidRPr="008E1A44" w:rsidRDefault="0082007F" w:rsidP="008A088B">
      <w:pPr>
        <w:pStyle w:val="ListParagraph"/>
        <w:numPr>
          <w:ilvl w:val="0"/>
          <w:numId w:val="22"/>
        </w:numPr>
        <w:spacing w:before="120" w:after="120" w:line="312" w:lineRule="auto"/>
        <w:ind w:left="0" w:hanging="11"/>
        <w:jc w:val="both"/>
        <w:rPr>
          <w:rFonts w:ascii="Arial" w:hAnsi="Arial" w:cs="Arial"/>
          <w:sz w:val="19"/>
          <w:szCs w:val="19"/>
        </w:rPr>
      </w:pPr>
      <w:r w:rsidRPr="008E1A44">
        <w:rPr>
          <w:rFonts w:ascii="Arial" w:hAnsi="Arial" w:cs="Arial"/>
          <w:sz w:val="19"/>
          <w:szCs w:val="19"/>
        </w:rPr>
        <w:t>Obzirom da se statistički podaci koji bi mogli ukazivati na napredak u oblasti ruralnog razvoja ne prikupljaju, stanje u ovoj oblasti se može sagledati  kroz stanje ukupnog poljoprivrednog sektora u kojem se vide prvi znaci oporavka.</w:t>
      </w:r>
    </w:p>
    <w:p w:rsidR="0082007F" w:rsidRDefault="0082007F" w:rsidP="00FF4E8A">
      <w:pPr>
        <w:spacing w:before="120" w:after="120" w:line="312" w:lineRule="auto"/>
        <w:jc w:val="center"/>
        <w:rPr>
          <w:rFonts w:ascii="Arial" w:hAnsi="Arial" w:cs="Arial"/>
          <w:b/>
          <w:bCs/>
          <w:sz w:val="19"/>
          <w:szCs w:val="19"/>
        </w:rPr>
      </w:pPr>
    </w:p>
    <w:p w:rsidR="0082007F" w:rsidRDefault="0082007F" w:rsidP="00FF4E8A">
      <w:pPr>
        <w:spacing w:before="120" w:after="120" w:line="312" w:lineRule="auto"/>
        <w:jc w:val="center"/>
        <w:rPr>
          <w:rFonts w:ascii="Arial" w:hAnsi="Arial" w:cs="Arial"/>
          <w:b/>
          <w:bCs/>
          <w:sz w:val="19"/>
          <w:szCs w:val="19"/>
        </w:rPr>
      </w:pPr>
    </w:p>
    <w:p w:rsidR="0082007F" w:rsidRDefault="0082007F" w:rsidP="00FF4E8A">
      <w:pPr>
        <w:spacing w:before="120" w:after="120" w:line="312" w:lineRule="auto"/>
        <w:jc w:val="center"/>
        <w:rPr>
          <w:rFonts w:ascii="Arial" w:hAnsi="Arial" w:cs="Arial"/>
          <w:b/>
          <w:bCs/>
          <w:sz w:val="19"/>
          <w:szCs w:val="19"/>
        </w:rPr>
      </w:pPr>
    </w:p>
    <w:p w:rsidR="0082007F" w:rsidRDefault="0082007F" w:rsidP="00FF4E8A">
      <w:pPr>
        <w:spacing w:before="120" w:after="120" w:line="312" w:lineRule="auto"/>
        <w:jc w:val="center"/>
        <w:rPr>
          <w:rFonts w:ascii="Arial" w:hAnsi="Arial" w:cs="Arial"/>
          <w:b/>
          <w:bCs/>
          <w:sz w:val="19"/>
          <w:szCs w:val="19"/>
        </w:rPr>
      </w:pPr>
    </w:p>
    <w:p w:rsidR="0082007F" w:rsidRPr="005E5ABF" w:rsidRDefault="0082007F" w:rsidP="00FF4E8A">
      <w:pPr>
        <w:spacing w:before="120" w:after="120" w:line="312" w:lineRule="auto"/>
        <w:jc w:val="center"/>
        <w:rPr>
          <w:rFonts w:ascii="Arial" w:hAnsi="Arial" w:cs="Arial"/>
          <w:b/>
          <w:bCs/>
          <w:sz w:val="19"/>
          <w:szCs w:val="19"/>
        </w:rPr>
      </w:pPr>
      <w:r>
        <w:rPr>
          <w:rFonts w:ascii="Arial" w:hAnsi="Arial" w:cs="Arial"/>
          <w:b/>
          <w:bCs/>
          <w:sz w:val="19"/>
          <w:szCs w:val="19"/>
        </w:rPr>
        <w:lastRenderedPageBreak/>
        <w:t>Tačka 6.</w:t>
      </w:r>
    </w:p>
    <w:p w:rsidR="0082007F" w:rsidRDefault="0082007F" w:rsidP="00FF4E8A">
      <w:pPr>
        <w:spacing w:before="120" w:after="120" w:line="312" w:lineRule="auto"/>
        <w:jc w:val="center"/>
        <w:rPr>
          <w:rFonts w:ascii="Arial" w:hAnsi="Arial" w:cs="Arial"/>
          <w:i/>
          <w:iCs/>
          <w:sz w:val="19"/>
          <w:szCs w:val="19"/>
        </w:rPr>
      </w:pPr>
      <w:r>
        <w:rPr>
          <w:rFonts w:ascii="Arial" w:hAnsi="Arial" w:cs="Arial"/>
          <w:sz w:val="19"/>
          <w:szCs w:val="19"/>
        </w:rPr>
        <w:t>PROCJENA NAPREDKA I KLJUČNE KOREKCIJE PROGRAMA U 2013. GODINU</w:t>
      </w:r>
    </w:p>
    <w:p w:rsidR="0082007F" w:rsidRDefault="0082007F" w:rsidP="00FF4E8A">
      <w:pPr>
        <w:spacing w:before="120" w:after="120" w:line="312" w:lineRule="auto"/>
        <w:jc w:val="center"/>
        <w:rPr>
          <w:rFonts w:ascii="Arial" w:hAnsi="Arial" w:cs="Arial"/>
          <w:i/>
          <w:iCs/>
          <w:sz w:val="19"/>
          <w:szCs w:val="19"/>
        </w:rPr>
      </w:pPr>
      <w:r w:rsidRPr="00574CA0">
        <w:rPr>
          <w:rFonts w:ascii="Arial" w:hAnsi="Arial" w:cs="Arial"/>
          <w:i/>
          <w:iCs/>
          <w:sz w:val="19"/>
          <w:szCs w:val="19"/>
        </w:rPr>
        <w:t xml:space="preserve"> (</w:t>
      </w:r>
      <w:r>
        <w:rPr>
          <w:rFonts w:ascii="Arial" w:hAnsi="Arial" w:cs="Arial"/>
          <w:i/>
          <w:iCs/>
          <w:sz w:val="19"/>
          <w:szCs w:val="19"/>
        </w:rPr>
        <w:t>6.1</w:t>
      </w:r>
      <w:r w:rsidRPr="00574CA0">
        <w:rPr>
          <w:rFonts w:ascii="Arial" w:hAnsi="Arial" w:cs="Arial"/>
          <w:i/>
          <w:iCs/>
          <w:sz w:val="19"/>
          <w:szCs w:val="19"/>
        </w:rPr>
        <w:t>)</w:t>
      </w:r>
    </w:p>
    <w:p w:rsidR="0082007F" w:rsidRDefault="0082007F" w:rsidP="00FF4E8A">
      <w:pPr>
        <w:spacing w:before="120" w:after="120" w:line="312" w:lineRule="auto"/>
        <w:jc w:val="center"/>
        <w:rPr>
          <w:rFonts w:ascii="Arial" w:hAnsi="Arial" w:cs="Arial"/>
          <w:i/>
          <w:iCs/>
          <w:sz w:val="19"/>
          <w:szCs w:val="19"/>
        </w:rPr>
      </w:pPr>
      <w:r>
        <w:rPr>
          <w:rFonts w:ascii="Arial" w:hAnsi="Arial" w:cs="Arial"/>
          <w:i/>
          <w:iCs/>
          <w:sz w:val="19"/>
          <w:szCs w:val="19"/>
        </w:rPr>
        <w:t>(Procjena napredka u protekloj godini)</w:t>
      </w:r>
    </w:p>
    <w:p w:rsidR="0082007F" w:rsidRDefault="0082007F" w:rsidP="008A088B">
      <w:pPr>
        <w:pStyle w:val="BodyText2"/>
        <w:numPr>
          <w:ilvl w:val="0"/>
          <w:numId w:val="23"/>
        </w:numPr>
        <w:spacing w:before="120" w:line="312" w:lineRule="auto"/>
        <w:ind w:left="0" w:hanging="11"/>
        <w:jc w:val="both"/>
        <w:rPr>
          <w:rFonts w:ascii="Arial" w:hAnsi="Arial" w:cs="Arial"/>
          <w:sz w:val="19"/>
          <w:szCs w:val="19"/>
        </w:rPr>
      </w:pPr>
      <w:r w:rsidRPr="009D397E">
        <w:rPr>
          <w:rFonts w:ascii="Arial" w:hAnsi="Arial" w:cs="Arial"/>
          <w:sz w:val="19"/>
          <w:szCs w:val="19"/>
        </w:rPr>
        <w:t xml:space="preserve">Programom razvoja Bosansko-podrinjskog kantona Goražde </w:t>
      </w:r>
      <w:r>
        <w:rPr>
          <w:rFonts w:ascii="Arial" w:hAnsi="Arial" w:cs="Arial"/>
          <w:sz w:val="19"/>
          <w:szCs w:val="19"/>
        </w:rPr>
        <w:t>definiše uspostavljanje i implementaciju višegodišnjeg programa ruralnog razvoja kako bi se doprinijelo poboljšanju ekonomskog i socijalnog položaja stanovništva u ruralnim područjima.</w:t>
      </w:r>
    </w:p>
    <w:p w:rsidR="0082007F" w:rsidRPr="008E1A44" w:rsidRDefault="0082007F" w:rsidP="008A088B">
      <w:pPr>
        <w:pStyle w:val="BodyText2"/>
        <w:numPr>
          <w:ilvl w:val="0"/>
          <w:numId w:val="23"/>
        </w:numPr>
        <w:spacing w:before="120" w:line="312" w:lineRule="auto"/>
        <w:ind w:left="0" w:hanging="11"/>
        <w:jc w:val="both"/>
        <w:rPr>
          <w:rFonts w:ascii="Arial" w:hAnsi="Arial" w:cs="Arial"/>
          <w:sz w:val="19"/>
          <w:szCs w:val="19"/>
        </w:rPr>
      </w:pPr>
      <w:r w:rsidRPr="008E1A44">
        <w:rPr>
          <w:rFonts w:ascii="Arial" w:hAnsi="Arial" w:cs="Arial"/>
          <w:sz w:val="19"/>
          <w:szCs w:val="19"/>
        </w:rPr>
        <w:t>U prve dvije godine implementacije programa podržane su uglavnom aktivnosti organizacija u ruralnim područjima na unaprijeđenju ruralne infrastrukture, te na jačanju kapaciteta organizacija koje djeluju u ruralnim područjima.</w:t>
      </w:r>
    </w:p>
    <w:p w:rsidR="0082007F" w:rsidRDefault="0082007F" w:rsidP="00FF4E8A">
      <w:pPr>
        <w:spacing w:before="120" w:after="120" w:line="312" w:lineRule="auto"/>
        <w:jc w:val="center"/>
        <w:rPr>
          <w:rFonts w:ascii="Arial" w:hAnsi="Arial" w:cs="Arial"/>
          <w:i/>
          <w:iCs/>
          <w:sz w:val="19"/>
          <w:szCs w:val="19"/>
        </w:rPr>
      </w:pPr>
      <w:r w:rsidRPr="00574CA0">
        <w:rPr>
          <w:rFonts w:ascii="Arial" w:hAnsi="Arial" w:cs="Arial"/>
          <w:i/>
          <w:iCs/>
          <w:sz w:val="19"/>
          <w:szCs w:val="19"/>
        </w:rPr>
        <w:t>(</w:t>
      </w:r>
      <w:r>
        <w:rPr>
          <w:rFonts w:ascii="Arial" w:hAnsi="Arial" w:cs="Arial"/>
          <w:i/>
          <w:iCs/>
          <w:sz w:val="19"/>
          <w:szCs w:val="19"/>
        </w:rPr>
        <w:t>6.2)</w:t>
      </w:r>
    </w:p>
    <w:p w:rsidR="0082007F" w:rsidRDefault="0082007F" w:rsidP="00FF4E8A">
      <w:pPr>
        <w:spacing w:before="120" w:after="120" w:line="312" w:lineRule="auto"/>
        <w:jc w:val="center"/>
        <w:rPr>
          <w:rFonts w:ascii="Arial" w:hAnsi="Arial" w:cs="Arial"/>
          <w:i/>
          <w:iCs/>
          <w:sz w:val="19"/>
          <w:szCs w:val="19"/>
        </w:rPr>
      </w:pPr>
      <w:r>
        <w:rPr>
          <w:rFonts w:ascii="Arial" w:hAnsi="Arial" w:cs="Arial"/>
          <w:i/>
          <w:iCs/>
          <w:sz w:val="19"/>
          <w:szCs w:val="19"/>
        </w:rPr>
        <w:t>(Ključne korekcije programa za 2013. godinu)</w:t>
      </w:r>
    </w:p>
    <w:p w:rsidR="0082007F" w:rsidRPr="00440ED2" w:rsidRDefault="0082007F" w:rsidP="00440ED2">
      <w:pPr>
        <w:spacing w:before="120" w:after="120" w:line="312" w:lineRule="auto"/>
        <w:ind w:firstLine="705"/>
        <w:jc w:val="both"/>
        <w:rPr>
          <w:rFonts w:ascii="Arial" w:hAnsi="Arial" w:cs="Arial"/>
          <w:sz w:val="20"/>
          <w:szCs w:val="20"/>
        </w:rPr>
      </w:pPr>
      <w:r>
        <w:rPr>
          <w:rFonts w:ascii="Arial" w:hAnsi="Arial" w:cs="Arial"/>
          <w:sz w:val="20"/>
          <w:szCs w:val="20"/>
        </w:rPr>
        <w:t>U trećoj godini implementacije Programa ruralnog razvoja glavni prioritet ostaje razvoj ruralne infrastrukture posebno u područjima u kojima je razvijena poljoprivredna proizvodnja i prodaja tradicionalnih proizvoda, područjima sa težim uslovima privređivanja i u područjima značajna za očuvanje kulturno istorijskog naslijeđa i ruralnog okoliša.</w:t>
      </w:r>
    </w:p>
    <w:p w:rsidR="0082007F" w:rsidRPr="005E5ABF" w:rsidRDefault="0082007F" w:rsidP="00475503">
      <w:pPr>
        <w:spacing w:before="120" w:after="120" w:line="312" w:lineRule="auto"/>
        <w:jc w:val="center"/>
        <w:rPr>
          <w:rFonts w:ascii="Arial" w:hAnsi="Arial" w:cs="Arial"/>
          <w:b/>
          <w:bCs/>
          <w:sz w:val="19"/>
          <w:szCs w:val="19"/>
        </w:rPr>
      </w:pPr>
      <w:r>
        <w:rPr>
          <w:rFonts w:ascii="Arial" w:hAnsi="Arial" w:cs="Arial"/>
          <w:b/>
          <w:bCs/>
          <w:sz w:val="19"/>
          <w:szCs w:val="19"/>
        </w:rPr>
        <w:t>Tačka 7.</w:t>
      </w:r>
    </w:p>
    <w:p w:rsidR="0082007F" w:rsidRPr="00AD49CE" w:rsidRDefault="0082007F" w:rsidP="00475503">
      <w:pPr>
        <w:spacing w:before="120" w:after="120" w:line="312" w:lineRule="auto"/>
        <w:jc w:val="center"/>
        <w:rPr>
          <w:rFonts w:ascii="Arial" w:hAnsi="Arial" w:cs="Arial"/>
          <w:sz w:val="19"/>
          <w:szCs w:val="19"/>
        </w:rPr>
      </w:pPr>
      <w:r>
        <w:rPr>
          <w:rFonts w:ascii="Arial" w:hAnsi="Arial" w:cs="Arial"/>
          <w:sz w:val="19"/>
          <w:szCs w:val="19"/>
        </w:rPr>
        <w:t xml:space="preserve">OPŠTI I POSEBNI CILJEVI PROGRAMA </w:t>
      </w:r>
    </w:p>
    <w:p w:rsidR="0082007F" w:rsidRDefault="0082007F" w:rsidP="00475503">
      <w:pPr>
        <w:spacing w:before="120" w:after="120" w:line="312" w:lineRule="auto"/>
        <w:jc w:val="center"/>
        <w:rPr>
          <w:rFonts w:ascii="Arial" w:hAnsi="Arial" w:cs="Arial"/>
          <w:i/>
          <w:iCs/>
          <w:sz w:val="19"/>
          <w:szCs w:val="19"/>
        </w:rPr>
      </w:pPr>
      <w:r w:rsidRPr="00E646E2">
        <w:rPr>
          <w:rFonts w:ascii="Arial" w:hAnsi="Arial" w:cs="Arial"/>
          <w:i/>
          <w:iCs/>
          <w:sz w:val="19"/>
          <w:szCs w:val="19"/>
        </w:rPr>
        <w:t xml:space="preserve"> (</w:t>
      </w:r>
      <w:r>
        <w:rPr>
          <w:rFonts w:ascii="Arial" w:hAnsi="Arial" w:cs="Arial"/>
          <w:i/>
          <w:iCs/>
          <w:sz w:val="19"/>
          <w:szCs w:val="19"/>
        </w:rPr>
        <w:t>7.</w:t>
      </w:r>
      <w:r w:rsidRPr="00E646E2">
        <w:rPr>
          <w:rFonts w:ascii="Arial" w:hAnsi="Arial" w:cs="Arial"/>
          <w:i/>
          <w:iCs/>
          <w:sz w:val="19"/>
          <w:szCs w:val="19"/>
        </w:rPr>
        <w:t>1)</w:t>
      </w:r>
    </w:p>
    <w:p w:rsidR="0082007F" w:rsidRPr="00205C1F" w:rsidRDefault="0082007F" w:rsidP="00475503">
      <w:pPr>
        <w:spacing w:before="120" w:after="120" w:line="312" w:lineRule="auto"/>
        <w:jc w:val="center"/>
        <w:rPr>
          <w:rFonts w:ascii="Arial" w:hAnsi="Arial" w:cs="Arial"/>
          <w:i/>
          <w:iCs/>
          <w:sz w:val="19"/>
          <w:szCs w:val="19"/>
        </w:rPr>
      </w:pPr>
      <w:r>
        <w:rPr>
          <w:rFonts w:ascii="Arial" w:hAnsi="Arial" w:cs="Arial"/>
          <w:i/>
          <w:iCs/>
          <w:sz w:val="19"/>
          <w:szCs w:val="19"/>
        </w:rPr>
        <w:t>(Osnovni cilj)</w:t>
      </w:r>
    </w:p>
    <w:p w:rsidR="0082007F" w:rsidRDefault="0082007F" w:rsidP="00B226C5">
      <w:pPr>
        <w:pStyle w:val="BodyText"/>
        <w:spacing w:before="120" w:after="120" w:line="312" w:lineRule="auto"/>
        <w:ind w:firstLine="480"/>
        <w:jc w:val="both"/>
        <w:rPr>
          <w:sz w:val="19"/>
          <w:szCs w:val="19"/>
        </w:rPr>
      </w:pPr>
      <w:r w:rsidRPr="00440E72">
        <w:rPr>
          <w:sz w:val="19"/>
          <w:szCs w:val="19"/>
        </w:rPr>
        <w:t xml:space="preserve">Osnovni cilj </w:t>
      </w:r>
      <w:r>
        <w:rPr>
          <w:sz w:val="19"/>
          <w:szCs w:val="19"/>
        </w:rPr>
        <w:t>programa je ekonomski, socijalni i kulturni razvoj ruralnih područja Bosansko-podrinjskog kantona Goražde kroz povećanje konkurentnosti, zaštitu i unaprijeđenje ruralnog okoliša i diverzifikaciju ruralnih aktivnosti.</w:t>
      </w:r>
    </w:p>
    <w:p w:rsidR="0082007F" w:rsidRDefault="0082007F" w:rsidP="000A4C67">
      <w:pPr>
        <w:spacing w:before="120" w:after="120" w:line="312" w:lineRule="auto"/>
        <w:jc w:val="center"/>
        <w:rPr>
          <w:rFonts w:ascii="Arial" w:hAnsi="Arial" w:cs="Arial"/>
          <w:i/>
          <w:iCs/>
          <w:sz w:val="19"/>
          <w:szCs w:val="19"/>
        </w:rPr>
      </w:pPr>
      <w:r w:rsidRPr="009D397E">
        <w:rPr>
          <w:rFonts w:ascii="Arial" w:hAnsi="Arial" w:cs="Arial"/>
          <w:i/>
          <w:iCs/>
          <w:sz w:val="19"/>
          <w:szCs w:val="19"/>
        </w:rPr>
        <w:t xml:space="preserve"> (</w:t>
      </w:r>
      <w:r>
        <w:rPr>
          <w:rFonts w:ascii="Arial" w:hAnsi="Arial" w:cs="Arial"/>
          <w:i/>
          <w:iCs/>
          <w:sz w:val="19"/>
          <w:szCs w:val="19"/>
        </w:rPr>
        <w:t>7.</w:t>
      </w:r>
      <w:r w:rsidRPr="009D397E">
        <w:rPr>
          <w:rFonts w:ascii="Arial" w:hAnsi="Arial" w:cs="Arial"/>
          <w:i/>
          <w:iCs/>
          <w:sz w:val="19"/>
          <w:szCs w:val="19"/>
        </w:rPr>
        <w:t>2)</w:t>
      </w:r>
    </w:p>
    <w:p w:rsidR="0082007F" w:rsidRPr="009D397E" w:rsidRDefault="0082007F" w:rsidP="000A4C67">
      <w:pPr>
        <w:spacing w:before="120" w:after="120" w:line="312" w:lineRule="auto"/>
        <w:jc w:val="center"/>
        <w:rPr>
          <w:rFonts w:ascii="Arial" w:hAnsi="Arial" w:cs="Arial"/>
          <w:i/>
          <w:iCs/>
          <w:sz w:val="19"/>
          <w:szCs w:val="19"/>
        </w:rPr>
      </w:pPr>
      <w:r>
        <w:rPr>
          <w:rFonts w:ascii="Arial" w:hAnsi="Arial" w:cs="Arial"/>
          <w:i/>
          <w:iCs/>
          <w:sz w:val="19"/>
          <w:szCs w:val="19"/>
        </w:rPr>
        <w:t>(Posebni ciljevi)</w:t>
      </w:r>
    </w:p>
    <w:p w:rsidR="0082007F" w:rsidRPr="000A4C67" w:rsidRDefault="0082007F" w:rsidP="000A4C67">
      <w:pPr>
        <w:spacing w:before="120" w:after="120" w:line="312" w:lineRule="auto"/>
        <w:ind w:firstLine="709"/>
        <w:jc w:val="both"/>
        <w:rPr>
          <w:sz w:val="19"/>
          <w:szCs w:val="19"/>
        </w:rPr>
      </w:pPr>
      <w:r>
        <w:rPr>
          <w:rFonts w:ascii="Arial" w:hAnsi="Arial" w:cs="Arial"/>
          <w:sz w:val="19"/>
          <w:szCs w:val="19"/>
        </w:rPr>
        <w:t>Implementacija programa u 2013. godini planirana je kroz tri posebna cilja u okviru kojh će se podržati širi spektar aktivnosti koje doprinose razvoju ruralnih područja Bosansko-podrinjskog kantona Goražde. Posebni ciljevi programa su:</w:t>
      </w:r>
    </w:p>
    <w:p w:rsidR="0082007F" w:rsidRPr="000A4C67" w:rsidRDefault="0082007F" w:rsidP="008A088B">
      <w:pPr>
        <w:pStyle w:val="BodyText"/>
        <w:numPr>
          <w:ilvl w:val="0"/>
          <w:numId w:val="8"/>
        </w:numPr>
        <w:spacing w:before="120" w:after="120" w:line="312" w:lineRule="auto"/>
        <w:ind w:left="1134"/>
        <w:jc w:val="left"/>
        <w:rPr>
          <w:rFonts w:cs="Times New Roman"/>
          <w:sz w:val="19"/>
          <w:szCs w:val="19"/>
        </w:rPr>
      </w:pPr>
      <w:r w:rsidRPr="000A4C67">
        <w:rPr>
          <w:sz w:val="19"/>
          <w:szCs w:val="19"/>
        </w:rPr>
        <w:t>Povećanje konkurentnosti</w:t>
      </w:r>
      <w:r>
        <w:rPr>
          <w:sz w:val="19"/>
          <w:szCs w:val="19"/>
        </w:rPr>
        <w:t xml:space="preserve"> ruralnih područja</w:t>
      </w:r>
    </w:p>
    <w:p w:rsidR="0082007F" w:rsidRDefault="0082007F" w:rsidP="008A088B">
      <w:pPr>
        <w:pStyle w:val="BodyText"/>
        <w:numPr>
          <w:ilvl w:val="0"/>
          <w:numId w:val="8"/>
        </w:numPr>
        <w:spacing w:before="120" w:after="120" w:line="312" w:lineRule="auto"/>
        <w:ind w:left="1134"/>
        <w:jc w:val="left"/>
        <w:rPr>
          <w:sz w:val="19"/>
          <w:szCs w:val="19"/>
        </w:rPr>
      </w:pPr>
      <w:r>
        <w:rPr>
          <w:sz w:val="19"/>
          <w:szCs w:val="19"/>
        </w:rPr>
        <w:t>Zaštita i razvoj ruralnog okruženja</w:t>
      </w:r>
    </w:p>
    <w:p w:rsidR="0082007F" w:rsidRPr="00F04C62" w:rsidRDefault="0082007F" w:rsidP="008A088B">
      <w:pPr>
        <w:pStyle w:val="BodyText"/>
        <w:numPr>
          <w:ilvl w:val="0"/>
          <w:numId w:val="8"/>
        </w:numPr>
        <w:spacing w:before="120" w:after="120" w:line="312" w:lineRule="auto"/>
        <w:ind w:left="1134"/>
        <w:jc w:val="left"/>
        <w:rPr>
          <w:sz w:val="19"/>
          <w:szCs w:val="19"/>
        </w:rPr>
      </w:pPr>
      <w:r>
        <w:rPr>
          <w:sz w:val="19"/>
          <w:szCs w:val="19"/>
        </w:rPr>
        <w:t>R</w:t>
      </w:r>
      <w:r w:rsidRPr="00F04C62">
        <w:rPr>
          <w:sz w:val="19"/>
          <w:szCs w:val="19"/>
        </w:rPr>
        <w:t xml:space="preserve">azvoj ruralnog turizma </w:t>
      </w:r>
    </w:p>
    <w:p w:rsidR="0082007F" w:rsidRDefault="0082007F" w:rsidP="000A4C67">
      <w:pPr>
        <w:spacing w:before="120" w:after="120" w:line="312" w:lineRule="auto"/>
        <w:jc w:val="center"/>
        <w:rPr>
          <w:rFonts w:ascii="Arial" w:hAnsi="Arial" w:cs="Arial"/>
          <w:i/>
          <w:iCs/>
          <w:sz w:val="19"/>
          <w:szCs w:val="19"/>
        </w:rPr>
      </w:pPr>
      <w:r w:rsidRPr="009D397E">
        <w:rPr>
          <w:rFonts w:ascii="Arial" w:hAnsi="Arial" w:cs="Arial"/>
          <w:i/>
          <w:iCs/>
          <w:sz w:val="19"/>
          <w:szCs w:val="19"/>
        </w:rPr>
        <w:t>(</w:t>
      </w:r>
      <w:r>
        <w:rPr>
          <w:rFonts w:ascii="Arial" w:hAnsi="Arial" w:cs="Arial"/>
          <w:i/>
          <w:iCs/>
          <w:sz w:val="19"/>
          <w:szCs w:val="19"/>
        </w:rPr>
        <w:t>7.3)</w:t>
      </w:r>
    </w:p>
    <w:p w:rsidR="0082007F" w:rsidRPr="009D397E" w:rsidRDefault="0082007F" w:rsidP="000A4C67">
      <w:pPr>
        <w:spacing w:before="120" w:after="120" w:line="312" w:lineRule="auto"/>
        <w:jc w:val="center"/>
        <w:rPr>
          <w:rFonts w:ascii="Arial" w:hAnsi="Arial" w:cs="Arial"/>
          <w:i/>
          <w:iCs/>
          <w:sz w:val="19"/>
          <w:szCs w:val="19"/>
        </w:rPr>
      </w:pPr>
      <w:r>
        <w:rPr>
          <w:rFonts w:ascii="Arial" w:hAnsi="Arial" w:cs="Arial"/>
          <w:i/>
          <w:iCs/>
          <w:sz w:val="19"/>
          <w:szCs w:val="19"/>
        </w:rPr>
        <w:t>(Povećanje konkurentnosti)</w:t>
      </w:r>
    </w:p>
    <w:p w:rsidR="0082007F" w:rsidRDefault="0082007F" w:rsidP="008A088B">
      <w:pPr>
        <w:pStyle w:val="ListParagraph"/>
        <w:numPr>
          <w:ilvl w:val="0"/>
          <w:numId w:val="25"/>
        </w:numPr>
        <w:spacing w:before="120" w:after="120" w:line="312" w:lineRule="auto"/>
        <w:ind w:left="0" w:hanging="11"/>
        <w:jc w:val="both"/>
        <w:rPr>
          <w:rFonts w:ascii="Arial" w:hAnsi="Arial" w:cs="Arial"/>
          <w:sz w:val="19"/>
          <w:szCs w:val="19"/>
        </w:rPr>
      </w:pPr>
      <w:r>
        <w:rPr>
          <w:rFonts w:ascii="Arial" w:hAnsi="Arial" w:cs="Arial"/>
          <w:sz w:val="19"/>
          <w:szCs w:val="19"/>
        </w:rPr>
        <w:t xml:space="preserve">Prvi poseban cilj je </w:t>
      </w:r>
      <w:r w:rsidRPr="008E1A44">
        <w:rPr>
          <w:rFonts w:ascii="Arial" w:hAnsi="Arial" w:cs="Arial"/>
          <w:sz w:val="19"/>
          <w:szCs w:val="19"/>
        </w:rPr>
        <w:t>poboljšanj</w:t>
      </w:r>
      <w:r>
        <w:rPr>
          <w:rFonts w:ascii="Arial" w:hAnsi="Arial" w:cs="Arial"/>
          <w:sz w:val="19"/>
          <w:szCs w:val="19"/>
        </w:rPr>
        <w:t>e</w:t>
      </w:r>
      <w:r w:rsidRPr="008E1A44">
        <w:rPr>
          <w:rFonts w:ascii="Arial" w:hAnsi="Arial" w:cs="Arial"/>
          <w:sz w:val="19"/>
          <w:szCs w:val="19"/>
        </w:rPr>
        <w:t xml:space="preserve"> ruralne infrastrukture, povećanj</w:t>
      </w:r>
      <w:r>
        <w:rPr>
          <w:rFonts w:ascii="Arial" w:hAnsi="Arial" w:cs="Arial"/>
          <w:sz w:val="19"/>
          <w:szCs w:val="19"/>
        </w:rPr>
        <w:t>e</w:t>
      </w:r>
      <w:r w:rsidRPr="008E1A44">
        <w:rPr>
          <w:rFonts w:ascii="Arial" w:hAnsi="Arial" w:cs="Arial"/>
          <w:sz w:val="19"/>
          <w:szCs w:val="19"/>
        </w:rPr>
        <w:t xml:space="preserve"> ekonomske aktivnosti mladih poljoprivrednika i njihovo stručno usavršavanje u poljoprivredi, te aktivnosti na promociji proizvodnje i prodaje tradicionalnih proizvoda. </w:t>
      </w:r>
    </w:p>
    <w:p w:rsidR="0082007F" w:rsidRDefault="0082007F" w:rsidP="008A088B">
      <w:pPr>
        <w:pStyle w:val="ListParagraph"/>
        <w:numPr>
          <w:ilvl w:val="0"/>
          <w:numId w:val="25"/>
        </w:numPr>
        <w:spacing w:before="120" w:after="120" w:line="312" w:lineRule="auto"/>
        <w:ind w:left="0" w:firstLine="0"/>
        <w:jc w:val="both"/>
        <w:rPr>
          <w:rFonts w:ascii="Arial" w:hAnsi="Arial" w:cs="Arial"/>
          <w:sz w:val="19"/>
          <w:szCs w:val="19"/>
        </w:rPr>
      </w:pPr>
      <w:r w:rsidRPr="00475EDB">
        <w:rPr>
          <w:rFonts w:ascii="Arial" w:hAnsi="Arial" w:cs="Arial"/>
          <w:sz w:val="19"/>
          <w:szCs w:val="19"/>
        </w:rPr>
        <w:t xml:space="preserve">Podrška će se obezbijediti </w:t>
      </w:r>
      <w:r>
        <w:rPr>
          <w:rFonts w:ascii="Arial" w:hAnsi="Arial" w:cs="Arial"/>
          <w:sz w:val="19"/>
          <w:szCs w:val="19"/>
        </w:rPr>
        <w:t>za slijedeće vrste aktivnosti koje mogu biti predložene za finansiranje i sufinansiranje u okviru ovog programa:</w:t>
      </w:r>
    </w:p>
    <w:p w:rsidR="0082007F" w:rsidRDefault="0082007F" w:rsidP="008A088B">
      <w:pPr>
        <w:pStyle w:val="ListParagraph"/>
        <w:numPr>
          <w:ilvl w:val="0"/>
          <w:numId w:val="26"/>
        </w:numPr>
        <w:spacing w:before="120" w:after="120" w:line="312" w:lineRule="auto"/>
        <w:ind w:left="1134"/>
        <w:jc w:val="both"/>
        <w:rPr>
          <w:rFonts w:ascii="Arial" w:hAnsi="Arial" w:cs="Arial"/>
          <w:sz w:val="19"/>
          <w:szCs w:val="19"/>
        </w:rPr>
      </w:pPr>
      <w:r>
        <w:rPr>
          <w:rFonts w:ascii="Arial" w:hAnsi="Arial" w:cs="Arial"/>
          <w:sz w:val="19"/>
          <w:szCs w:val="19"/>
        </w:rPr>
        <w:t xml:space="preserve"> sanacija pristupnih, seoskih i drugih nekategorisanih puteva, ne uključujući asfaltiranje,</w:t>
      </w:r>
    </w:p>
    <w:p w:rsidR="0082007F" w:rsidRDefault="0082007F" w:rsidP="008A088B">
      <w:pPr>
        <w:pStyle w:val="ListParagraph"/>
        <w:numPr>
          <w:ilvl w:val="0"/>
          <w:numId w:val="26"/>
        </w:numPr>
        <w:spacing w:before="120" w:after="120" w:line="312" w:lineRule="auto"/>
        <w:ind w:left="1134"/>
        <w:jc w:val="both"/>
        <w:rPr>
          <w:rFonts w:ascii="Arial" w:hAnsi="Arial" w:cs="Arial"/>
          <w:sz w:val="19"/>
          <w:szCs w:val="19"/>
        </w:rPr>
      </w:pPr>
      <w:r>
        <w:rPr>
          <w:rFonts w:ascii="Arial" w:hAnsi="Arial" w:cs="Arial"/>
          <w:sz w:val="19"/>
          <w:szCs w:val="19"/>
        </w:rPr>
        <w:t>asfaltiranje nekategorisanih puteva u ruralnim područjima,</w:t>
      </w:r>
    </w:p>
    <w:p w:rsidR="0082007F" w:rsidRDefault="0082007F" w:rsidP="008A088B">
      <w:pPr>
        <w:pStyle w:val="ListParagraph"/>
        <w:numPr>
          <w:ilvl w:val="0"/>
          <w:numId w:val="26"/>
        </w:numPr>
        <w:spacing w:before="120" w:after="120" w:line="312" w:lineRule="auto"/>
        <w:ind w:left="1134"/>
        <w:jc w:val="both"/>
        <w:rPr>
          <w:rFonts w:ascii="Arial" w:hAnsi="Arial" w:cs="Arial"/>
          <w:sz w:val="19"/>
          <w:szCs w:val="19"/>
        </w:rPr>
      </w:pPr>
      <w:r>
        <w:rPr>
          <w:rFonts w:ascii="Arial" w:hAnsi="Arial" w:cs="Arial"/>
          <w:sz w:val="19"/>
          <w:szCs w:val="19"/>
        </w:rPr>
        <w:t>izgradnja i rekonstrukcija seoskih puteva i pristupnih puteva do poljoprivrednog zemljišta,</w:t>
      </w:r>
    </w:p>
    <w:p w:rsidR="0082007F" w:rsidRDefault="0082007F" w:rsidP="008A088B">
      <w:pPr>
        <w:pStyle w:val="ListParagraph"/>
        <w:numPr>
          <w:ilvl w:val="0"/>
          <w:numId w:val="26"/>
        </w:numPr>
        <w:spacing w:before="120" w:after="120" w:line="312" w:lineRule="auto"/>
        <w:ind w:left="1134"/>
        <w:jc w:val="both"/>
        <w:rPr>
          <w:rFonts w:ascii="Arial" w:hAnsi="Arial" w:cs="Arial"/>
          <w:sz w:val="19"/>
          <w:szCs w:val="19"/>
        </w:rPr>
      </w:pPr>
      <w:r>
        <w:rPr>
          <w:rFonts w:ascii="Arial" w:hAnsi="Arial" w:cs="Arial"/>
          <w:sz w:val="19"/>
          <w:szCs w:val="19"/>
        </w:rPr>
        <w:lastRenderedPageBreak/>
        <w:t>aktinvnsoti na povećanju proizvodnje i prodaje tradicionalnih proizvoda,</w:t>
      </w:r>
    </w:p>
    <w:p w:rsidR="0082007F" w:rsidRDefault="0082007F" w:rsidP="008A088B">
      <w:pPr>
        <w:pStyle w:val="ListParagraph"/>
        <w:numPr>
          <w:ilvl w:val="0"/>
          <w:numId w:val="26"/>
        </w:numPr>
        <w:spacing w:before="120" w:after="120" w:line="312" w:lineRule="auto"/>
        <w:ind w:left="1134"/>
        <w:jc w:val="both"/>
        <w:rPr>
          <w:rFonts w:ascii="Arial" w:hAnsi="Arial" w:cs="Arial"/>
          <w:sz w:val="19"/>
          <w:szCs w:val="19"/>
        </w:rPr>
      </w:pPr>
      <w:r>
        <w:rPr>
          <w:rFonts w:ascii="Arial" w:hAnsi="Arial" w:cs="Arial"/>
          <w:sz w:val="19"/>
          <w:szCs w:val="19"/>
        </w:rPr>
        <w:t>podrška jačanju kapaciteta mladih poljoprivrednika  i poduzetnika u ruralnim područjima.</w:t>
      </w:r>
    </w:p>
    <w:p w:rsidR="0082007F" w:rsidRDefault="0082007F" w:rsidP="008A088B">
      <w:pPr>
        <w:pStyle w:val="ListParagraph"/>
        <w:numPr>
          <w:ilvl w:val="0"/>
          <w:numId w:val="25"/>
        </w:numPr>
        <w:spacing w:before="120" w:after="120" w:line="312" w:lineRule="auto"/>
        <w:ind w:left="0" w:hanging="11"/>
        <w:jc w:val="both"/>
        <w:rPr>
          <w:rFonts w:ascii="Arial" w:hAnsi="Arial" w:cs="Arial"/>
          <w:sz w:val="19"/>
          <w:szCs w:val="19"/>
        </w:rPr>
      </w:pPr>
      <w:r>
        <w:rPr>
          <w:rFonts w:ascii="Arial" w:hAnsi="Arial" w:cs="Arial"/>
          <w:sz w:val="19"/>
          <w:szCs w:val="19"/>
        </w:rPr>
        <w:t>Projektom se mogu predložiti i druge mjere koje doprinose ostvaivanju ciljeva ovog Programa.</w:t>
      </w:r>
    </w:p>
    <w:p w:rsidR="0082007F" w:rsidRPr="0008184A" w:rsidRDefault="0082007F" w:rsidP="008A088B">
      <w:pPr>
        <w:pStyle w:val="ListParagraph"/>
        <w:numPr>
          <w:ilvl w:val="0"/>
          <w:numId w:val="25"/>
        </w:numPr>
        <w:spacing w:before="120" w:after="120" w:line="312" w:lineRule="auto"/>
        <w:ind w:left="0" w:hanging="11"/>
        <w:jc w:val="both"/>
        <w:rPr>
          <w:rFonts w:ascii="Arial" w:hAnsi="Arial" w:cs="Arial"/>
          <w:sz w:val="19"/>
          <w:szCs w:val="19"/>
        </w:rPr>
      </w:pPr>
      <w:r w:rsidRPr="0008184A">
        <w:rPr>
          <w:rFonts w:ascii="Arial" w:hAnsi="Arial" w:cs="Arial"/>
          <w:sz w:val="19"/>
          <w:szCs w:val="19"/>
        </w:rPr>
        <w:t>Posebna pažnja će se pružiti aktivnostima koje su predložene od strane organizacija iz ruralnih zajednica kako bi se osnažili njihovi kapaciteti za rad na ruralnom razvoju unutar svojih zajdnica.</w:t>
      </w:r>
    </w:p>
    <w:p w:rsidR="0082007F" w:rsidRDefault="0082007F" w:rsidP="00EB3827">
      <w:pPr>
        <w:spacing w:before="120" w:after="120" w:line="312" w:lineRule="auto"/>
        <w:jc w:val="center"/>
        <w:rPr>
          <w:rFonts w:ascii="Arial" w:hAnsi="Arial" w:cs="Arial"/>
          <w:i/>
          <w:iCs/>
          <w:sz w:val="19"/>
          <w:szCs w:val="19"/>
        </w:rPr>
      </w:pPr>
      <w:r w:rsidRPr="009D397E">
        <w:rPr>
          <w:rFonts w:ascii="Arial" w:hAnsi="Arial" w:cs="Arial"/>
          <w:i/>
          <w:iCs/>
          <w:sz w:val="19"/>
          <w:szCs w:val="19"/>
        </w:rPr>
        <w:t xml:space="preserve"> (</w:t>
      </w:r>
      <w:r>
        <w:rPr>
          <w:rFonts w:ascii="Arial" w:hAnsi="Arial" w:cs="Arial"/>
          <w:i/>
          <w:iCs/>
          <w:sz w:val="19"/>
          <w:szCs w:val="19"/>
        </w:rPr>
        <w:t>7.4)</w:t>
      </w:r>
    </w:p>
    <w:p w:rsidR="0082007F" w:rsidRPr="009D397E" w:rsidRDefault="0082007F" w:rsidP="00EB3827">
      <w:pPr>
        <w:spacing w:before="120" w:after="120" w:line="312" w:lineRule="auto"/>
        <w:jc w:val="center"/>
        <w:rPr>
          <w:rFonts w:ascii="Arial" w:hAnsi="Arial" w:cs="Arial"/>
          <w:i/>
          <w:iCs/>
          <w:sz w:val="19"/>
          <w:szCs w:val="19"/>
        </w:rPr>
      </w:pPr>
      <w:r>
        <w:rPr>
          <w:rFonts w:ascii="Arial" w:hAnsi="Arial" w:cs="Arial"/>
          <w:i/>
          <w:iCs/>
          <w:sz w:val="19"/>
          <w:szCs w:val="19"/>
        </w:rPr>
        <w:t>(Zaštita i razvoj ruralnog okruženja)</w:t>
      </w:r>
    </w:p>
    <w:p w:rsidR="0082007F" w:rsidRDefault="0082007F" w:rsidP="008A088B">
      <w:pPr>
        <w:pStyle w:val="ListParagraph"/>
        <w:numPr>
          <w:ilvl w:val="0"/>
          <w:numId w:val="27"/>
        </w:numPr>
        <w:spacing w:before="120" w:after="120" w:line="312" w:lineRule="auto"/>
        <w:ind w:left="0" w:firstLine="0"/>
        <w:jc w:val="both"/>
        <w:rPr>
          <w:rFonts w:ascii="Arial" w:hAnsi="Arial" w:cs="Arial"/>
          <w:sz w:val="19"/>
          <w:szCs w:val="19"/>
        </w:rPr>
      </w:pPr>
      <w:r>
        <w:rPr>
          <w:rFonts w:ascii="Arial" w:hAnsi="Arial" w:cs="Arial"/>
          <w:sz w:val="19"/>
          <w:szCs w:val="19"/>
        </w:rPr>
        <w:t xml:space="preserve">Drugi poseban cilj Programa je </w:t>
      </w:r>
      <w:r w:rsidRPr="0008184A">
        <w:rPr>
          <w:rFonts w:ascii="Arial" w:hAnsi="Arial" w:cs="Arial"/>
          <w:sz w:val="19"/>
          <w:szCs w:val="19"/>
        </w:rPr>
        <w:t xml:space="preserve">poboljšanju ekonomskog i socijlnog položaja </w:t>
      </w:r>
      <w:r>
        <w:rPr>
          <w:rFonts w:ascii="Arial" w:hAnsi="Arial" w:cs="Arial"/>
          <w:sz w:val="19"/>
          <w:szCs w:val="19"/>
        </w:rPr>
        <w:t xml:space="preserve">stanovništva </w:t>
      </w:r>
      <w:r w:rsidRPr="0008184A">
        <w:rPr>
          <w:rFonts w:ascii="Arial" w:hAnsi="Arial" w:cs="Arial"/>
          <w:sz w:val="19"/>
          <w:szCs w:val="19"/>
        </w:rPr>
        <w:t>u visinskim područjima i u područjima sa težim uslovima privređivanja u poljoprivredi</w:t>
      </w:r>
      <w:r>
        <w:rPr>
          <w:rFonts w:ascii="Arial" w:hAnsi="Arial" w:cs="Arial"/>
          <w:sz w:val="19"/>
          <w:szCs w:val="19"/>
        </w:rPr>
        <w:t xml:space="preserve"> i proširivanje poljoprivredne aktivnosti u istim kroz </w:t>
      </w:r>
      <w:r w:rsidRPr="0008184A">
        <w:rPr>
          <w:rFonts w:ascii="Arial" w:hAnsi="Arial" w:cs="Arial"/>
          <w:sz w:val="19"/>
          <w:szCs w:val="19"/>
        </w:rPr>
        <w:t>razvoj organske proizvodnje, očuvanju autohtonih biljnih i životinjskih vrsta i uređenje agro okoliša.</w:t>
      </w:r>
    </w:p>
    <w:p w:rsidR="0082007F" w:rsidRPr="0008184A" w:rsidRDefault="0082007F" w:rsidP="008A088B">
      <w:pPr>
        <w:pStyle w:val="ListParagraph"/>
        <w:numPr>
          <w:ilvl w:val="0"/>
          <w:numId w:val="27"/>
        </w:numPr>
        <w:spacing w:before="120" w:after="120" w:line="312" w:lineRule="auto"/>
        <w:ind w:left="0" w:firstLine="0"/>
        <w:jc w:val="both"/>
        <w:rPr>
          <w:rFonts w:ascii="Arial" w:hAnsi="Arial" w:cs="Arial"/>
          <w:sz w:val="19"/>
          <w:szCs w:val="19"/>
        </w:rPr>
      </w:pPr>
      <w:r w:rsidRPr="0008184A">
        <w:rPr>
          <w:rFonts w:ascii="Arial" w:hAnsi="Arial" w:cs="Arial"/>
          <w:sz w:val="19"/>
          <w:szCs w:val="19"/>
        </w:rPr>
        <w:t>Podrška će se obezbijediti za slijedeće vrste aktivnosti koje mogu biti predložene za finansiranje i sufinansiranje u okviru ovog programa:</w:t>
      </w:r>
    </w:p>
    <w:p w:rsidR="0082007F" w:rsidRDefault="0082007F" w:rsidP="008A088B">
      <w:pPr>
        <w:pStyle w:val="ListParagraph"/>
        <w:numPr>
          <w:ilvl w:val="0"/>
          <w:numId w:val="28"/>
        </w:numPr>
        <w:spacing w:before="120" w:after="120" w:line="312" w:lineRule="auto"/>
        <w:ind w:left="1134"/>
        <w:jc w:val="both"/>
        <w:rPr>
          <w:rFonts w:ascii="Arial" w:hAnsi="Arial" w:cs="Arial"/>
          <w:sz w:val="19"/>
          <w:szCs w:val="19"/>
        </w:rPr>
      </w:pPr>
      <w:r>
        <w:rPr>
          <w:rFonts w:ascii="Arial" w:hAnsi="Arial" w:cs="Arial"/>
          <w:sz w:val="19"/>
          <w:szCs w:val="19"/>
        </w:rPr>
        <w:t>poboljšanje stanja infrastrukture u mjesnim zajednicama u najvisočjim predjelima kantona</w:t>
      </w:r>
    </w:p>
    <w:p w:rsidR="0082007F" w:rsidRDefault="0082007F" w:rsidP="008A088B">
      <w:pPr>
        <w:pStyle w:val="ListParagraph"/>
        <w:numPr>
          <w:ilvl w:val="0"/>
          <w:numId w:val="28"/>
        </w:numPr>
        <w:spacing w:before="120" w:after="120" w:line="312" w:lineRule="auto"/>
        <w:ind w:left="1134"/>
        <w:jc w:val="both"/>
        <w:rPr>
          <w:rFonts w:ascii="Arial" w:hAnsi="Arial" w:cs="Arial"/>
          <w:sz w:val="19"/>
          <w:szCs w:val="19"/>
        </w:rPr>
      </w:pPr>
      <w:r>
        <w:rPr>
          <w:rFonts w:ascii="Arial" w:hAnsi="Arial" w:cs="Arial"/>
          <w:sz w:val="19"/>
          <w:szCs w:val="19"/>
        </w:rPr>
        <w:t xml:space="preserve">razvoju organske proizvodnje </w:t>
      </w:r>
    </w:p>
    <w:p w:rsidR="0082007F" w:rsidRDefault="0082007F" w:rsidP="008A088B">
      <w:pPr>
        <w:pStyle w:val="ListParagraph"/>
        <w:numPr>
          <w:ilvl w:val="0"/>
          <w:numId w:val="28"/>
        </w:numPr>
        <w:spacing w:before="120" w:after="120" w:line="312" w:lineRule="auto"/>
        <w:ind w:left="1134"/>
        <w:jc w:val="both"/>
        <w:rPr>
          <w:rFonts w:ascii="Arial" w:hAnsi="Arial" w:cs="Arial"/>
          <w:sz w:val="19"/>
          <w:szCs w:val="19"/>
        </w:rPr>
      </w:pPr>
      <w:r>
        <w:rPr>
          <w:rFonts w:ascii="Arial" w:hAnsi="Arial" w:cs="Arial"/>
          <w:sz w:val="19"/>
          <w:szCs w:val="19"/>
        </w:rPr>
        <w:t>očuvanje i zaštitu autohtonih biljnih i životinjskih vrsta,</w:t>
      </w:r>
    </w:p>
    <w:p w:rsidR="0082007F" w:rsidRDefault="0082007F" w:rsidP="008A088B">
      <w:pPr>
        <w:pStyle w:val="ListParagraph"/>
        <w:numPr>
          <w:ilvl w:val="0"/>
          <w:numId w:val="28"/>
        </w:numPr>
        <w:spacing w:before="120" w:after="120" w:line="312" w:lineRule="auto"/>
        <w:ind w:left="1134"/>
        <w:jc w:val="both"/>
        <w:rPr>
          <w:rFonts w:ascii="Arial" w:hAnsi="Arial" w:cs="Arial"/>
          <w:sz w:val="19"/>
          <w:szCs w:val="19"/>
        </w:rPr>
      </w:pPr>
      <w:r>
        <w:rPr>
          <w:rFonts w:ascii="Arial" w:hAnsi="Arial" w:cs="Arial"/>
          <w:sz w:val="19"/>
          <w:szCs w:val="19"/>
        </w:rPr>
        <w:t>uređenje agro okoliša u područjima od poljoprivrednog i kulturno istorijskog značaja,</w:t>
      </w:r>
    </w:p>
    <w:p w:rsidR="0082007F" w:rsidRPr="0008184A" w:rsidRDefault="0082007F" w:rsidP="008A088B">
      <w:pPr>
        <w:pStyle w:val="ListParagraph"/>
        <w:numPr>
          <w:ilvl w:val="0"/>
          <w:numId w:val="27"/>
        </w:numPr>
        <w:spacing w:before="120" w:after="120" w:line="312" w:lineRule="auto"/>
        <w:ind w:left="0" w:firstLine="0"/>
        <w:jc w:val="both"/>
        <w:rPr>
          <w:rFonts w:ascii="Arial" w:hAnsi="Arial" w:cs="Arial"/>
          <w:sz w:val="19"/>
          <w:szCs w:val="19"/>
        </w:rPr>
      </w:pPr>
      <w:r w:rsidRPr="0008184A">
        <w:rPr>
          <w:rFonts w:ascii="Arial" w:hAnsi="Arial" w:cs="Arial"/>
          <w:sz w:val="19"/>
          <w:szCs w:val="19"/>
        </w:rPr>
        <w:t>Kako bi se doprinijelo ostvarivanju ovog posebnog cilja, u okviru programa pružit će se podrška prijedlozima projekata za</w:t>
      </w:r>
      <w:r>
        <w:rPr>
          <w:rFonts w:ascii="Arial" w:hAnsi="Arial" w:cs="Arial"/>
          <w:sz w:val="19"/>
          <w:szCs w:val="19"/>
        </w:rPr>
        <w:t xml:space="preserve"> poboljšanje infrastrukture u najvisočijim predjelima, organskoj proizvodnji, očuvanje i zaštita</w:t>
      </w:r>
      <w:r w:rsidRPr="0008184A">
        <w:rPr>
          <w:rFonts w:ascii="Arial" w:hAnsi="Arial" w:cs="Arial"/>
          <w:sz w:val="19"/>
          <w:szCs w:val="19"/>
        </w:rPr>
        <w:t xml:space="preserve"> autohtonih biljnih i životinjskih vrs</w:t>
      </w:r>
      <w:r>
        <w:rPr>
          <w:rFonts w:ascii="Arial" w:hAnsi="Arial" w:cs="Arial"/>
          <w:sz w:val="19"/>
          <w:szCs w:val="19"/>
        </w:rPr>
        <w:t>ta i projektima uređenja agro okoliša</w:t>
      </w:r>
      <w:r w:rsidRPr="0008184A">
        <w:rPr>
          <w:rFonts w:ascii="Arial" w:hAnsi="Arial" w:cs="Arial"/>
          <w:sz w:val="19"/>
          <w:szCs w:val="19"/>
        </w:rPr>
        <w:t>.</w:t>
      </w:r>
    </w:p>
    <w:p w:rsidR="0082007F" w:rsidRDefault="0082007F" w:rsidP="007D1FC0">
      <w:pPr>
        <w:spacing w:before="120" w:after="120" w:line="312" w:lineRule="auto"/>
        <w:jc w:val="center"/>
        <w:rPr>
          <w:rFonts w:ascii="Arial" w:hAnsi="Arial" w:cs="Arial"/>
          <w:i/>
          <w:iCs/>
          <w:sz w:val="19"/>
          <w:szCs w:val="19"/>
        </w:rPr>
      </w:pPr>
      <w:r w:rsidRPr="009D397E">
        <w:rPr>
          <w:rFonts w:ascii="Arial" w:hAnsi="Arial" w:cs="Arial"/>
          <w:i/>
          <w:iCs/>
          <w:sz w:val="19"/>
          <w:szCs w:val="19"/>
        </w:rPr>
        <w:t xml:space="preserve"> (</w:t>
      </w:r>
      <w:r>
        <w:rPr>
          <w:rFonts w:ascii="Arial" w:hAnsi="Arial" w:cs="Arial"/>
          <w:i/>
          <w:iCs/>
          <w:sz w:val="19"/>
          <w:szCs w:val="19"/>
        </w:rPr>
        <w:t>7.5)</w:t>
      </w:r>
    </w:p>
    <w:p w:rsidR="0082007F" w:rsidRPr="009D397E" w:rsidRDefault="0082007F" w:rsidP="00F04C62">
      <w:pPr>
        <w:spacing w:before="120" w:after="120" w:line="312" w:lineRule="auto"/>
        <w:jc w:val="center"/>
        <w:rPr>
          <w:rFonts w:ascii="Arial" w:hAnsi="Arial" w:cs="Arial"/>
          <w:i/>
          <w:iCs/>
          <w:sz w:val="19"/>
          <w:szCs w:val="19"/>
        </w:rPr>
      </w:pPr>
      <w:r>
        <w:rPr>
          <w:rFonts w:ascii="Arial" w:hAnsi="Arial" w:cs="Arial"/>
          <w:i/>
          <w:iCs/>
          <w:sz w:val="19"/>
          <w:szCs w:val="19"/>
        </w:rPr>
        <w:t>(Razvoj ruralnog turizma)</w:t>
      </w:r>
    </w:p>
    <w:p w:rsidR="0082007F" w:rsidRDefault="0082007F" w:rsidP="008A088B">
      <w:pPr>
        <w:pStyle w:val="ListParagraph"/>
        <w:numPr>
          <w:ilvl w:val="0"/>
          <w:numId w:val="29"/>
        </w:numPr>
        <w:spacing w:before="120" w:after="120" w:line="312" w:lineRule="auto"/>
        <w:ind w:left="0" w:firstLine="0"/>
        <w:jc w:val="both"/>
        <w:rPr>
          <w:rFonts w:ascii="Arial" w:hAnsi="Arial" w:cs="Arial"/>
          <w:sz w:val="19"/>
          <w:szCs w:val="19"/>
        </w:rPr>
      </w:pPr>
      <w:r>
        <w:rPr>
          <w:rFonts w:ascii="Arial" w:hAnsi="Arial" w:cs="Arial"/>
          <w:sz w:val="19"/>
          <w:szCs w:val="19"/>
        </w:rPr>
        <w:t xml:space="preserve">Treći poseban cilj Programa je </w:t>
      </w:r>
      <w:r w:rsidRPr="0008184A">
        <w:rPr>
          <w:rFonts w:ascii="Arial" w:hAnsi="Arial" w:cs="Arial"/>
          <w:sz w:val="19"/>
          <w:szCs w:val="19"/>
        </w:rPr>
        <w:t>poboljšanj</w:t>
      </w:r>
      <w:r>
        <w:rPr>
          <w:rFonts w:ascii="Arial" w:hAnsi="Arial" w:cs="Arial"/>
          <w:sz w:val="19"/>
          <w:szCs w:val="19"/>
        </w:rPr>
        <w:t>e</w:t>
      </w:r>
      <w:r w:rsidRPr="0008184A">
        <w:rPr>
          <w:rFonts w:ascii="Arial" w:hAnsi="Arial" w:cs="Arial"/>
          <w:sz w:val="19"/>
          <w:szCs w:val="19"/>
        </w:rPr>
        <w:t xml:space="preserve"> diverzifikacije ekonomskih aktivnosti u ruralnim područjima kroz stvaranje uslova za pružanje dodatnih usluga i dopunskih djelatnosti, a posebno u oblasti ruralnog turizma i očuvanja ruralnog naslijeđa.</w:t>
      </w:r>
    </w:p>
    <w:p w:rsidR="0082007F" w:rsidRPr="0008184A" w:rsidRDefault="0082007F" w:rsidP="008A088B">
      <w:pPr>
        <w:pStyle w:val="ListParagraph"/>
        <w:numPr>
          <w:ilvl w:val="0"/>
          <w:numId w:val="29"/>
        </w:numPr>
        <w:spacing w:before="120" w:after="120" w:line="312" w:lineRule="auto"/>
        <w:ind w:left="0" w:firstLine="0"/>
        <w:jc w:val="both"/>
        <w:rPr>
          <w:rFonts w:ascii="Arial" w:hAnsi="Arial" w:cs="Arial"/>
          <w:sz w:val="19"/>
          <w:szCs w:val="19"/>
        </w:rPr>
      </w:pPr>
      <w:r w:rsidRPr="0008184A">
        <w:rPr>
          <w:rFonts w:ascii="Arial" w:hAnsi="Arial" w:cs="Arial"/>
          <w:sz w:val="19"/>
          <w:szCs w:val="19"/>
        </w:rPr>
        <w:t>Podrška će se obezbijediti za slijedeće vrste aktivnosti koje mogu biti predložene za finansiranje i sufinansiranje u okviru ovog programa:</w:t>
      </w:r>
    </w:p>
    <w:p w:rsidR="0082007F" w:rsidRDefault="0082007F" w:rsidP="008A088B">
      <w:pPr>
        <w:pStyle w:val="ListParagraph"/>
        <w:numPr>
          <w:ilvl w:val="0"/>
          <w:numId w:val="30"/>
        </w:numPr>
        <w:spacing w:before="120" w:after="120" w:line="312" w:lineRule="auto"/>
        <w:ind w:left="1134"/>
        <w:jc w:val="both"/>
        <w:rPr>
          <w:rFonts w:ascii="Arial" w:hAnsi="Arial" w:cs="Arial"/>
          <w:sz w:val="19"/>
          <w:szCs w:val="19"/>
        </w:rPr>
      </w:pPr>
      <w:r>
        <w:rPr>
          <w:rFonts w:ascii="Arial" w:hAnsi="Arial" w:cs="Arial"/>
          <w:sz w:val="19"/>
          <w:szCs w:val="19"/>
        </w:rPr>
        <w:t>uvođenje novih usluga-nepoljoprivrednih (dopunskih aktivnosti),</w:t>
      </w:r>
    </w:p>
    <w:p w:rsidR="0082007F" w:rsidRDefault="0082007F" w:rsidP="008A088B">
      <w:pPr>
        <w:pStyle w:val="ListParagraph"/>
        <w:numPr>
          <w:ilvl w:val="0"/>
          <w:numId w:val="30"/>
        </w:numPr>
        <w:spacing w:before="120" w:after="120" w:line="312" w:lineRule="auto"/>
        <w:ind w:left="1134"/>
        <w:jc w:val="both"/>
        <w:rPr>
          <w:rFonts w:ascii="Arial" w:hAnsi="Arial" w:cs="Arial"/>
          <w:sz w:val="19"/>
          <w:szCs w:val="19"/>
        </w:rPr>
      </w:pPr>
      <w:r>
        <w:rPr>
          <w:rFonts w:ascii="Arial" w:hAnsi="Arial" w:cs="Arial"/>
          <w:sz w:val="19"/>
          <w:szCs w:val="19"/>
        </w:rPr>
        <w:t>ruralni turizam,</w:t>
      </w:r>
    </w:p>
    <w:p w:rsidR="0082007F" w:rsidRDefault="0082007F" w:rsidP="008A088B">
      <w:pPr>
        <w:pStyle w:val="ListParagraph"/>
        <w:numPr>
          <w:ilvl w:val="0"/>
          <w:numId w:val="30"/>
        </w:numPr>
        <w:spacing w:before="120" w:after="120" w:line="312" w:lineRule="auto"/>
        <w:ind w:left="1134"/>
        <w:jc w:val="both"/>
        <w:rPr>
          <w:rFonts w:ascii="Arial" w:hAnsi="Arial" w:cs="Arial"/>
          <w:sz w:val="19"/>
          <w:szCs w:val="19"/>
        </w:rPr>
      </w:pPr>
      <w:r>
        <w:rPr>
          <w:rFonts w:ascii="Arial" w:hAnsi="Arial" w:cs="Arial"/>
          <w:sz w:val="19"/>
          <w:szCs w:val="19"/>
        </w:rPr>
        <w:t>očuvanju kulturno istorijskog naslijeđa u ruralnim područjima.</w:t>
      </w:r>
    </w:p>
    <w:p w:rsidR="0082007F" w:rsidRPr="00E8326D" w:rsidRDefault="0082007F" w:rsidP="008E1A44">
      <w:pPr>
        <w:spacing w:before="120" w:after="120" w:line="312" w:lineRule="auto"/>
        <w:jc w:val="center"/>
        <w:rPr>
          <w:rFonts w:ascii="Arial" w:hAnsi="Arial" w:cs="Arial"/>
          <w:sz w:val="19"/>
          <w:szCs w:val="19"/>
        </w:rPr>
      </w:pPr>
      <w:r w:rsidRPr="00E8326D">
        <w:rPr>
          <w:rFonts w:ascii="Arial" w:hAnsi="Arial" w:cs="Arial"/>
          <w:sz w:val="19"/>
          <w:szCs w:val="19"/>
        </w:rPr>
        <w:t xml:space="preserve"> (7.</w:t>
      </w:r>
      <w:r>
        <w:rPr>
          <w:rFonts w:ascii="Arial" w:hAnsi="Arial" w:cs="Arial"/>
          <w:sz w:val="19"/>
          <w:szCs w:val="19"/>
        </w:rPr>
        <w:t>6.</w:t>
      </w:r>
      <w:r w:rsidRPr="00E8326D">
        <w:rPr>
          <w:rFonts w:ascii="Arial" w:hAnsi="Arial" w:cs="Arial"/>
          <w:sz w:val="19"/>
          <w:szCs w:val="19"/>
        </w:rPr>
        <w:t>)</w:t>
      </w:r>
    </w:p>
    <w:p w:rsidR="0082007F" w:rsidRPr="00E8326D" w:rsidRDefault="0082007F" w:rsidP="008E1A44">
      <w:pPr>
        <w:spacing w:before="120" w:after="120" w:line="312" w:lineRule="auto"/>
        <w:jc w:val="center"/>
        <w:rPr>
          <w:rFonts w:ascii="Arial" w:hAnsi="Arial" w:cs="Arial"/>
          <w:sz w:val="19"/>
          <w:szCs w:val="19"/>
        </w:rPr>
      </w:pPr>
      <w:r w:rsidRPr="00E8326D">
        <w:rPr>
          <w:rFonts w:ascii="Arial" w:hAnsi="Arial" w:cs="Arial"/>
          <w:sz w:val="19"/>
          <w:szCs w:val="19"/>
        </w:rPr>
        <w:t>(</w:t>
      </w:r>
      <w:r>
        <w:rPr>
          <w:rFonts w:ascii="Arial" w:hAnsi="Arial" w:cs="Arial"/>
          <w:sz w:val="19"/>
          <w:szCs w:val="19"/>
        </w:rPr>
        <w:t>Aktivnosti koje nisu prihvatljive za finansiranje iz programa</w:t>
      </w:r>
      <w:r w:rsidRPr="00E8326D">
        <w:rPr>
          <w:rFonts w:ascii="Arial" w:hAnsi="Arial" w:cs="Arial"/>
          <w:sz w:val="19"/>
          <w:szCs w:val="19"/>
        </w:rPr>
        <w:t>)</w:t>
      </w:r>
    </w:p>
    <w:p w:rsidR="0082007F" w:rsidRDefault="0082007F" w:rsidP="008E1A44">
      <w:pPr>
        <w:spacing w:before="120" w:after="120" w:line="312" w:lineRule="auto"/>
        <w:rPr>
          <w:rFonts w:ascii="Arial" w:hAnsi="Arial" w:cs="Arial"/>
          <w:sz w:val="19"/>
          <w:szCs w:val="19"/>
        </w:rPr>
      </w:pPr>
      <w:r>
        <w:rPr>
          <w:rFonts w:ascii="Arial" w:hAnsi="Arial" w:cs="Arial"/>
          <w:sz w:val="19"/>
          <w:szCs w:val="19"/>
        </w:rPr>
        <w:tab/>
        <w:t>Slijedeće aktivnosti nisu prihvatljive za finansiranje iz sredstava ovog programa:</w:t>
      </w:r>
    </w:p>
    <w:p w:rsidR="0082007F" w:rsidRDefault="0082007F" w:rsidP="008A088B">
      <w:pPr>
        <w:pStyle w:val="ListParagraph"/>
        <w:numPr>
          <w:ilvl w:val="0"/>
          <w:numId w:val="24"/>
        </w:numPr>
        <w:spacing w:before="120" w:after="120" w:line="312" w:lineRule="auto"/>
        <w:rPr>
          <w:rFonts w:ascii="Arial" w:hAnsi="Arial" w:cs="Arial"/>
          <w:sz w:val="19"/>
          <w:szCs w:val="19"/>
        </w:rPr>
      </w:pPr>
      <w:r>
        <w:rPr>
          <w:rFonts w:ascii="Arial" w:hAnsi="Arial" w:cs="Arial"/>
          <w:sz w:val="19"/>
          <w:szCs w:val="19"/>
        </w:rPr>
        <w:t>individualne sponzorstva za učešće na seminarima, radionicama, konferencijama i kongresima,</w:t>
      </w:r>
    </w:p>
    <w:p w:rsidR="0082007F" w:rsidRDefault="0082007F" w:rsidP="008A088B">
      <w:pPr>
        <w:pStyle w:val="ListParagraph"/>
        <w:numPr>
          <w:ilvl w:val="0"/>
          <w:numId w:val="24"/>
        </w:numPr>
        <w:spacing w:before="120" w:after="120" w:line="312" w:lineRule="auto"/>
        <w:rPr>
          <w:rFonts w:ascii="Arial" w:hAnsi="Arial" w:cs="Arial"/>
          <w:sz w:val="19"/>
          <w:szCs w:val="19"/>
        </w:rPr>
      </w:pPr>
      <w:r>
        <w:rPr>
          <w:rFonts w:ascii="Arial" w:hAnsi="Arial" w:cs="Arial"/>
          <w:sz w:val="19"/>
          <w:szCs w:val="19"/>
        </w:rPr>
        <w:t>stipendije,</w:t>
      </w:r>
    </w:p>
    <w:p w:rsidR="0082007F" w:rsidRDefault="0082007F" w:rsidP="008A088B">
      <w:pPr>
        <w:pStyle w:val="ListParagraph"/>
        <w:numPr>
          <w:ilvl w:val="0"/>
          <w:numId w:val="24"/>
        </w:numPr>
        <w:spacing w:before="120" w:after="120" w:line="312" w:lineRule="auto"/>
        <w:rPr>
          <w:rFonts w:ascii="Arial" w:hAnsi="Arial" w:cs="Arial"/>
          <w:sz w:val="19"/>
          <w:szCs w:val="19"/>
        </w:rPr>
      </w:pPr>
      <w:r>
        <w:rPr>
          <w:rFonts w:ascii="Arial" w:hAnsi="Arial" w:cs="Arial"/>
          <w:sz w:val="19"/>
          <w:szCs w:val="19"/>
        </w:rPr>
        <w:t>sve aktivnosti koje se odvijaju izvan Bosne i Hercegovine,</w:t>
      </w:r>
    </w:p>
    <w:p w:rsidR="0082007F" w:rsidRDefault="0082007F" w:rsidP="008A088B">
      <w:pPr>
        <w:pStyle w:val="ListParagraph"/>
        <w:numPr>
          <w:ilvl w:val="0"/>
          <w:numId w:val="24"/>
        </w:numPr>
        <w:spacing w:before="120" w:after="120" w:line="312" w:lineRule="auto"/>
        <w:rPr>
          <w:rFonts w:ascii="Arial" w:hAnsi="Arial" w:cs="Arial"/>
          <w:sz w:val="19"/>
          <w:szCs w:val="19"/>
        </w:rPr>
      </w:pPr>
      <w:r>
        <w:rPr>
          <w:rFonts w:ascii="Arial" w:hAnsi="Arial" w:cs="Arial"/>
          <w:sz w:val="19"/>
          <w:szCs w:val="19"/>
        </w:rPr>
        <w:t>izmirivanje obaveza i dugovanja koje nisu odobrene posebnim aktom Vlade.</w:t>
      </w:r>
    </w:p>
    <w:p w:rsidR="0082007F" w:rsidRDefault="0082007F" w:rsidP="00DA5710">
      <w:pPr>
        <w:spacing w:before="120" w:after="120" w:line="312" w:lineRule="auto"/>
        <w:ind w:firstLine="705"/>
        <w:jc w:val="both"/>
        <w:rPr>
          <w:rFonts w:ascii="Arial" w:hAnsi="Arial" w:cs="Arial"/>
          <w:sz w:val="19"/>
          <w:szCs w:val="19"/>
        </w:rPr>
      </w:pPr>
    </w:p>
    <w:p w:rsidR="0082007F" w:rsidRDefault="0082007F" w:rsidP="00DA5710">
      <w:pPr>
        <w:spacing w:before="120" w:after="120" w:line="312" w:lineRule="auto"/>
        <w:ind w:firstLine="705"/>
        <w:jc w:val="both"/>
        <w:rPr>
          <w:rFonts w:ascii="Arial" w:hAnsi="Arial" w:cs="Arial"/>
          <w:sz w:val="19"/>
          <w:szCs w:val="19"/>
        </w:rPr>
      </w:pPr>
    </w:p>
    <w:p w:rsidR="0082007F" w:rsidRDefault="0082007F" w:rsidP="00DA5710">
      <w:pPr>
        <w:spacing w:before="120" w:after="120" w:line="312" w:lineRule="auto"/>
        <w:ind w:firstLine="705"/>
        <w:jc w:val="both"/>
        <w:rPr>
          <w:rFonts w:ascii="Arial" w:hAnsi="Arial" w:cs="Arial"/>
          <w:sz w:val="19"/>
          <w:szCs w:val="19"/>
        </w:rPr>
      </w:pPr>
    </w:p>
    <w:p w:rsidR="0082007F" w:rsidRDefault="0082007F" w:rsidP="00DA5710">
      <w:pPr>
        <w:spacing w:before="120" w:after="120" w:line="312" w:lineRule="auto"/>
        <w:ind w:firstLine="705"/>
        <w:jc w:val="both"/>
        <w:rPr>
          <w:rFonts w:ascii="Arial" w:hAnsi="Arial" w:cs="Arial"/>
          <w:sz w:val="19"/>
          <w:szCs w:val="19"/>
        </w:rPr>
      </w:pPr>
    </w:p>
    <w:p w:rsidR="0082007F" w:rsidRPr="007D1FC0" w:rsidRDefault="0082007F" w:rsidP="007D1FC0">
      <w:pPr>
        <w:spacing w:before="120" w:after="120" w:line="312" w:lineRule="auto"/>
        <w:ind w:firstLine="709"/>
        <w:jc w:val="center"/>
        <w:rPr>
          <w:rFonts w:ascii="Arial" w:hAnsi="Arial" w:cs="Arial"/>
          <w:b/>
          <w:bCs/>
          <w:sz w:val="19"/>
          <w:szCs w:val="19"/>
        </w:rPr>
      </w:pPr>
      <w:r w:rsidRPr="007D1FC0">
        <w:rPr>
          <w:rFonts w:ascii="Arial" w:hAnsi="Arial" w:cs="Arial"/>
          <w:b/>
          <w:bCs/>
          <w:sz w:val="19"/>
          <w:szCs w:val="19"/>
        </w:rPr>
        <w:lastRenderedPageBreak/>
        <w:t>Tačka 8.</w:t>
      </w:r>
    </w:p>
    <w:p w:rsidR="0082007F" w:rsidRPr="005E5ABF" w:rsidRDefault="0082007F" w:rsidP="00DA5710">
      <w:pPr>
        <w:spacing w:before="120" w:after="120" w:line="312" w:lineRule="auto"/>
        <w:jc w:val="center"/>
        <w:rPr>
          <w:rFonts w:ascii="Arial" w:hAnsi="Arial" w:cs="Arial"/>
          <w:sz w:val="19"/>
          <w:szCs w:val="19"/>
        </w:rPr>
      </w:pPr>
      <w:r w:rsidRPr="005E5ABF">
        <w:rPr>
          <w:rFonts w:ascii="Arial" w:hAnsi="Arial" w:cs="Arial"/>
          <w:sz w:val="19"/>
          <w:szCs w:val="19"/>
        </w:rPr>
        <w:t>POTREBNA SREDSTVA</w:t>
      </w:r>
      <w:r>
        <w:rPr>
          <w:rFonts w:ascii="Arial" w:hAnsi="Arial" w:cs="Arial"/>
          <w:sz w:val="19"/>
          <w:szCs w:val="19"/>
        </w:rPr>
        <w:t xml:space="preserve"> ZA PROVOĐENJE PROGRAMA</w:t>
      </w:r>
    </w:p>
    <w:p w:rsidR="0082007F" w:rsidRDefault="0082007F" w:rsidP="00DA5710">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8.</w:t>
      </w:r>
      <w:r w:rsidRPr="00205C1F">
        <w:rPr>
          <w:rFonts w:ascii="Arial" w:hAnsi="Arial" w:cs="Arial"/>
          <w:i/>
          <w:iCs/>
          <w:sz w:val="19"/>
          <w:szCs w:val="19"/>
        </w:rPr>
        <w:t>1)</w:t>
      </w:r>
    </w:p>
    <w:p w:rsidR="0082007F" w:rsidRPr="00205C1F" w:rsidRDefault="0082007F" w:rsidP="00DA5710">
      <w:pPr>
        <w:spacing w:before="120" w:after="120" w:line="312" w:lineRule="auto"/>
        <w:jc w:val="center"/>
        <w:rPr>
          <w:rFonts w:ascii="Arial" w:hAnsi="Arial" w:cs="Arial"/>
          <w:i/>
          <w:iCs/>
          <w:sz w:val="19"/>
          <w:szCs w:val="19"/>
        </w:rPr>
      </w:pPr>
      <w:r>
        <w:rPr>
          <w:rFonts w:ascii="Arial" w:hAnsi="Arial" w:cs="Arial"/>
          <w:i/>
          <w:iCs/>
          <w:sz w:val="19"/>
          <w:szCs w:val="19"/>
        </w:rPr>
        <w:t xml:space="preserve">(Visina sredstava za provođenje programa)  </w:t>
      </w:r>
    </w:p>
    <w:p w:rsidR="0082007F" w:rsidRDefault="0082007F" w:rsidP="00DA571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Potrebna sredstva za provođenje Programa definisana su Budžetom Bosansko-podrinjskog kantona („Službene novine Bosansko-podrinjskog kantona Goražde“, broj: </w:t>
      </w:r>
      <w:r>
        <w:rPr>
          <w:rFonts w:ascii="Arial" w:hAnsi="Arial" w:cs="Arial"/>
          <w:sz w:val="19"/>
          <w:szCs w:val="19"/>
        </w:rPr>
        <w:t>15/12</w:t>
      </w:r>
      <w:r w:rsidRPr="00205C1F">
        <w:rPr>
          <w:rFonts w:ascii="Arial" w:hAnsi="Arial" w:cs="Arial"/>
          <w:sz w:val="19"/>
          <w:szCs w:val="19"/>
        </w:rPr>
        <w:t>)</w:t>
      </w:r>
      <w:r>
        <w:rPr>
          <w:rFonts w:ascii="Arial" w:hAnsi="Arial" w:cs="Arial"/>
          <w:sz w:val="19"/>
          <w:szCs w:val="19"/>
        </w:rPr>
        <w:t xml:space="preserve">, </w:t>
      </w:r>
      <w:r w:rsidRPr="00205C1F">
        <w:rPr>
          <w:rFonts w:ascii="Arial" w:hAnsi="Arial" w:cs="Arial"/>
          <w:sz w:val="19"/>
          <w:szCs w:val="19"/>
        </w:rPr>
        <w:t xml:space="preserve">na ekonomskom kodu </w:t>
      </w:r>
      <w:r>
        <w:rPr>
          <w:rFonts w:ascii="Arial" w:hAnsi="Arial" w:cs="Arial"/>
          <w:sz w:val="19"/>
          <w:szCs w:val="19"/>
        </w:rPr>
        <w:t>614 300 TEK 002-</w:t>
      </w:r>
      <w:r w:rsidRPr="00440E72">
        <w:rPr>
          <w:rFonts w:ascii="Arial" w:hAnsi="Arial" w:cs="Arial"/>
          <w:sz w:val="19"/>
          <w:szCs w:val="19"/>
          <w:lang w:eastAsia="en-US"/>
        </w:rPr>
        <w:t>Tekući transferi neprofitnim organizacijama organizacijama  - Ruralni razvoj</w:t>
      </w:r>
      <w:r>
        <w:rPr>
          <w:rFonts w:ascii="Arial" w:hAnsi="Arial" w:cs="Arial"/>
          <w:sz w:val="19"/>
          <w:szCs w:val="19"/>
          <w:lang w:eastAsia="en-US"/>
        </w:rPr>
        <w:t xml:space="preserve"> </w:t>
      </w:r>
      <w:r w:rsidRPr="006E0679">
        <w:rPr>
          <w:rFonts w:ascii="Arial" w:hAnsi="Arial" w:cs="Arial"/>
          <w:sz w:val="19"/>
          <w:szCs w:val="19"/>
        </w:rPr>
        <w:t xml:space="preserve">u iznosu od </w:t>
      </w:r>
      <w:r>
        <w:rPr>
          <w:rFonts w:ascii="Arial" w:hAnsi="Arial" w:cs="Arial"/>
          <w:sz w:val="19"/>
          <w:szCs w:val="19"/>
        </w:rPr>
        <w:t>10</w:t>
      </w:r>
      <w:r w:rsidRPr="005E22FC">
        <w:rPr>
          <w:rFonts w:ascii="Arial" w:hAnsi="Arial" w:cs="Arial"/>
          <w:sz w:val="19"/>
          <w:szCs w:val="19"/>
        </w:rPr>
        <w:t>0.000 KM.</w:t>
      </w:r>
    </w:p>
    <w:p w:rsidR="0082007F" w:rsidRDefault="0082007F" w:rsidP="00DA5710">
      <w:pPr>
        <w:spacing w:before="120" w:after="120" w:line="312" w:lineRule="auto"/>
        <w:jc w:val="center"/>
        <w:rPr>
          <w:rFonts w:ascii="Arial" w:hAnsi="Arial" w:cs="Arial"/>
          <w:i/>
          <w:iCs/>
          <w:sz w:val="19"/>
          <w:szCs w:val="19"/>
        </w:rPr>
      </w:pPr>
      <w:r w:rsidRPr="00574CA0">
        <w:rPr>
          <w:rFonts w:ascii="Arial" w:hAnsi="Arial" w:cs="Arial"/>
          <w:i/>
          <w:iCs/>
          <w:sz w:val="19"/>
          <w:szCs w:val="19"/>
        </w:rPr>
        <w:t>(</w:t>
      </w:r>
      <w:r>
        <w:rPr>
          <w:rFonts w:ascii="Arial" w:hAnsi="Arial" w:cs="Arial"/>
          <w:i/>
          <w:iCs/>
          <w:sz w:val="19"/>
          <w:szCs w:val="19"/>
        </w:rPr>
        <w:t>8.2</w:t>
      </w:r>
      <w:r w:rsidRPr="00574CA0">
        <w:rPr>
          <w:rFonts w:ascii="Arial" w:hAnsi="Arial" w:cs="Arial"/>
          <w:i/>
          <w:iCs/>
          <w:sz w:val="19"/>
          <w:szCs w:val="19"/>
        </w:rPr>
        <w:t>)</w:t>
      </w:r>
    </w:p>
    <w:p w:rsidR="0082007F" w:rsidRPr="00574CA0" w:rsidRDefault="0082007F" w:rsidP="00DA5710">
      <w:pPr>
        <w:spacing w:before="120" w:after="120" w:line="312" w:lineRule="auto"/>
        <w:jc w:val="center"/>
        <w:rPr>
          <w:rFonts w:ascii="Arial" w:hAnsi="Arial" w:cs="Arial"/>
          <w:i/>
          <w:iCs/>
          <w:sz w:val="19"/>
          <w:szCs w:val="19"/>
        </w:rPr>
      </w:pPr>
      <w:r>
        <w:rPr>
          <w:rFonts w:ascii="Arial" w:hAnsi="Arial" w:cs="Arial"/>
          <w:i/>
          <w:iCs/>
          <w:sz w:val="19"/>
          <w:szCs w:val="19"/>
        </w:rPr>
        <w:t>(Finansijski plan programa)</w:t>
      </w:r>
    </w:p>
    <w:p w:rsidR="0082007F" w:rsidRDefault="0082007F" w:rsidP="00DA5710">
      <w:pPr>
        <w:spacing w:before="120" w:after="120" w:line="312" w:lineRule="auto"/>
        <w:ind w:firstLine="709"/>
        <w:jc w:val="both"/>
        <w:rPr>
          <w:rFonts w:ascii="Arial" w:hAnsi="Arial" w:cs="Arial"/>
          <w:sz w:val="19"/>
          <w:szCs w:val="19"/>
        </w:rPr>
      </w:pPr>
      <w:r>
        <w:rPr>
          <w:rFonts w:ascii="Arial" w:hAnsi="Arial" w:cs="Arial"/>
          <w:sz w:val="19"/>
          <w:szCs w:val="19"/>
        </w:rPr>
        <w:t xml:space="preserve">U proteklim godinama ukupno je odobreno 150.000 KM za finansiranje ovog programa koji je realizovan u procentu od 90%i. Za period od 2012. do 2014. godine, planirana su ukupna sredstva u iznosu  395.000 KM. </w:t>
      </w:r>
    </w:p>
    <w:p w:rsidR="0082007F" w:rsidRDefault="0082007F" w:rsidP="00DA5710">
      <w:pPr>
        <w:spacing w:before="120" w:after="120" w:line="312" w:lineRule="auto"/>
        <w:jc w:val="center"/>
        <w:rPr>
          <w:rFonts w:ascii="Arial" w:hAnsi="Arial" w:cs="Arial"/>
          <w:sz w:val="19"/>
          <w:szCs w:val="19"/>
        </w:rPr>
      </w:pPr>
      <w:r>
        <w:rPr>
          <w:rFonts w:ascii="Arial" w:hAnsi="Arial" w:cs="Arial"/>
          <w:sz w:val="19"/>
          <w:szCs w:val="19"/>
        </w:rPr>
        <w:t xml:space="preserve">Tabela1: </w:t>
      </w:r>
    </w:p>
    <w:p w:rsidR="0082007F" w:rsidRDefault="0082007F" w:rsidP="00DA5710">
      <w:pPr>
        <w:spacing w:before="120" w:after="120" w:line="312" w:lineRule="auto"/>
        <w:jc w:val="center"/>
        <w:rPr>
          <w:rFonts w:ascii="Arial" w:hAnsi="Arial" w:cs="Arial"/>
          <w:sz w:val="19"/>
          <w:szCs w:val="19"/>
        </w:rPr>
      </w:pPr>
      <w:r>
        <w:rPr>
          <w:rFonts w:ascii="Arial" w:hAnsi="Arial" w:cs="Arial"/>
          <w:sz w:val="19"/>
          <w:szCs w:val="19"/>
        </w:rPr>
        <w:t>Pregled ukupnog godišnjeg budžeta programa za naredne tri godine (u KM)</w:t>
      </w:r>
    </w:p>
    <w:tbl>
      <w:tblPr>
        <w:tblW w:w="9796" w:type="dxa"/>
        <w:tblInd w:w="-106" w:type="dxa"/>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ayout w:type="fixed"/>
        <w:tblLook w:val="00A0"/>
      </w:tblPr>
      <w:tblGrid>
        <w:gridCol w:w="2709"/>
        <w:gridCol w:w="993"/>
        <w:gridCol w:w="959"/>
        <w:gridCol w:w="1067"/>
        <w:gridCol w:w="959"/>
        <w:gridCol w:w="959"/>
        <w:gridCol w:w="1075"/>
        <w:gridCol w:w="1075"/>
      </w:tblGrid>
      <w:tr w:rsidR="0082007F" w:rsidRPr="00DA5710">
        <w:trPr>
          <w:trHeight w:val="300"/>
        </w:trPr>
        <w:tc>
          <w:tcPr>
            <w:tcW w:w="2709" w:type="dxa"/>
            <w:vMerge w:val="restart"/>
            <w:shd w:val="clear" w:color="auto" w:fill="FFFFFF"/>
            <w:noWrap/>
            <w:vAlign w:val="center"/>
          </w:tcPr>
          <w:p w:rsidR="0082007F" w:rsidRPr="00DA5710" w:rsidRDefault="0082007F" w:rsidP="00DA5710">
            <w:pPr>
              <w:rPr>
                <w:rFonts w:ascii="Arial" w:hAnsi="Arial" w:cs="Arial"/>
                <w:color w:val="000000"/>
                <w:sz w:val="18"/>
                <w:szCs w:val="18"/>
              </w:rPr>
            </w:pPr>
            <w:r w:rsidRPr="00DA5710">
              <w:rPr>
                <w:rFonts w:ascii="Arial" w:hAnsi="Arial" w:cs="Arial"/>
                <w:color w:val="000000"/>
                <w:sz w:val="18"/>
                <w:szCs w:val="18"/>
              </w:rPr>
              <w:t> </w:t>
            </w:r>
            <w:r w:rsidRPr="00DA5710">
              <w:rPr>
                <w:rFonts w:ascii="Arial" w:hAnsi="Arial" w:cs="Arial"/>
                <w:b/>
                <w:bCs/>
                <w:color w:val="000000"/>
                <w:sz w:val="18"/>
                <w:szCs w:val="18"/>
              </w:rPr>
              <w:t>Posebni ciljevi</w:t>
            </w:r>
          </w:p>
        </w:tc>
        <w:tc>
          <w:tcPr>
            <w:tcW w:w="993" w:type="dxa"/>
            <w:vMerge w:val="restart"/>
            <w:shd w:val="clear" w:color="auto" w:fill="FFFFFF"/>
            <w:noWrap/>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2010</w:t>
            </w:r>
          </w:p>
        </w:tc>
        <w:tc>
          <w:tcPr>
            <w:tcW w:w="959" w:type="dxa"/>
            <w:vMerge w:val="restart"/>
            <w:shd w:val="clear" w:color="auto" w:fill="FFFFFF"/>
            <w:noWrap/>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2011</w:t>
            </w:r>
          </w:p>
        </w:tc>
        <w:tc>
          <w:tcPr>
            <w:tcW w:w="1067" w:type="dxa"/>
            <w:vMerge w:val="restart"/>
            <w:shd w:val="clear" w:color="auto" w:fill="FFFFFF"/>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2012</w:t>
            </w:r>
          </w:p>
        </w:tc>
        <w:tc>
          <w:tcPr>
            <w:tcW w:w="959" w:type="dxa"/>
            <w:vMerge w:val="restart"/>
            <w:shd w:val="clear" w:color="auto" w:fill="FFFFFF"/>
            <w:noWrap/>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2013*</w:t>
            </w:r>
          </w:p>
        </w:tc>
        <w:tc>
          <w:tcPr>
            <w:tcW w:w="959" w:type="dxa"/>
            <w:vMerge w:val="restart"/>
            <w:shd w:val="clear" w:color="auto" w:fill="FFFFFF"/>
            <w:noWrap/>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2014*</w:t>
            </w:r>
          </w:p>
        </w:tc>
        <w:tc>
          <w:tcPr>
            <w:tcW w:w="1075" w:type="dxa"/>
            <w:shd w:val="clear" w:color="auto" w:fill="FFFFFF"/>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 xml:space="preserve">Total </w:t>
            </w:r>
          </w:p>
        </w:tc>
        <w:tc>
          <w:tcPr>
            <w:tcW w:w="1075" w:type="dxa"/>
            <w:shd w:val="clear" w:color="auto" w:fill="FFFFFF"/>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 xml:space="preserve">Total </w:t>
            </w:r>
          </w:p>
        </w:tc>
      </w:tr>
      <w:tr w:rsidR="0082007F" w:rsidRPr="00DA5710">
        <w:trPr>
          <w:trHeight w:val="495"/>
        </w:trPr>
        <w:tc>
          <w:tcPr>
            <w:tcW w:w="2709" w:type="dxa"/>
            <w:vMerge/>
            <w:shd w:val="clear" w:color="auto" w:fill="FFFFFF"/>
            <w:vAlign w:val="center"/>
          </w:tcPr>
          <w:p w:rsidR="0082007F" w:rsidRPr="00DA5710" w:rsidRDefault="0082007F" w:rsidP="00DA5710">
            <w:pPr>
              <w:rPr>
                <w:rFonts w:ascii="Arial" w:hAnsi="Arial" w:cs="Arial"/>
                <w:color w:val="000000"/>
                <w:sz w:val="18"/>
                <w:szCs w:val="18"/>
              </w:rPr>
            </w:pPr>
          </w:p>
        </w:tc>
        <w:tc>
          <w:tcPr>
            <w:tcW w:w="993" w:type="dxa"/>
            <w:vMerge/>
            <w:shd w:val="clear" w:color="auto" w:fill="FFFFFF"/>
            <w:vAlign w:val="center"/>
          </w:tcPr>
          <w:p w:rsidR="0082007F" w:rsidRPr="00DA5710" w:rsidRDefault="0082007F" w:rsidP="00DA5710">
            <w:pPr>
              <w:rPr>
                <w:rFonts w:ascii="Arial" w:hAnsi="Arial" w:cs="Arial"/>
                <w:b/>
                <w:bCs/>
                <w:color w:val="000000"/>
                <w:sz w:val="18"/>
                <w:szCs w:val="18"/>
              </w:rPr>
            </w:pPr>
          </w:p>
        </w:tc>
        <w:tc>
          <w:tcPr>
            <w:tcW w:w="959" w:type="dxa"/>
            <w:vMerge/>
            <w:shd w:val="clear" w:color="auto" w:fill="FFFFFF"/>
            <w:vAlign w:val="center"/>
          </w:tcPr>
          <w:p w:rsidR="0082007F" w:rsidRPr="00DA5710" w:rsidRDefault="0082007F" w:rsidP="00DA5710">
            <w:pPr>
              <w:rPr>
                <w:rFonts w:ascii="Arial" w:hAnsi="Arial" w:cs="Arial"/>
                <w:b/>
                <w:bCs/>
                <w:color w:val="000000"/>
                <w:sz w:val="18"/>
                <w:szCs w:val="18"/>
              </w:rPr>
            </w:pPr>
          </w:p>
        </w:tc>
        <w:tc>
          <w:tcPr>
            <w:tcW w:w="1067" w:type="dxa"/>
            <w:vMerge/>
            <w:shd w:val="clear" w:color="auto" w:fill="FFFFFF"/>
            <w:vAlign w:val="center"/>
          </w:tcPr>
          <w:p w:rsidR="0082007F" w:rsidRPr="00DA5710" w:rsidRDefault="0082007F" w:rsidP="00DA5710">
            <w:pPr>
              <w:rPr>
                <w:rFonts w:ascii="Arial" w:hAnsi="Arial" w:cs="Arial"/>
                <w:b/>
                <w:bCs/>
                <w:color w:val="000000"/>
                <w:sz w:val="18"/>
                <w:szCs w:val="18"/>
              </w:rPr>
            </w:pPr>
          </w:p>
        </w:tc>
        <w:tc>
          <w:tcPr>
            <w:tcW w:w="959" w:type="dxa"/>
            <w:vMerge/>
            <w:shd w:val="clear" w:color="auto" w:fill="FFFFFF"/>
            <w:vAlign w:val="center"/>
          </w:tcPr>
          <w:p w:rsidR="0082007F" w:rsidRPr="00DA5710" w:rsidRDefault="0082007F" w:rsidP="00DA5710">
            <w:pPr>
              <w:rPr>
                <w:rFonts w:ascii="Arial" w:hAnsi="Arial" w:cs="Arial"/>
                <w:b/>
                <w:bCs/>
                <w:color w:val="000000"/>
                <w:sz w:val="18"/>
                <w:szCs w:val="18"/>
              </w:rPr>
            </w:pPr>
          </w:p>
        </w:tc>
        <w:tc>
          <w:tcPr>
            <w:tcW w:w="959" w:type="dxa"/>
            <w:vMerge/>
            <w:shd w:val="clear" w:color="auto" w:fill="FFFFFF"/>
            <w:vAlign w:val="center"/>
          </w:tcPr>
          <w:p w:rsidR="0082007F" w:rsidRPr="00DA5710" w:rsidRDefault="0082007F" w:rsidP="00DA5710">
            <w:pPr>
              <w:rPr>
                <w:rFonts w:ascii="Arial" w:hAnsi="Arial" w:cs="Arial"/>
                <w:b/>
                <w:bCs/>
                <w:color w:val="000000"/>
                <w:sz w:val="18"/>
                <w:szCs w:val="18"/>
              </w:rPr>
            </w:pPr>
          </w:p>
        </w:tc>
        <w:tc>
          <w:tcPr>
            <w:tcW w:w="1075" w:type="dxa"/>
            <w:shd w:val="clear" w:color="auto" w:fill="FFFFFF"/>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2010-2011</w:t>
            </w:r>
          </w:p>
        </w:tc>
        <w:tc>
          <w:tcPr>
            <w:tcW w:w="1075" w:type="dxa"/>
            <w:shd w:val="clear" w:color="auto" w:fill="FFFFFF"/>
            <w:vAlign w:val="center"/>
          </w:tcPr>
          <w:p w:rsidR="0082007F" w:rsidRPr="00DA5710" w:rsidRDefault="0082007F" w:rsidP="00DA5710">
            <w:pPr>
              <w:jc w:val="center"/>
              <w:rPr>
                <w:rFonts w:ascii="Arial" w:hAnsi="Arial" w:cs="Arial"/>
                <w:b/>
                <w:bCs/>
                <w:color w:val="000000"/>
                <w:sz w:val="18"/>
                <w:szCs w:val="18"/>
              </w:rPr>
            </w:pPr>
            <w:r w:rsidRPr="00DA5710">
              <w:rPr>
                <w:rFonts w:ascii="Arial" w:hAnsi="Arial" w:cs="Arial"/>
                <w:b/>
                <w:bCs/>
                <w:color w:val="000000"/>
                <w:sz w:val="18"/>
                <w:szCs w:val="18"/>
              </w:rPr>
              <w:t>2012-2014</w:t>
            </w:r>
          </w:p>
        </w:tc>
      </w:tr>
      <w:tr w:rsidR="0082007F" w:rsidRPr="00554AA7">
        <w:trPr>
          <w:trHeight w:val="300"/>
        </w:trPr>
        <w:tc>
          <w:tcPr>
            <w:tcW w:w="2709" w:type="dxa"/>
            <w:shd w:val="clear" w:color="auto" w:fill="FFFFFF"/>
            <w:noWrap/>
            <w:vAlign w:val="center"/>
          </w:tcPr>
          <w:p w:rsidR="0082007F" w:rsidRPr="00DA5710" w:rsidRDefault="0082007F" w:rsidP="0031596F">
            <w:pPr>
              <w:rPr>
                <w:rFonts w:ascii="Arial" w:hAnsi="Arial" w:cs="Arial"/>
                <w:b/>
                <w:bCs/>
                <w:color w:val="000000"/>
                <w:sz w:val="18"/>
                <w:szCs w:val="18"/>
              </w:rPr>
            </w:pPr>
            <w:r>
              <w:rPr>
                <w:rFonts w:ascii="Arial" w:hAnsi="Arial" w:cs="Arial"/>
                <w:b/>
                <w:bCs/>
                <w:color w:val="000000"/>
                <w:sz w:val="18"/>
                <w:szCs w:val="18"/>
              </w:rPr>
              <w:t>Ukupan budžet</w:t>
            </w:r>
          </w:p>
        </w:tc>
        <w:tc>
          <w:tcPr>
            <w:tcW w:w="993" w:type="dxa"/>
            <w:shd w:val="clear" w:color="auto" w:fill="FFFFFF"/>
            <w:noWrap/>
            <w:vAlign w:val="center"/>
          </w:tcPr>
          <w:p w:rsidR="0082007F" w:rsidRPr="00DA5710" w:rsidRDefault="0082007F" w:rsidP="0031596F">
            <w:pPr>
              <w:jc w:val="right"/>
              <w:rPr>
                <w:rFonts w:ascii="Arial" w:hAnsi="Arial" w:cs="Arial"/>
                <w:color w:val="000000"/>
                <w:sz w:val="18"/>
                <w:szCs w:val="18"/>
              </w:rPr>
            </w:pPr>
          </w:p>
        </w:tc>
        <w:tc>
          <w:tcPr>
            <w:tcW w:w="959" w:type="dxa"/>
            <w:shd w:val="clear" w:color="auto" w:fill="FFFFFF"/>
            <w:noWrap/>
            <w:vAlign w:val="center"/>
          </w:tcPr>
          <w:p w:rsidR="0082007F" w:rsidRPr="00DA5710" w:rsidRDefault="0082007F" w:rsidP="0031596F">
            <w:pPr>
              <w:jc w:val="right"/>
              <w:rPr>
                <w:rFonts w:ascii="Arial" w:hAnsi="Arial" w:cs="Arial"/>
                <w:color w:val="000000"/>
                <w:sz w:val="18"/>
                <w:szCs w:val="18"/>
              </w:rPr>
            </w:pPr>
          </w:p>
        </w:tc>
        <w:tc>
          <w:tcPr>
            <w:tcW w:w="1067" w:type="dxa"/>
            <w:shd w:val="clear" w:color="auto" w:fill="FFFFFF"/>
            <w:noWrap/>
            <w:vAlign w:val="center"/>
          </w:tcPr>
          <w:p w:rsidR="0082007F" w:rsidRPr="00DA5710" w:rsidRDefault="0082007F" w:rsidP="0031596F">
            <w:pPr>
              <w:jc w:val="right"/>
              <w:rPr>
                <w:rFonts w:ascii="Arial" w:hAnsi="Arial" w:cs="Arial"/>
                <w:color w:val="000000"/>
                <w:sz w:val="18"/>
                <w:szCs w:val="18"/>
              </w:rPr>
            </w:pPr>
          </w:p>
        </w:tc>
        <w:tc>
          <w:tcPr>
            <w:tcW w:w="959" w:type="dxa"/>
            <w:shd w:val="clear" w:color="auto" w:fill="FFFFFF"/>
            <w:noWrap/>
            <w:vAlign w:val="center"/>
          </w:tcPr>
          <w:p w:rsidR="0082007F" w:rsidRPr="00DA5710" w:rsidRDefault="0082007F" w:rsidP="0031596F">
            <w:pPr>
              <w:jc w:val="right"/>
              <w:rPr>
                <w:rFonts w:ascii="Arial" w:hAnsi="Arial" w:cs="Arial"/>
                <w:color w:val="000000"/>
                <w:sz w:val="18"/>
                <w:szCs w:val="18"/>
              </w:rPr>
            </w:pPr>
          </w:p>
        </w:tc>
        <w:tc>
          <w:tcPr>
            <w:tcW w:w="959" w:type="dxa"/>
            <w:shd w:val="clear" w:color="auto" w:fill="FFFFFF"/>
            <w:noWrap/>
            <w:vAlign w:val="center"/>
          </w:tcPr>
          <w:p w:rsidR="0082007F" w:rsidRPr="00DA5710" w:rsidRDefault="0082007F" w:rsidP="0031596F">
            <w:pPr>
              <w:jc w:val="right"/>
              <w:rPr>
                <w:rFonts w:ascii="Arial" w:hAnsi="Arial" w:cs="Arial"/>
                <w:color w:val="000000"/>
                <w:sz w:val="18"/>
                <w:szCs w:val="18"/>
              </w:rPr>
            </w:pPr>
          </w:p>
        </w:tc>
        <w:tc>
          <w:tcPr>
            <w:tcW w:w="1075" w:type="dxa"/>
            <w:shd w:val="clear" w:color="auto" w:fill="FFFFFF"/>
            <w:noWrap/>
            <w:vAlign w:val="center"/>
          </w:tcPr>
          <w:p w:rsidR="0082007F" w:rsidRPr="00DA5710" w:rsidRDefault="0082007F" w:rsidP="0031596F">
            <w:pPr>
              <w:jc w:val="right"/>
              <w:rPr>
                <w:rFonts w:ascii="Arial" w:hAnsi="Arial" w:cs="Arial"/>
                <w:color w:val="000000"/>
                <w:sz w:val="18"/>
                <w:szCs w:val="18"/>
              </w:rPr>
            </w:pPr>
          </w:p>
        </w:tc>
        <w:tc>
          <w:tcPr>
            <w:tcW w:w="1075" w:type="dxa"/>
            <w:shd w:val="clear" w:color="auto" w:fill="FFFFFF"/>
            <w:noWrap/>
            <w:vAlign w:val="center"/>
          </w:tcPr>
          <w:p w:rsidR="0082007F" w:rsidRPr="00DA5710" w:rsidRDefault="0082007F" w:rsidP="0031596F">
            <w:pPr>
              <w:jc w:val="right"/>
              <w:rPr>
                <w:rFonts w:ascii="Arial" w:hAnsi="Arial" w:cs="Arial"/>
                <w:color w:val="000000"/>
                <w:sz w:val="18"/>
                <w:szCs w:val="18"/>
              </w:rPr>
            </w:pPr>
          </w:p>
        </w:tc>
      </w:tr>
      <w:tr w:rsidR="0082007F" w:rsidRPr="00554AA7">
        <w:trPr>
          <w:trHeight w:val="300"/>
        </w:trPr>
        <w:tc>
          <w:tcPr>
            <w:tcW w:w="2709" w:type="dxa"/>
            <w:shd w:val="clear" w:color="auto" w:fill="FFFFFF"/>
            <w:noWrap/>
            <w:vAlign w:val="center"/>
          </w:tcPr>
          <w:p w:rsidR="0082007F" w:rsidRPr="00554AA7" w:rsidRDefault="0082007F" w:rsidP="008A088B">
            <w:pPr>
              <w:pStyle w:val="ListParagraph"/>
              <w:numPr>
                <w:ilvl w:val="0"/>
                <w:numId w:val="9"/>
              </w:numPr>
              <w:ind w:left="191" w:hanging="104"/>
              <w:rPr>
                <w:rFonts w:ascii="Arial" w:hAnsi="Arial" w:cs="Arial"/>
                <w:color w:val="000000"/>
                <w:sz w:val="18"/>
                <w:szCs w:val="18"/>
              </w:rPr>
            </w:pPr>
            <w:r w:rsidRPr="00554AA7">
              <w:rPr>
                <w:rFonts w:ascii="Arial" w:hAnsi="Arial" w:cs="Arial"/>
                <w:color w:val="000000"/>
                <w:sz w:val="18"/>
                <w:szCs w:val="18"/>
              </w:rPr>
              <w:t>Odobreno</w:t>
            </w:r>
          </w:p>
        </w:tc>
        <w:tc>
          <w:tcPr>
            <w:tcW w:w="993"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 </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50.000</w:t>
            </w:r>
          </w:p>
        </w:tc>
        <w:tc>
          <w:tcPr>
            <w:tcW w:w="1067"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100.000</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Pr>
                <w:rFonts w:ascii="Arial" w:hAnsi="Arial" w:cs="Arial"/>
                <w:color w:val="000000"/>
                <w:sz w:val="18"/>
                <w:szCs w:val="18"/>
              </w:rPr>
              <w:t>10</w:t>
            </w:r>
            <w:r w:rsidRPr="00DA5710">
              <w:rPr>
                <w:rFonts w:ascii="Arial" w:hAnsi="Arial" w:cs="Arial"/>
                <w:color w:val="000000"/>
                <w:sz w:val="18"/>
                <w:szCs w:val="18"/>
              </w:rPr>
              <w:t>0.000</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195.000</w:t>
            </w:r>
          </w:p>
        </w:tc>
        <w:tc>
          <w:tcPr>
            <w:tcW w:w="1075"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50.000</w:t>
            </w:r>
          </w:p>
        </w:tc>
        <w:tc>
          <w:tcPr>
            <w:tcW w:w="1075" w:type="dxa"/>
            <w:shd w:val="clear" w:color="auto" w:fill="FFFFFF"/>
            <w:noWrap/>
            <w:vAlign w:val="center"/>
          </w:tcPr>
          <w:p w:rsidR="0082007F" w:rsidRPr="00DA5710" w:rsidRDefault="0082007F" w:rsidP="00DA5710">
            <w:pPr>
              <w:jc w:val="right"/>
              <w:rPr>
                <w:rFonts w:ascii="Arial" w:hAnsi="Arial" w:cs="Arial"/>
                <w:color w:val="000000"/>
                <w:sz w:val="18"/>
                <w:szCs w:val="18"/>
              </w:rPr>
            </w:pPr>
            <w:r>
              <w:rPr>
                <w:rFonts w:ascii="Arial" w:hAnsi="Arial" w:cs="Arial"/>
                <w:color w:val="000000"/>
                <w:sz w:val="18"/>
                <w:szCs w:val="18"/>
              </w:rPr>
              <w:t>39</w:t>
            </w:r>
            <w:r w:rsidRPr="00DA5710">
              <w:rPr>
                <w:rFonts w:ascii="Arial" w:hAnsi="Arial" w:cs="Arial"/>
                <w:color w:val="000000"/>
                <w:sz w:val="18"/>
                <w:szCs w:val="18"/>
              </w:rPr>
              <w:t>5.000</w:t>
            </w:r>
          </w:p>
        </w:tc>
      </w:tr>
      <w:tr w:rsidR="0082007F" w:rsidRPr="00554AA7">
        <w:trPr>
          <w:trHeight w:val="315"/>
        </w:trPr>
        <w:tc>
          <w:tcPr>
            <w:tcW w:w="2709" w:type="dxa"/>
            <w:shd w:val="clear" w:color="auto" w:fill="FFFFFF"/>
            <w:noWrap/>
            <w:vAlign w:val="center"/>
          </w:tcPr>
          <w:p w:rsidR="0082007F" w:rsidRPr="00554AA7" w:rsidRDefault="0082007F" w:rsidP="008A088B">
            <w:pPr>
              <w:pStyle w:val="ListParagraph"/>
              <w:numPr>
                <w:ilvl w:val="0"/>
                <w:numId w:val="9"/>
              </w:numPr>
              <w:ind w:left="191" w:hanging="104"/>
              <w:rPr>
                <w:rFonts w:ascii="Arial" w:hAnsi="Arial" w:cs="Arial"/>
                <w:color w:val="000000"/>
                <w:sz w:val="18"/>
                <w:szCs w:val="18"/>
              </w:rPr>
            </w:pPr>
            <w:r w:rsidRPr="00554AA7">
              <w:rPr>
                <w:rFonts w:ascii="Arial" w:hAnsi="Arial" w:cs="Arial"/>
                <w:color w:val="000000"/>
                <w:sz w:val="18"/>
                <w:szCs w:val="18"/>
              </w:rPr>
              <w:t>Izvršeno</w:t>
            </w:r>
          </w:p>
        </w:tc>
        <w:tc>
          <w:tcPr>
            <w:tcW w:w="993"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 </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Pr>
                <w:rFonts w:ascii="Arial" w:hAnsi="Arial" w:cs="Arial"/>
                <w:color w:val="000000"/>
                <w:sz w:val="18"/>
                <w:szCs w:val="18"/>
              </w:rPr>
              <w:t>50.000</w:t>
            </w:r>
            <w:r w:rsidRPr="00DA5710">
              <w:rPr>
                <w:rFonts w:ascii="Arial" w:hAnsi="Arial" w:cs="Arial"/>
                <w:color w:val="000000"/>
                <w:sz w:val="18"/>
                <w:szCs w:val="18"/>
              </w:rPr>
              <w:t> </w:t>
            </w:r>
          </w:p>
        </w:tc>
        <w:tc>
          <w:tcPr>
            <w:tcW w:w="1067" w:type="dxa"/>
            <w:shd w:val="clear" w:color="auto" w:fill="FFFFFF"/>
            <w:noWrap/>
            <w:vAlign w:val="center"/>
          </w:tcPr>
          <w:p w:rsidR="0082007F" w:rsidRPr="00DA5710" w:rsidRDefault="0082007F" w:rsidP="00DA5710">
            <w:pPr>
              <w:jc w:val="right"/>
              <w:rPr>
                <w:rFonts w:ascii="Arial" w:hAnsi="Arial" w:cs="Arial"/>
                <w:color w:val="000000"/>
                <w:sz w:val="18"/>
                <w:szCs w:val="18"/>
              </w:rPr>
            </w:pPr>
            <w:r>
              <w:rPr>
                <w:rFonts w:ascii="Arial" w:hAnsi="Arial" w:cs="Arial"/>
                <w:color w:val="000000"/>
                <w:sz w:val="18"/>
                <w:szCs w:val="18"/>
              </w:rPr>
              <w:t>86.264,60</w:t>
            </w:r>
            <w:r w:rsidRPr="00DA5710">
              <w:rPr>
                <w:rFonts w:ascii="Arial" w:hAnsi="Arial" w:cs="Arial"/>
                <w:color w:val="000000"/>
                <w:sz w:val="18"/>
                <w:szCs w:val="18"/>
              </w:rPr>
              <w:t> </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 </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 </w:t>
            </w:r>
          </w:p>
        </w:tc>
        <w:tc>
          <w:tcPr>
            <w:tcW w:w="1075"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50.000</w:t>
            </w:r>
          </w:p>
        </w:tc>
        <w:tc>
          <w:tcPr>
            <w:tcW w:w="1075" w:type="dxa"/>
            <w:shd w:val="clear" w:color="auto" w:fill="FFFFFF"/>
            <w:vAlign w:val="center"/>
          </w:tcPr>
          <w:p w:rsidR="0082007F" w:rsidRPr="00DA5710" w:rsidRDefault="0082007F" w:rsidP="00DA5710">
            <w:pPr>
              <w:jc w:val="right"/>
              <w:rPr>
                <w:rFonts w:ascii="Arial" w:hAnsi="Arial" w:cs="Arial"/>
                <w:color w:val="000000"/>
                <w:sz w:val="18"/>
                <w:szCs w:val="18"/>
              </w:rPr>
            </w:pPr>
            <w:r>
              <w:rPr>
                <w:rFonts w:ascii="Arial" w:hAnsi="Arial" w:cs="Arial"/>
                <w:color w:val="000000"/>
                <w:sz w:val="18"/>
                <w:szCs w:val="18"/>
              </w:rPr>
              <w:t>86.264,6</w:t>
            </w:r>
          </w:p>
        </w:tc>
      </w:tr>
      <w:tr w:rsidR="0082007F" w:rsidRPr="00554AA7">
        <w:trPr>
          <w:trHeight w:val="300"/>
        </w:trPr>
        <w:tc>
          <w:tcPr>
            <w:tcW w:w="2709" w:type="dxa"/>
            <w:shd w:val="clear" w:color="auto" w:fill="FFFFFF"/>
            <w:noWrap/>
          </w:tcPr>
          <w:p w:rsidR="0082007F" w:rsidRPr="00DA5710" w:rsidRDefault="0082007F" w:rsidP="0031596F">
            <w:pPr>
              <w:rPr>
                <w:rFonts w:ascii="Arial" w:hAnsi="Arial" w:cs="Arial"/>
                <w:b/>
                <w:bCs/>
                <w:color w:val="000000"/>
                <w:sz w:val="18"/>
                <w:szCs w:val="18"/>
              </w:rPr>
            </w:pPr>
            <w:r w:rsidRPr="00554AA7">
              <w:rPr>
                <w:rFonts w:ascii="Arial" w:hAnsi="Arial" w:cs="Arial"/>
                <w:b/>
                <w:bCs/>
                <w:color w:val="000000"/>
                <w:sz w:val="18"/>
                <w:szCs w:val="18"/>
              </w:rPr>
              <w:t>Budžet po komponentama</w:t>
            </w:r>
          </w:p>
        </w:tc>
        <w:tc>
          <w:tcPr>
            <w:tcW w:w="993" w:type="dxa"/>
            <w:shd w:val="clear" w:color="auto" w:fill="FFFFFF"/>
            <w:noWrap/>
            <w:vAlign w:val="center"/>
          </w:tcPr>
          <w:p w:rsidR="0082007F" w:rsidRPr="00DA5710" w:rsidRDefault="0082007F" w:rsidP="0031596F">
            <w:pPr>
              <w:jc w:val="right"/>
              <w:rPr>
                <w:rFonts w:ascii="Arial" w:hAnsi="Arial" w:cs="Arial"/>
                <w:b/>
                <w:bCs/>
                <w:color w:val="000000"/>
                <w:sz w:val="18"/>
                <w:szCs w:val="18"/>
              </w:rPr>
            </w:pPr>
          </w:p>
        </w:tc>
        <w:tc>
          <w:tcPr>
            <w:tcW w:w="959" w:type="dxa"/>
            <w:shd w:val="clear" w:color="auto" w:fill="FFFFFF"/>
            <w:noWrap/>
            <w:vAlign w:val="center"/>
          </w:tcPr>
          <w:p w:rsidR="0082007F" w:rsidRPr="00DA5710" w:rsidRDefault="0082007F" w:rsidP="0031596F">
            <w:pPr>
              <w:jc w:val="right"/>
              <w:rPr>
                <w:rFonts w:ascii="Arial" w:hAnsi="Arial" w:cs="Arial"/>
                <w:b/>
                <w:bCs/>
                <w:color w:val="000000"/>
                <w:sz w:val="18"/>
                <w:szCs w:val="18"/>
              </w:rPr>
            </w:pPr>
          </w:p>
        </w:tc>
        <w:tc>
          <w:tcPr>
            <w:tcW w:w="1067" w:type="dxa"/>
            <w:shd w:val="clear" w:color="auto" w:fill="FFFFFF"/>
            <w:noWrap/>
            <w:vAlign w:val="center"/>
          </w:tcPr>
          <w:p w:rsidR="0082007F" w:rsidRPr="00DA5710" w:rsidRDefault="0082007F" w:rsidP="0031596F">
            <w:pPr>
              <w:jc w:val="right"/>
              <w:rPr>
                <w:rFonts w:ascii="Arial" w:hAnsi="Arial" w:cs="Arial"/>
                <w:b/>
                <w:bCs/>
                <w:color w:val="000000"/>
                <w:sz w:val="18"/>
                <w:szCs w:val="18"/>
              </w:rPr>
            </w:pPr>
          </w:p>
        </w:tc>
        <w:tc>
          <w:tcPr>
            <w:tcW w:w="959" w:type="dxa"/>
            <w:shd w:val="clear" w:color="auto" w:fill="FFFFFF"/>
            <w:noWrap/>
            <w:vAlign w:val="center"/>
          </w:tcPr>
          <w:p w:rsidR="0082007F" w:rsidRPr="00DA5710" w:rsidRDefault="0082007F" w:rsidP="0031596F">
            <w:pPr>
              <w:jc w:val="right"/>
              <w:rPr>
                <w:rFonts w:ascii="Arial" w:hAnsi="Arial" w:cs="Arial"/>
                <w:b/>
                <w:bCs/>
                <w:color w:val="000000"/>
                <w:sz w:val="18"/>
                <w:szCs w:val="18"/>
              </w:rPr>
            </w:pPr>
          </w:p>
        </w:tc>
        <w:tc>
          <w:tcPr>
            <w:tcW w:w="959" w:type="dxa"/>
            <w:shd w:val="clear" w:color="auto" w:fill="FFFFFF"/>
            <w:noWrap/>
            <w:vAlign w:val="center"/>
          </w:tcPr>
          <w:p w:rsidR="0082007F" w:rsidRPr="00DA5710" w:rsidRDefault="0082007F" w:rsidP="0031596F">
            <w:pPr>
              <w:jc w:val="right"/>
              <w:rPr>
                <w:rFonts w:ascii="Arial" w:hAnsi="Arial" w:cs="Arial"/>
                <w:b/>
                <w:bCs/>
                <w:color w:val="000000"/>
                <w:sz w:val="18"/>
                <w:szCs w:val="18"/>
              </w:rPr>
            </w:pPr>
          </w:p>
        </w:tc>
        <w:tc>
          <w:tcPr>
            <w:tcW w:w="1075" w:type="dxa"/>
            <w:shd w:val="clear" w:color="auto" w:fill="FFFFFF"/>
            <w:noWrap/>
            <w:vAlign w:val="center"/>
          </w:tcPr>
          <w:p w:rsidR="0082007F" w:rsidRPr="00DA5710" w:rsidRDefault="0082007F" w:rsidP="0031596F">
            <w:pPr>
              <w:jc w:val="right"/>
              <w:rPr>
                <w:rFonts w:ascii="Arial" w:hAnsi="Arial" w:cs="Arial"/>
                <w:b/>
                <w:bCs/>
                <w:color w:val="000000"/>
                <w:sz w:val="18"/>
                <w:szCs w:val="18"/>
              </w:rPr>
            </w:pPr>
          </w:p>
        </w:tc>
        <w:tc>
          <w:tcPr>
            <w:tcW w:w="1075" w:type="dxa"/>
            <w:shd w:val="clear" w:color="auto" w:fill="FFFFFF"/>
            <w:noWrap/>
            <w:vAlign w:val="center"/>
          </w:tcPr>
          <w:p w:rsidR="0082007F" w:rsidRPr="00DA5710" w:rsidRDefault="0082007F" w:rsidP="0031596F">
            <w:pPr>
              <w:jc w:val="right"/>
              <w:rPr>
                <w:rFonts w:ascii="Arial" w:hAnsi="Arial" w:cs="Arial"/>
                <w:b/>
                <w:bCs/>
                <w:color w:val="000000"/>
                <w:sz w:val="18"/>
                <w:szCs w:val="18"/>
              </w:rPr>
            </w:pPr>
          </w:p>
        </w:tc>
      </w:tr>
      <w:tr w:rsidR="0082007F" w:rsidRPr="00554AA7">
        <w:trPr>
          <w:trHeight w:val="300"/>
        </w:trPr>
        <w:tc>
          <w:tcPr>
            <w:tcW w:w="2709" w:type="dxa"/>
            <w:shd w:val="clear" w:color="auto" w:fill="FFFFFF"/>
            <w:noWrap/>
          </w:tcPr>
          <w:p w:rsidR="0082007F" w:rsidRPr="00554AA7" w:rsidRDefault="0082007F" w:rsidP="008A088B">
            <w:pPr>
              <w:pStyle w:val="ListParagraph"/>
              <w:numPr>
                <w:ilvl w:val="0"/>
                <w:numId w:val="10"/>
              </w:numPr>
              <w:ind w:left="333" w:hanging="284"/>
              <w:rPr>
                <w:rFonts w:ascii="Arial" w:hAnsi="Arial" w:cs="Arial"/>
                <w:color w:val="000000"/>
                <w:sz w:val="18"/>
                <w:szCs w:val="18"/>
              </w:rPr>
            </w:pPr>
            <w:r w:rsidRPr="00554AA7">
              <w:rPr>
                <w:rFonts w:ascii="Arial" w:hAnsi="Arial" w:cs="Arial"/>
                <w:color w:val="000000"/>
                <w:sz w:val="18"/>
                <w:szCs w:val="18"/>
              </w:rPr>
              <w:t xml:space="preserve">Povećanje konkurentnosti </w:t>
            </w:r>
          </w:p>
        </w:tc>
        <w:tc>
          <w:tcPr>
            <w:tcW w:w="993"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0</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0</w:t>
            </w:r>
          </w:p>
        </w:tc>
        <w:tc>
          <w:tcPr>
            <w:tcW w:w="1067" w:type="dxa"/>
            <w:shd w:val="clear" w:color="auto" w:fill="FFFFFF"/>
            <w:noWrap/>
            <w:vAlign w:val="center"/>
          </w:tcPr>
          <w:p w:rsidR="0082007F" w:rsidRPr="0009786A" w:rsidRDefault="0082007F" w:rsidP="00241A09">
            <w:pPr>
              <w:jc w:val="right"/>
              <w:rPr>
                <w:rFonts w:ascii="Arial" w:hAnsi="Arial" w:cs="Arial"/>
                <w:color w:val="000000"/>
                <w:sz w:val="18"/>
                <w:szCs w:val="18"/>
              </w:rPr>
            </w:pPr>
            <w:r>
              <w:rPr>
                <w:rFonts w:ascii="Arial" w:hAnsi="Arial" w:cs="Arial"/>
                <w:color w:val="000000"/>
                <w:sz w:val="18"/>
                <w:szCs w:val="18"/>
              </w:rPr>
              <w:t>52.615,00</w:t>
            </w:r>
          </w:p>
        </w:tc>
        <w:tc>
          <w:tcPr>
            <w:tcW w:w="959" w:type="dxa"/>
            <w:shd w:val="clear" w:color="auto" w:fill="FFFFFF"/>
            <w:noWrap/>
            <w:vAlign w:val="center"/>
          </w:tcPr>
          <w:p w:rsidR="0082007F" w:rsidRPr="0009786A" w:rsidRDefault="0082007F" w:rsidP="00241A09">
            <w:pPr>
              <w:jc w:val="right"/>
              <w:rPr>
                <w:rFonts w:ascii="Arial" w:hAnsi="Arial" w:cs="Arial"/>
                <w:color w:val="254061"/>
                <w:sz w:val="18"/>
                <w:szCs w:val="18"/>
              </w:rPr>
            </w:pPr>
            <w:r>
              <w:rPr>
                <w:rFonts w:ascii="Arial" w:hAnsi="Arial" w:cs="Arial"/>
                <w:color w:val="254061"/>
                <w:sz w:val="18"/>
                <w:szCs w:val="18"/>
              </w:rPr>
              <w:t>60</w:t>
            </w:r>
            <w:r w:rsidRPr="0009786A">
              <w:rPr>
                <w:rFonts w:ascii="Arial" w:hAnsi="Arial" w:cs="Arial"/>
                <w:color w:val="254061"/>
                <w:sz w:val="18"/>
                <w:szCs w:val="18"/>
              </w:rPr>
              <w:t>.000</w:t>
            </w:r>
          </w:p>
        </w:tc>
        <w:tc>
          <w:tcPr>
            <w:tcW w:w="959" w:type="dxa"/>
            <w:shd w:val="clear" w:color="auto" w:fill="FFFFFF"/>
            <w:noWrap/>
            <w:vAlign w:val="center"/>
          </w:tcPr>
          <w:p w:rsidR="0082007F" w:rsidRPr="0009786A" w:rsidRDefault="0082007F" w:rsidP="00241A09">
            <w:pPr>
              <w:jc w:val="right"/>
              <w:rPr>
                <w:rFonts w:ascii="Arial" w:hAnsi="Arial" w:cs="Arial"/>
                <w:color w:val="254061"/>
                <w:sz w:val="18"/>
                <w:szCs w:val="18"/>
              </w:rPr>
            </w:pPr>
            <w:r w:rsidRPr="0009786A">
              <w:rPr>
                <w:rFonts w:ascii="Arial" w:hAnsi="Arial" w:cs="Arial"/>
                <w:color w:val="254061"/>
                <w:sz w:val="18"/>
                <w:szCs w:val="18"/>
              </w:rPr>
              <w:t>80.000</w:t>
            </w:r>
          </w:p>
        </w:tc>
        <w:tc>
          <w:tcPr>
            <w:tcW w:w="1075" w:type="dxa"/>
            <w:shd w:val="clear" w:color="auto" w:fill="FFFFFF"/>
            <w:noWrap/>
            <w:vAlign w:val="center"/>
          </w:tcPr>
          <w:p w:rsidR="0082007F" w:rsidRPr="0009786A" w:rsidRDefault="0082007F" w:rsidP="00241A09">
            <w:pPr>
              <w:jc w:val="right"/>
              <w:rPr>
                <w:rFonts w:ascii="Arial" w:hAnsi="Arial" w:cs="Arial"/>
                <w:color w:val="254061"/>
                <w:sz w:val="18"/>
                <w:szCs w:val="18"/>
              </w:rPr>
            </w:pPr>
            <w:r w:rsidRPr="0009786A">
              <w:rPr>
                <w:rFonts w:ascii="Arial" w:hAnsi="Arial" w:cs="Arial"/>
                <w:color w:val="254061"/>
                <w:sz w:val="18"/>
                <w:szCs w:val="18"/>
              </w:rPr>
              <w:t> </w:t>
            </w:r>
          </w:p>
        </w:tc>
        <w:tc>
          <w:tcPr>
            <w:tcW w:w="1075" w:type="dxa"/>
            <w:shd w:val="clear" w:color="auto" w:fill="FFFFFF"/>
            <w:noWrap/>
            <w:vAlign w:val="center"/>
          </w:tcPr>
          <w:p w:rsidR="0082007F" w:rsidRPr="0009786A" w:rsidRDefault="0082007F" w:rsidP="00241A09">
            <w:pPr>
              <w:jc w:val="right"/>
              <w:rPr>
                <w:rFonts w:ascii="Arial" w:hAnsi="Arial" w:cs="Arial"/>
                <w:color w:val="254061"/>
                <w:sz w:val="18"/>
                <w:szCs w:val="18"/>
              </w:rPr>
            </w:pPr>
            <w:r>
              <w:rPr>
                <w:rFonts w:ascii="Arial" w:hAnsi="Arial" w:cs="Arial"/>
                <w:color w:val="254061"/>
                <w:sz w:val="18"/>
                <w:szCs w:val="18"/>
              </w:rPr>
              <w:t>192</w:t>
            </w:r>
            <w:r w:rsidRPr="0009786A">
              <w:rPr>
                <w:rFonts w:ascii="Arial" w:hAnsi="Arial" w:cs="Arial"/>
                <w:color w:val="254061"/>
                <w:sz w:val="18"/>
                <w:szCs w:val="18"/>
              </w:rPr>
              <w:t>.</w:t>
            </w:r>
            <w:r>
              <w:rPr>
                <w:rFonts w:ascii="Arial" w:hAnsi="Arial" w:cs="Arial"/>
                <w:color w:val="254061"/>
                <w:sz w:val="18"/>
                <w:szCs w:val="18"/>
              </w:rPr>
              <w:t>615</w:t>
            </w:r>
          </w:p>
        </w:tc>
      </w:tr>
      <w:tr w:rsidR="0082007F" w:rsidRPr="00DA5710">
        <w:trPr>
          <w:trHeight w:val="300"/>
        </w:trPr>
        <w:tc>
          <w:tcPr>
            <w:tcW w:w="2709" w:type="dxa"/>
            <w:shd w:val="clear" w:color="auto" w:fill="FFFFFF"/>
            <w:noWrap/>
            <w:vAlign w:val="center"/>
          </w:tcPr>
          <w:p w:rsidR="0082007F" w:rsidRPr="00554AA7" w:rsidRDefault="0082007F" w:rsidP="008A088B">
            <w:pPr>
              <w:pStyle w:val="ListParagraph"/>
              <w:numPr>
                <w:ilvl w:val="0"/>
                <w:numId w:val="10"/>
              </w:numPr>
              <w:ind w:left="333" w:hanging="246"/>
              <w:rPr>
                <w:rFonts w:ascii="Arial" w:hAnsi="Arial" w:cs="Arial"/>
                <w:color w:val="000000"/>
                <w:sz w:val="18"/>
                <w:szCs w:val="18"/>
              </w:rPr>
            </w:pPr>
            <w:r w:rsidRPr="00554AA7">
              <w:rPr>
                <w:rFonts w:ascii="Arial" w:hAnsi="Arial" w:cs="Arial"/>
                <w:color w:val="000000"/>
                <w:sz w:val="18"/>
                <w:szCs w:val="18"/>
              </w:rPr>
              <w:t>Zaštita i razvoj ruralnog okruženja</w:t>
            </w:r>
          </w:p>
        </w:tc>
        <w:tc>
          <w:tcPr>
            <w:tcW w:w="993"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0</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0</w:t>
            </w:r>
          </w:p>
        </w:tc>
        <w:tc>
          <w:tcPr>
            <w:tcW w:w="1067" w:type="dxa"/>
            <w:shd w:val="clear" w:color="auto" w:fill="FFFFFF"/>
            <w:noWrap/>
            <w:vAlign w:val="center"/>
          </w:tcPr>
          <w:p w:rsidR="0082007F" w:rsidRPr="0009786A" w:rsidRDefault="0082007F" w:rsidP="00241A09">
            <w:pPr>
              <w:jc w:val="right"/>
              <w:rPr>
                <w:rFonts w:ascii="Arial" w:hAnsi="Arial" w:cs="Arial"/>
                <w:color w:val="000000"/>
                <w:sz w:val="18"/>
                <w:szCs w:val="18"/>
              </w:rPr>
            </w:pPr>
            <w:r>
              <w:rPr>
                <w:rFonts w:ascii="Arial" w:hAnsi="Arial" w:cs="Arial"/>
                <w:color w:val="000000"/>
                <w:sz w:val="18"/>
                <w:szCs w:val="18"/>
              </w:rPr>
              <w:t>19.649,60</w:t>
            </w:r>
          </w:p>
        </w:tc>
        <w:tc>
          <w:tcPr>
            <w:tcW w:w="959" w:type="dxa"/>
            <w:shd w:val="clear" w:color="auto" w:fill="FFFFFF"/>
            <w:noWrap/>
            <w:vAlign w:val="center"/>
          </w:tcPr>
          <w:p w:rsidR="0082007F" w:rsidRPr="0009786A" w:rsidRDefault="0082007F" w:rsidP="00241A09">
            <w:pPr>
              <w:jc w:val="right"/>
              <w:rPr>
                <w:rFonts w:ascii="Arial" w:hAnsi="Arial" w:cs="Arial"/>
                <w:color w:val="254061"/>
                <w:sz w:val="18"/>
                <w:szCs w:val="18"/>
              </w:rPr>
            </w:pPr>
            <w:r>
              <w:rPr>
                <w:rFonts w:ascii="Arial" w:hAnsi="Arial" w:cs="Arial"/>
                <w:color w:val="254061"/>
                <w:sz w:val="18"/>
                <w:szCs w:val="18"/>
              </w:rPr>
              <w:t>25</w:t>
            </w:r>
            <w:r w:rsidRPr="0009786A">
              <w:rPr>
                <w:rFonts w:ascii="Arial" w:hAnsi="Arial" w:cs="Arial"/>
                <w:color w:val="254061"/>
                <w:sz w:val="18"/>
                <w:szCs w:val="18"/>
              </w:rPr>
              <w:t>.000</w:t>
            </w:r>
          </w:p>
        </w:tc>
        <w:tc>
          <w:tcPr>
            <w:tcW w:w="959" w:type="dxa"/>
            <w:shd w:val="clear" w:color="auto" w:fill="FFFFFF"/>
            <w:noWrap/>
            <w:vAlign w:val="center"/>
          </w:tcPr>
          <w:p w:rsidR="0082007F" w:rsidRPr="0009786A" w:rsidRDefault="0082007F" w:rsidP="00241A09">
            <w:pPr>
              <w:jc w:val="right"/>
              <w:rPr>
                <w:rFonts w:ascii="Arial" w:hAnsi="Arial" w:cs="Arial"/>
                <w:color w:val="254061"/>
                <w:sz w:val="18"/>
                <w:szCs w:val="18"/>
              </w:rPr>
            </w:pPr>
            <w:r w:rsidRPr="0009786A">
              <w:rPr>
                <w:rFonts w:ascii="Arial" w:hAnsi="Arial" w:cs="Arial"/>
                <w:color w:val="254061"/>
                <w:sz w:val="18"/>
                <w:szCs w:val="18"/>
              </w:rPr>
              <w:t>65.000</w:t>
            </w:r>
          </w:p>
        </w:tc>
        <w:tc>
          <w:tcPr>
            <w:tcW w:w="1075" w:type="dxa"/>
            <w:shd w:val="clear" w:color="auto" w:fill="FFFFFF"/>
            <w:noWrap/>
            <w:vAlign w:val="center"/>
          </w:tcPr>
          <w:p w:rsidR="0082007F" w:rsidRPr="0009786A" w:rsidRDefault="0082007F" w:rsidP="00241A09">
            <w:pPr>
              <w:rPr>
                <w:rFonts w:ascii="Calibri" w:hAnsi="Calibri" w:cs="Calibri"/>
                <w:color w:val="000000"/>
              </w:rPr>
            </w:pPr>
          </w:p>
        </w:tc>
        <w:tc>
          <w:tcPr>
            <w:tcW w:w="1075" w:type="dxa"/>
            <w:shd w:val="clear" w:color="auto" w:fill="FFFFFF"/>
            <w:noWrap/>
            <w:vAlign w:val="center"/>
          </w:tcPr>
          <w:p w:rsidR="0082007F" w:rsidRPr="0009786A" w:rsidRDefault="0082007F" w:rsidP="00241A09">
            <w:pPr>
              <w:jc w:val="right"/>
              <w:rPr>
                <w:rFonts w:ascii="Arial" w:hAnsi="Arial" w:cs="Arial"/>
                <w:color w:val="254061"/>
                <w:sz w:val="18"/>
                <w:szCs w:val="18"/>
              </w:rPr>
            </w:pPr>
            <w:r>
              <w:rPr>
                <w:rFonts w:ascii="Arial" w:hAnsi="Arial" w:cs="Arial"/>
                <w:color w:val="254061"/>
                <w:sz w:val="18"/>
                <w:szCs w:val="18"/>
              </w:rPr>
              <w:t>109.649,6</w:t>
            </w:r>
          </w:p>
        </w:tc>
      </w:tr>
      <w:tr w:rsidR="0082007F" w:rsidRPr="00554AA7">
        <w:trPr>
          <w:trHeight w:val="300"/>
        </w:trPr>
        <w:tc>
          <w:tcPr>
            <w:tcW w:w="2709" w:type="dxa"/>
            <w:shd w:val="clear" w:color="auto" w:fill="FFFFFF"/>
            <w:vAlign w:val="center"/>
          </w:tcPr>
          <w:p w:rsidR="0082007F" w:rsidRPr="00554AA7" w:rsidRDefault="0082007F" w:rsidP="008A088B">
            <w:pPr>
              <w:pStyle w:val="ListParagraph"/>
              <w:numPr>
                <w:ilvl w:val="0"/>
                <w:numId w:val="10"/>
              </w:numPr>
              <w:ind w:left="333" w:hanging="246"/>
              <w:rPr>
                <w:rFonts w:ascii="Arial" w:hAnsi="Arial" w:cs="Arial"/>
                <w:color w:val="000000"/>
                <w:sz w:val="18"/>
                <w:szCs w:val="18"/>
              </w:rPr>
            </w:pPr>
            <w:r w:rsidRPr="00554AA7">
              <w:rPr>
                <w:rFonts w:ascii="Arial" w:hAnsi="Arial" w:cs="Arial"/>
                <w:color w:val="000000"/>
                <w:sz w:val="18"/>
                <w:szCs w:val="18"/>
              </w:rPr>
              <w:t>Razvoj ruralnog turizma</w:t>
            </w:r>
          </w:p>
        </w:tc>
        <w:tc>
          <w:tcPr>
            <w:tcW w:w="993"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0</w:t>
            </w:r>
          </w:p>
        </w:tc>
        <w:tc>
          <w:tcPr>
            <w:tcW w:w="959" w:type="dxa"/>
            <w:shd w:val="clear" w:color="auto" w:fill="FFFFFF"/>
            <w:noWrap/>
            <w:vAlign w:val="center"/>
          </w:tcPr>
          <w:p w:rsidR="0082007F" w:rsidRPr="00DA5710" w:rsidRDefault="0082007F" w:rsidP="00DA5710">
            <w:pPr>
              <w:jc w:val="right"/>
              <w:rPr>
                <w:rFonts w:ascii="Arial" w:hAnsi="Arial" w:cs="Arial"/>
                <w:color w:val="000000"/>
                <w:sz w:val="18"/>
                <w:szCs w:val="18"/>
              </w:rPr>
            </w:pPr>
            <w:r w:rsidRPr="00DA5710">
              <w:rPr>
                <w:rFonts w:ascii="Arial" w:hAnsi="Arial" w:cs="Arial"/>
                <w:color w:val="000000"/>
                <w:sz w:val="18"/>
                <w:szCs w:val="18"/>
              </w:rPr>
              <w:t>0</w:t>
            </w:r>
          </w:p>
        </w:tc>
        <w:tc>
          <w:tcPr>
            <w:tcW w:w="1067" w:type="dxa"/>
            <w:shd w:val="clear" w:color="auto" w:fill="FFFFFF"/>
            <w:noWrap/>
            <w:vAlign w:val="center"/>
          </w:tcPr>
          <w:p w:rsidR="0082007F" w:rsidRPr="0009786A" w:rsidRDefault="0082007F" w:rsidP="00241A09">
            <w:pPr>
              <w:jc w:val="right"/>
              <w:rPr>
                <w:rFonts w:ascii="Arial" w:hAnsi="Arial" w:cs="Arial"/>
                <w:color w:val="000000"/>
                <w:sz w:val="18"/>
                <w:szCs w:val="18"/>
              </w:rPr>
            </w:pPr>
            <w:r>
              <w:rPr>
                <w:rFonts w:ascii="Arial" w:hAnsi="Arial" w:cs="Arial"/>
                <w:color w:val="000000"/>
                <w:sz w:val="18"/>
                <w:szCs w:val="18"/>
              </w:rPr>
              <w:t>14.000,00</w:t>
            </w:r>
          </w:p>
        </w:tc>
        <w:tc>
          <w:tcPr>
            <w:tcW w:w="959" w:type="dxa"/>
            <w:shd w:val="clear" w:color="auto" w:fill="FFFFFF"/>
            <w:noWrap/>
            <w:vAlign w:val="center"/>
          </w:tcPr>
          <w:p w:rsidR="0082007F" w:rsidRPr="0009786A" w:rsidRDefault="0082007F" w:rsidP="00241A09">
            <w:pPr>
              <w:jc w:val="right"/>
              <w:rPr>
                <w:rFonts w:ascii="Arial" w:hAnsi="Arial" w:cs="Arial"/>
                <w:color w:val="254061"/>
                <w:sz w:val="18"/>
                <w:szCs w:val="18"/>
              </w:rPr>
            </w:pPr>
            <w:r>
              <w:rPr>
                <w:rFonts w:ascii="Arial" w:hAnsi="Arial" w:cs="Arial"/>
                <w:color w:val="254061"/>
                <w:sz w:val="18"/>
                <w:szCs w:val="18"/>
              </w:rPr>
              <w:t>1</w:t>
            </w:r>
            <w:r w:rsidRPr="0009786A">
              <w:rPr>
                <w:rFonts w:ascii="Arial" w:hAnsi="Arial" w:cs="Arial"/>
                <w:color w:val="254061"/>
                <w:sz w:val="18"/>
                <w:szCs w:val="18"/>
              </w:rPr>
              <w:t>5.000</w:t>
            </w:r>
          </w:p>
        </w:tc>
        <w:tc>
          <w:tcPr>
            <w:tcW w:w="959" w:type="dxa"/>
            <w:shd w:val="clear" w:color="auto" w:fill="FFFFFF"/>
            <w:noWrap/>
            <w:vAlign w:val="center"/>
          </w:tcPr>
          <w:p w:rsidR="0082007F" w:rsidRPr="0009786A" w:rsidRDefault="0082007F" w:rsidP="00241A09">
            <w:pPr>
              <w:jc w:val="right"/>
              <w:rPr>
                <w:rFonts w:ascii="Arial" w:hAnsi="Arial" w:cs="Arial"/>
                <w:color w:val="254061"/>
                <w:sz w:val="18"/>
                <w:szCs w:val="18"/>
              </w:rPr>
            </w:pPr>
            <w:r w:rsidRPr="0009786A">
              <w:rPr>
                <w:rFonts w:ascii="Arial" w:hAnsi="Arial" w:cs="Arial"/>
                <w:color w:val="254061"/>
                <w:sz w:val="18"/>
                <w:szCs w:val="18"/>
              </w:rPr>
              <w:t>50.000</w:t>
            </w:r>
          </w:p>
        </w:tc>
        <w:tc>
          <w:tcPr>
            <w:tcW w:w="1075" w:type="dxa"/>
            <w:shd w:val="clear" w:color="auto" w:fill="FFFFFF"/>
            <w:noWrap/>
            <w:vAlign w:val="center"/>
          </w:tcPr>
          <w:p w:rsidR="0082007F" w:rsidRPr="0009786A" w:rsidRDefault="0082007F" w:rsidP="00241A09">
            <w:pPr>
              <w:jc w:val="right"/>
              <w:rPr>
                <w:rFonts w:ascii="Arial" w:hAnsi="Arial" w:cs="Arial"/>
                <w:color w:val="254061"/>
                <w:sz w:val="18"/>
                <w:szCs w:val="18"/>
              </w:rPr>
            </w:pPr>
            <w:r w:rsidRPr="0009786A">
              <w:rPr>
                <w:rFonts w:ascii="Arial" w:hAnsi="Arial" w:cs="Arial"/>
                <w:color w:val="254061"/>
                <w:sz w:val="18"/>
                <w:szCs w:val="18"/>
              </w:rPr>
              <w:t> </w:t>
            </w:r>
          </w:p>
        </w:tc>
        <w:tc>
          <w:tcPr>
            <w:tcW w:w="1075" w:type="dxa"/>
            <w:shd w:val="clear" w:color="auto" w:fill="FFFFFF"/>
            <w:noWrap/>
            <w:vAlign w:val="center"/>
          </w:tcPr>
          <w:p w:rsidR="0082007F" w:rsidRPr="0009786A" w:rsidRDefault="0082007F" w:rsidP="00241A09">
            <w:pPr>
              <w:jc w:val="right"/>
              <w:rPr>
                <w:rFonts w:ascii="Arial" w:hAnsi="Arial" w:cs="Arial"/>
                <w:color w:val="254061"/>
                <w:sz w:val="18"/>
                <w:szCs w:val="18"/>
              </w:rPr>
            </w:pPr>
            <w:r>
              <w:rPr>
                <w:rFonts w:ascii="Arial" w:hAnsi="Arial" w:cs="Arial"/>
                <w:color w:val="254061"/>
                <w:sz w:val="18"/>
                <w:szCs w:val="18"/>
              </w:rPr>
              <w:t>79.000</w:t>
            </w:r>
          </w:p>
        </w:tc>
      </w:tr>
    </w:tbl>
    <w:p w:rsidR="0082007F" w:rsidRDefault="0082007F" w:rsidP="00DA5710">
      <w:pPr>
        <w:spacing w:before="120" w:after="120" w:line="312" w:lineRule="auto"/>
        <w:jc w:val="center"/>
        <w:rPr>
          <w:rFonts w:ascii="Arial" w:hAnsi="Arial" w:cs="Arial"/>
          <w:sz w:val="19"/>
          <w:szCs w:val="19"/>
        </w:rPr>
      </w:pPr>
    </w:p>
    <w:p w:rsidR="0082007F" w:rsidRDefault="0082007F" w:rsidP="0009786A">
      <w:pPr>
        <w:spacing w:before="120" w:after="120" w:line="312" w:lineRule="auto"/>
        <w:ind w:firstLine="709"/>
        <w:jc w:val="both"/>
        <w:rPr>
          <w:rFonts w:ascii="Arial" w:hAnsi="Arial" w:cs="Arial"/>
          <w:sz w:val="19"/>
          <w:szCs w:val="19"/>
        </w:rPr>
      </w:pPr>
      <w:r>
        <w:rPr>
          <w:rFonts w:ascii="Arial" w:hAnsi="Arial" w:cs="Arial"/>
          <w:sz w:val="19"/>
          <w:szCs w:val="19"/>
        </w:rPr>
        <w:t>Za povećanje konkuretnosti ruralnih područja do kraja 2014. planirana je podrška u visini od 192.615 KM, za zaštitu i razvoj ruralnih područja 109.649 KM i za razvoj ruralnog turizma 79.000 KM.</w:t>
      </w:r>
    </w:p>
    <w:p w:rsidR="0082007F" w:rsidRDefault="0082007F" w:rsidP="00554AA7">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8.3</w:t>
      </w:r>
      <w:r w:rsidRPr="00205C1F">
        <w:rPr>
          <w:rFonts w:ascii="Arial" w:hAnsi="Arial" w:cs="Arial"/>
          <w:i/>
          <w:iCs/>
          <w:sz w:val="19"/>
          <w:szCs w:val="19"/>
        </w:rPr>
        <w:t>)</w:t>
      </w:r>
    </w:p>
    <w:p w:rsidR="0082007F" w:rsidRDefault="0082007F" w:rsidP="00554AA7">
      <w:pPr>
        <w:spacing w:before="120" w:after="120" w:line="312" w:lineRule="auto"/>
        <w:jc w:val="center"/>
        <w:rPr>
          <w:rFonts w:ascii="Arial" w:hAnsi="Arial" w:cs="Arial"/>
          <w:i/>
          <w:iCs/>
          <w:sz w:val="19"/>
          <w:szCs w:val="19"/>
        </w:rPr>
      </w:pPr>
      <w:r>
        <w:rPr>
          <w:rFonts w:ascii="Arial" w:hAnsi="Arial" w:cs="Arial"/>
          <w:i/>
          <w:iCs/>
          <w:sz w:val="19"/>
          <w:szCs w:val="19"/>
        </w:rPr>
        <w:t>(Maksimalni budžet po komponentama)</w:t>
      </w:r>
    </w:p>
    <w:p w:rsidR="0082007F" w:rsidRPr="000112AA" w:rsidRDefault="0082007F" w:rsidP="00554AA7">
      <w:pPr>
        <w:spacing w:before="120" w:after="120" w:line="312" w:lineRule="auto"/>
        <w:jc w:val="both"/>
        <w:rPr>
          <w:rFonts w:ascii="Arial" w:hAnsi="Arial" w:cs="Arial"/>
          <w:sz w:val="19"/>
          <w:szCs w:val="19"/>
        </w:rPr>
      </w:pPr>
      <w:r>
        <w:rPr>
          <w:rFonts w:ascii="Arial" w:hAnsi="Arial" w:cs="Arial"/>
          <w:sz w:val="19"/>
          <w:szCs w:val="19"/>
        </w:rPr>
        <w:tab/>
        <w:t>Programom se utvrđuje visina, odnosno maksimalni i minimalni iznos sredstava za svaki posebni cilj programa u 2013. godini. Maksimalna ili minimalna visina sredstava za pojedinčni specifični cilj predstavlja jednu finansijsku komponentu programa.</w:t>
      </w:r>
    </w:p>
    <w:p w:rsidR="0082007F" w:rsidRPr="00205C1F" w:rsidRDefault="0082007F" w:rsidP="00554AA7">
      <w:pPr>
        <w:spacing w:before="120" w:after="120" w:line="312" w:lineRule="auto"/>
        <w:ind w:firstLine="709"/>
        <w:jc w:val="both"/>
        <w:rPr>
          <w:rFonts w:ascii="Arial" w:hAnsi="Arial" w:cs="Arial"/>
          <w:sz w:val="19"/>
          <w:szCs w:val="19"/>
        </w:rPr>
      </w:pPr>
      <w:r w:rsidRPr="00205C1F">
        <w:rPr>
          <w:rFonts w:ascii="Arial" w:hAnsi="Arial" w:cs="Arial"/>
          <w:sz w:val="19"/>
          <w:szCs w:val="19"/>
        </w:rPr>
        <w:t>Za svak</w:t>
      </w:r>
      <w:r>
        <w:rPr>
          <w:rFonts w:ascii="Arial" w:hAnsi="Arial" w:cs="Arial"/>
          <w:sz w:val="19"/>
          <w:szCs w:val="19"/>
        </w:rPr>
        <w:t>u finansijsku komponentu programa</w:t>
      </w:r>
      <w:r w:rsidRPr="00205C1F">
        <w:rPr>
          <w:rFonts w:ascii="Arial" w:hAnsi="Arial" w:cs="Arial"/>
          <w:sz w:val="19"/>
          <w:szCs w:val="19"/>
        </w:rPr>
        <w:t xml:space="preserve"> definisan je slijedeći maksimalni </w:t>
      </w:r>
      <w:r>
        <w:rPr>
          <w:rFonts w:ascii="Arial" w:hAnsi="Arial" w:cs="Arial"/>
          <w:sz w:val="19"/>
          <w:szCs w:val="19"/>
        </w:rPr>
        <w:t>i minimalni budžet</w:t>
      </w:r>
      <w:r w:rsidRPr="00205C1F">
        <w:rPr>
          <w:rFonts w:ascii="Arial" w:hAnsi="Arial" w:cs="Arial"/>
          <w:sz w:val="19"/>
          <w:szCs w:val="19"/>
        </w:rPr>
        <w:t>:</w:t>
      </w:r>
    </w:p>
    <w:p w:rsidR="0082007F" w:rsidRPr="004D76C6" w:rsidRDefault="0082007F" w:rsidP="008A088B">
      <w:pPr>
        <w:pStyle w:val="BodyText"/>
        <w:numPr>
          <w:ilvl w:val="0"/>
          <w:numId w:val="1"/>
        </w:numPr>
        <w:spacing w:before="120" w:after="120" w:line="312" w:lineRule="auto"/>
        <w:jc w:val="both"/>
        <w:rPr>
          <w:sz w:val="19"/>
          <w:szCs w:val="19"/>
        </w:rPr>
      </w:pPr>
      <w:r>
        <w:rPr>
          <w:sz w:val="19"/>
          <w:szCs w:val="19"/>
        </w:rPr>
        <w:t>Maksimalni budžet za povećanje konkurentnosti</w:t>
      </w:r>
      <w:r w:rsidRPr="00F352A4">
        <w:rPr>
          <w:rFonts w:cs="Times New Roman"/>
          <w:sz w:val="19"/>
          <w:szCs w:val="19"/>
        </w:rPr>
        <w:tab/>
      </w:r>
      <w:r>
        <w:rPr>
          <w:rFonts w:cs="Times New Roman"/>
          <w:sz w:val="19"/>
          <w:szCs w:val="19"/>
        </w:rPr>
        <w:tab/>
      </w:r>
      <w:r>
        <w:rPr>
          <w:rFonts w:cs="Times New Roman"/>
          <w:sz w:val="19"/>
          <w:szCs w:val="19"/>
        </w:rPr>
        <w:tab/>
      </w:r>
      <w:r>
        <w:rPr>
          <w:sz w:val="19"/>
          <w:szCs w:val="19"/>
        </w:rPr>
        <w:t>60.000</w:t>
      </w:r>
      <w:r w:rsidRPr="004D76C6">
        <w:rPr>
          <w:sz w:val="19"/>
          <w:szCs w:val="19"/>
        </w:rPr>
        <w:t xml:space="preserve"> KM</w:t>
      </w:r>
    </w:p>
    <w:p w:rsidR="0082007F" w:rsidRPr="00F352A4" w:rsidRDefault="0082007F" w:rsidP="008A088B">
      <w:pPr>
        <w:pStyle w:val="ListParagraph"/>
        <w:numPr>
          <w:ilvl w:val="0"/>
          <w:numId w:val="1"/>
        </w:numPr>
        <w:spacing w:before="120" w:after="120" w:line="312" w:lineRule="auto"/>
        <w:ind w:left="1080" w:right="1557"/>
        <w:jc w:val="both"/>
        <w:rPr>
          <w:rFonts w:ascii="Arial" w:hAnsi="Arial" w:cs="Arial"/>
          <w:b/>
          <w:bCs/>
          <w:sz w:val="19"/>
          <w:szCs w:val="19"/>
        </w:rPr>
      </w:pPr>
      <w:r w:rsidRPr="004D76C6">
        <w:rPr>
          <w:rFonts w:ascii="Arial" w:hAnsi="Arial" w:cs="Arial"/>
          <w:sz w:val="19"/>
          <w:szCs w:val="19"/>
        </w:rPr>
        <w:t>Maksimalni budžet za zaštitu i razvoj ruralnog okruženja</w:t>
      </w:r>
      <w:r w:rsidRPr="004D76C6">
        <w:rPr>
          <w:rFonts w:ascii="Arial" w:hAnsi="Arial" w:cs="Arial"/>
          <w:sz w:val="19"/>
          <w:szCs w:val="19"/>
        </w:rPr>
        <w:tab/>
      </w:r>
      <w:r w:rsidRPr="004D76C6">
        <w:rPr>
          <w:rFonts w:ascii="Arial" w:hAnsi="Arial" w:cs="Arial"/>
          <w:sz w:val="19"/>
          <w:szCs w:val="19"/>
        </w:rPr>
        <w:tab/>
      </w:r>
      <w:r>
        <w:rPr>
          <w:rFonts w:ascii="Arial" w:hAnsi="Arial" w:cs="Arial"/>
          <w:sz w:val="19"/>
          <w:szCs w:val="19"/>
        </w:rPr>
        <w:t>25.000 KM</w:t>
      </w:r>
    </w:p>
    <w:p w:rsidR="0082007F" w:rsidRPr="004D76C6" w:rsidRDefault="0082007F" w:rsidP="008A088B">
      <w:pPr>
        <w:pStyle w:val="ListParagraph"/>
        <w:numPr>
          <w:ilvl w:val="0"/>
          <w:numId w:val="1"/>
        </w:numPr>
        <w:spacing w:before="120" w:after="120" w:line="312" w:lineRule="auto"/>
        <w:jc w:val="both"/>
        <w:rPr>
          <w:rFonts w:ascii="Arial" w:hAnsi="Arial" w:cs="Arial"/>
          <w:sz w:val="19"/>
          <w:szCs w:val="19"/>
        </w:rPr>
      </w:pPr>
      <w:r w:rsidRPr="00F352A4">
        <w:rPr>
          <w:rFonts w:ascii="Arial" w:hAnsi="Arial" w:cs="Arial"/>
          <w:sz w:val="19"/>
          <w:szCs w:val="19"/>
        </w:rPr>
        <w:t xml:space="preserve">Minimalni budžet za </w:t>
      </w:r>
      <w:r>
        <w:rPr>
          <w:rFonts w:ascii="Arial" w:hAnsi="Arial" w:cs="Arial"/>
          <w:sz w:val="19"/>
          <w:szCs w:val="19"/>
        </w:rPr>
        <w:t>razvoj ruralnog turizma</w:t>
      </w:r>
      <w:r>
        <w:rPr>
          <w:rFonts w:ascii="Arial" w:hAnsi="Arial" w:cs="Arial"/>
          <w:sz w:val="19"/>
          <w:szCs w:val="19"/>
        </w:rPr>
        <w:tab/>
      </w:r>
      <w:r>
        <w:rPr>
          <w:rFonts w:ascii="Arial" w:hAnsi="Arial" w:cs="Arial"/>
          <w:sz w:val="19"/>
          <w:szCs w:val="19"/>
        </w:rPr>
        <w:tab/>
      </w:r>
      <w:r>
        <w:rPr>
          <w:rFonts w:ascii="Arial" w:hAnsi="Arial" w:cs="Arial"/>
          <w:sz w:val="19"/>
          <w:szCs w:val="19"/>
        </w:rPr>
        <w:tab/>
      </w:r>
      <w:r w:rsidRPr="004D76C6">
        <w:rPr>
          <w:rFonts w:ascii="Arial" w:hAnsi="Arial" w:cs="Arial"/>
          <w:sz w:val="19"/>
          <w:szCs w:val="19"/>
        </w:rPr>
        <w:tab/>
      </w:r>
      <w:r>
        <w:rPr>
          <w:rFonts w:ascii="Arial" w:hAnsi="Arial" w:cs="Arial"/>
          <w:sz w:val="19"/>
          <w:szCs w:val="19"/>
        </w:rPr>
        <w:t>15</w:t>
      </w:r>
      <w:r w:rsidRPr="004D76C6">
        <w:rPr>
          <w:rFonts w:ascii="Arial" w:hAnsi="Arial" w:cs="Arial"/>
          <w:sz w:val="19"/>
          <w:szCs w:val="19"/>
        </w:rPr>
        <w:t>.000 KM</w:t>
      </w:r>
    </w:p>
    <w:p w:rsidR="0082007F" w:rsidRDefault="0082007F" w:rsidP="0066442F">
      <w:pPr>
        <w:pStyle w:val="ListParagraph"/>
        <w:spacing w:before="120" w:after="120" w:line="312" w:lineRule="auto"/>
        <w:ind w:left="0"/>
        <w:jc w:val="center"/>
        <w:rPr>
          <w:rFonts w:ascii="Arial" w:hAnsi="Arial" w:cs="Arial"/>
          <w:i/>
          <w:iCs/>
          <w:sz w:val="19"/>
          <w:szCs w:val="19"/>
        </w:rPr>
      </w:pPr>
    </w:p>
    <w:p w:rsidR="0082007F" w:rsidRDefault="0082007F" w:rsidP="0066442F">
      <w:pPr>
        <w:pStyle w:val="ListParagraph"/>
        <w:spacing w:before="120" w:after="120" w:line="312" w:lineRule="auto"/>
        <w:ind w:left="0"/>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8.4</w:t>
      </w:r>
      <w:r w:rsidRPr="00205C1F">
        <w:rPr>
          <w:rFonts w:ascii="Arial" w:hAnsi="Arial" w:cs="Arial"/>
          <w:i/>
          <w:iCs/>
          <w:sz w:val="19"/>
          <w:szCs w:val="19"/>
        </w:rPr>
        <w:t>)</w:t>
      </w:r>
    </w:p>
    <w:p w:rsidR="0082007F" w:rsidRPr="00205C1F" w:rsidRDefault="0082007F" w:rsidP="0066442F">
      <w:pPr>
        <w:spacing w:before="120" w:after="120" w:line="312" w:lineRule="auto"/>
        <w:jc w:val="center"/>
        <w:rPr>
          <w:rFonts w:ascii="Arial" w:hAnsi="Arial" w:cs="Arial"/>
          <w:i/>
          <w:iCs/>
          <w:sz w:val="19"/>
          <w:szCs w:val="19"/>
        </w:rPr>
      </w:pPr>
      <w:r>
        <w:rPr>
          <w:rFonts w:ascii="Arial" w:hAnsi="Arial" w:cs="Arial"/>
          <w:i/>
          <w:iCs/>
          <w:sz w:val="19"/>
          <w:szCs w:val="19"/>
        </w:rPr>
        <w:t>(Redistribucija sredstava)</w:t>
      </w:r>
    </w:p>
    <w:p w:rsidR="0082007F" w:rsidRDefault="0082007F" w:rsidP="0066442F">
      <w:pPr>
        <w:spacing w:before="120" w:after="120" w:line="312" w:lineRule="auto"/>
        <w:ind w:firstLine="709"/>
        <w:jc w:val="both"/>
        <w:rPr>
          <w:rFonts w:ascii="Arial" w:hAnsi="Arial" w:cs="Arial"/>
          <w:sz w:val="19"/>
          <w:szCs w:val="19"/>
        </w:rPr>
      </w:pPr>
      <w:r w:rsidRPr="00205C1F">
        <w:rPr>
          <w:rFonts w:ascii="Arial" w:hAnsi="Arial" w:cs="Arial"/>
          <w:sz w:val="19"/>
          <w:szCs w:val="19"/>
        </w:rPr>
        <w:t>U slučaju potrebe</w:t>
      </w:r>
      <w:r>
        <w:rPr>
          <w:rFonts w:ascii="Arial" w:hAnsi="Arial" w:cs="Arial"/>
          <w:sz w:val="19"/>
          <w:szCs w:val="19"/>
        </w:rPr>
        <w:t xml:space="preserve"> koja se ukaže u toku implementacije programa, </w:t>
      </w:r>
      <w:r w:rsidRPr="00205C1F">
        <w:rPr>
          <w:rFonts w:ascii="Arial" w:hAnsi="Arial" w:cs="Arial"/>
          <w:sz w:val="19"/>
          <w:szCs w:val="19"/>
        </w:rPr>
        <w:t>Ministarstvo može napraviti redistribuciju sredstava sa jedne na drugu komponentu</w:t>
      </w:r>
      <w:r>
        <w:rPr>
          <w:rFonts w:ascii="Arial" w:hAnsi="Arial" w:cs="Arial"/>
          <w:sz w:val="19"/>
          <w:szCs w:val="19"/>
        </w:rPr>
        <w:t xml:space="preserve"> (posebnog cilja)</w:t>
      </w:r>
      <w:r w:rsidRPr="00205C1F">
        <w:rPr>
          <w:rFonts w:ascii="Arial" w:hAnsi="Arial" w:cs="Arial"/>
          <w:sz w:val="19"/>
          <w:szCs w:val="19"/>
        </w:rPr>
        <w:t xml:space="preserve"> u iznosu do maksimalno </w:t>
      </w:r>
      <w:r>
        <w:rPr>
          <w:rFonts w:ascii="Arial" w:hAnsi="Arial" w:cs="Arial"/>
          <w:sz w:val="19"/>
          <w:szCs w:val="19"/>
        </w:rPr>
        <w:t>20</w:t>
      </w:r>
      <w:r w:rsidRPr="003514E6">
        <w:rPr>
          <w:rFonts w:ascii="Arial" w:hAnsi="Arial" w:cs="Arial"/>
          <w:b/>
          <w:bCs/>
          <w:sz w:val="19"/>
          <w:szCs w:val="19"/>
        </w:rPr>
        <w:t xml:space="preserve"> </w:t>
      </w:r>
      <w:r w:rsidRPr="00205C1F">
        <w:rPr>
          <w:rFonts w:ascii="Arial" w:hAnsi="Arial" w:cs="Arial"/>
          <w:sz w:val="19"/>
          <w:szCs w:val="19"/>
        </w:rPr>
        <w:t>procenata od iznosa komponente</w:t>
      </w:r>
      <w:r>
        <w:rPr>
          <w:rFonts w:ascii="Arial" w:hAnsi="Arial" w:cs="Arial"/>
          <w:sz w:val="19"/>
          <w:szCs w:val="19"/>
        </w:rPr>
        <w:t xml:space="preserve"> sa koje se sredstva prenose</w:t>
      </w:r>
      <w:r w:rsidRPr="00205C1F">
        <w:rPr>
          <w:rFonts w:ascii="Arial" w:hAnsi="Arial" w:cs="Arial"/>
          <w:sz w:val="19"/>
          <w:szCs w:val="19"/>
        </w:rPr>
        <w:t xml:space="preserve">. </w:t>
      </w:r>
      <w:r>
        <w:rPr>
          <w:rFonts w:ascii="Arial" w:hAnsi="Arial" w:cs="Arial"/>
          <w:sz w:val="19"/>
          <w:szCs w:val="19"/>
        </w:rPr>
        <w:t>Redistribuciju ovih sredstava ministarstvo će izvršiti odlukom ministra.</w:t>
      </w:r>
    </w:p>
    <w:p w:rsidR="0082007F" w:rsidRDefault="0082007F" w:rsidP="0066442F">
      <w:pPr>
        <w:spacing w:before="120" w:after="120" w:line="312" w:lineRule="auto"/>
        <w:ind w:firstLine="709"/>
        <w:jc w:val="both"/>
        <w:rPr>
          <w:rFonts w:ascii="Arial" w:hAnsi="Arial" w:cs="Arial"/>
          <w:sz w:val="19"/>
          <w:szCs w:val="19"/>
        </w:rPr>
      </w:pPr>
      <w:r w:rsidRPr="00205C1F">
        <w:rPr>
          <w:rFonts w:ascii="Arial" w:hAnsi="Arial" w:cs="Arial"/>
          <w:sz w:val="19"/>
          <w:szCs w:val="19"/>
        </w:rPr>
        <w:lastRenderedPageBreak/>
        <w:t xml:space="preserve">U slučaju </w:t>
      </w:r>
      <w:r>
        <w:rPr>
          <w:rFonts w:ascii="Arial" w:hAnsi="Arial" w:cs="Arial"/>
          <w:sz w:val="19"/>
          <w:szCs w:val="19"/>
        </w:rPr>
        <w:t xml:space="preserve">postojanja opravdane potrebe za korekcijom iznosa sredstava planiranih za svaki specifični cilj programa preko 20 procenata Ministarstvo će izvršiti redistribuciju sredstava uz saglasnost Vlade Bosansko-podrinjskog kantona Goražde. </w:t>
      </w:r>
    </w:p>
    <w:p w:rsidR="0082007F" w:rsidRPr="006D41EB" w:rsidRDefault="0082007F" w:rsidP="006D41EB">
      <w:pPr>
        <w:spacing w:before="120" w:after="120" w:line="312" w:lineRule="auto"/>
        <w:ind w:firstLine="709"/>
        <w:jc w:val="both"/>
        <w:rPr>
          <w:rFonts w:ascii="Arial" w:hAnsi="Arial" w:cs="Arial"/>
          <w:sz w:val="19"/>
          <w:szCs w:val="19"/>
        </w:rPr>
      </w:pPr>
      <w:r>
        <w:rPr>
          <w:rFonts w:ascii="Arial" w:hAnsi="Arial" w:cs="Arial"/>
          <w:sz w:val="19"/>
          <w:szCs w:val="19"/>
        </w:rPr>
        <w:t xml:space="preserve">U slučaju izmjene ukupne vrijednosti programa koja je rezultat Izmjene i dopune Budžeta Bosansko-podrinjskog kantona Goražde, </w:t>
      </w:r>
      <w:r w:rsidRPr="00205C1F">
        <w:rPr>
          <w:rFonts w:ascii="Arial" w:hAnsi="Arial" w:cs="Arial"/>
          <w:sz w:val="19"/>
          <w:szCs w:val="19"/>
        </w:rPr>
        <w:t>preusmjerenja sa  drugih  kodova  ili  na  druge  kodove</w:t>
      </w:r>
      <w:r>
        <w:rPr>
          <w:rFonts w:ascii="Arial" w:hAnsi="Arial" w:cs="Arial"/>
          <w:sz w:val="19"/>
          <w:szCs w:val="19"/>
        </w:rPr>
        <w:t xml:space="preserve"> unutar budžeta ministarstva i preusmjeravanja između budžetskih korisnika, </w:t>
      </w:r>
      <w:r w:rsidRPr="00205C1F">
        <w:rPr>
          <w:rFonts w:ascii="Arial" w:hAnsi="Arial" w:cs="Arial"/>
          <w:sz w:val="19"/>
          <w:szCs w:val="19"/>
        </w:rPr>
        <w:t xml:space="preserve">Ministarstvo za  privredu   </w:t>
      </w:r>
      <w:r>
        <w:rPr>
          <w:rFonts w:ascii="Arial" w:hAnsi="Arial" w:cs="Arial"/>
          <w:sz w:val="19"/>
          <w:szCs w:val="19"/>
        </w:rPr>
        <w:t xml:space="preserve">će </w:t>
      </w:r>
      <w:r w:rsidRPr="00205C1F">
        <w:rPr>
          <w:rFonts w:ascii="Arial" w:hAnsi="Arial" w:cs="Arial"/>
          <w:sz w:val="19"/>
          <w:szCs w:val="19"/>
        </w:rPr>
        <w:t>vršiti  i</w:t>
      </w:r>
      <w:r>
        <w:rPr>
          <w:rFonts w:ascii="Arial" w:hAnsi="Arial" w:cs="Arial"/>
          <w:sz w:val="19"/>
          <w:szCs w:val="19"/>
        </w:rPr>
        <w:t>zmjenu  i  dopunu  p</w:t>
      </w:r>
      <w:r w:rsidRPr="00205C1F">
        <w:rPr>
          <w:rFonts w:ascii="Arial" w:hAnsi="Arial" w:cs="Arial"/>
          <w:sz w:val="19"/>
          <w:szCs w:val="19"/>
        </w:rPr>
        <w:t xml:space="preserve">rograma </w:t>
      </w:r>
      <w:r>
        <w:rPr>
          <w:rFonts w:ascii="Arial" w:hAnsi="Arial" w:cs="Arial"/>
          <w:sz w:val="19"/>
          <w:szCs w:val="19"/>
        </w:rPr>
        <w:t>u skladu sa potrebama na osnovu kojih su donešene odluke o preusmjeravanju povećanju ili smanjenju ukupne vrijednosti programa uz saglasnost Vlade.</w:t>
      </w:r>
    </w:p>
    <w:p w:rsidR="0082007F" w:rsidRPr="005E5ABF" w:rsidRDefault="0082007F" w:rsidP="0066442F">
      <w:pPr>
        <w:spacing w:before="120" w:after="120" w:line="312" w:lineRule="auto"/>
        <w:jc w:val="center"/>
        <w:rPr>
          <w:rFonts w:ascii="Arial" w:hAnsi="Arial" w:cs="Arial"/>
          <w:b/>
          <w:bCs/>
          <w:sz w:val="19"/>
          <w:szCs w:val="19"/>
        </w:rPr>
      </w:pPr>
      <w:r>
        <w:rPr>
          <w:rFonts w:ascii="Arial" w:hAnsi="Arial" w:cs="Arial"/>
          <w:b/>
          <w:bCs/>
          <w:sz w:val="19"/>
          <w:szCs w:val="19"/>
        </w:rPr>
        <w:t>Tačka 9.</w:t>
      </w:r>
    </w:p>
    <w:p w:rsidR="0082007F" w:rsidRPr="005E5ABF" w:rsidRDefault="0082007F" w:rsidP="0066442F">
      <w:pPr>
        <w:spacing w:before="120" w:after="120" w:line="312" w:lineRule="auto"/>
        <w:jc w:val="center"/>
        <w:rPr>
          <w:rFonts w:ascii="Arial" w:hAnsi="Arial" w:cs="Arial"/>
          <w:sz w:val="19"/>
          <w:szCs w:val="19"/>
        </w:rPr>
      </w:pPr>
      <w:r>
        <w:rPr>
          <w:rFonts w:ascii="Arial" w:hAnsi="Arial" w:cs="Arial"/>
          <w:sz w:val="19"/>
          <w:szCs w:val="19"/>
        </w:rPr>
        <w:t>KRITERIJI ZA RASPODJELU SREDSTAVA</w:t>
      </w:r>
    </w:p>
    <w:p w:rsidR="0082007F" w:rsidRDefault="0082007F" w:rsidP="0066442F">
      <w:pPr>
        <w:spacing w:before="120" w:after="120" w:line="312" w:lineRule="auto"/>
        <w:ind w:left="-11"/>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9.</w:t>
      </w:r>
      <w:r w:rsidRPr="00205C1F">
        <w:rPr>
          <w:rFonts w:ascii="Arial" w:hAnsi="Arial" w:cs="Arial"/>
          <w:i/>
          <w:iCs/>
          <w:sz w:val="19"/>
          <w:szCs w:val="19"/>
        </w:rPr>
        <w:t>1)</w:t>
      </w:r>
    </w:p>
    <w:p w:rsidR="0082007F" w:rsidRDefault="0082007F" w:rsidP="0066442F">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Način raspodjele sredstava</w:t>
      </w:r>
      <w:r w:rsidRPr="00205C1F">
        <w:rPr>
          <w:rFonts w:ascii="Arial" w:hAnsi="Arial" w:cs="Arial"/>
          <w:i/>
          <w:iCs/>
          <w:sz w:val="19"/>
          <w:szCs w:val="19"/>
        </w:rPr>
        <w:t>)</w:t>
      </w:r>
    </w:p>
    <w:p w:rsidR="0082007F" w:rsidRDefault="0082007F" w:rsidP="008A088B">
      <w:pPr>
        <w:pStyle w:val="ListParagraph"/>
        <w:numPr>
          <w:ilvl w:val="0"/>
          <w:numId w:val="31"/>
        </w:numPr>
        <w:spacing w:before="120" w:after="120" w:line="312" w:lineRule="auto"/>
        <w:ind w:left="0" w:firstLine="0"/>
        <w:jc w:val="both"/>
        <w:rPr>
          <w:rFonts w:ascii="Arial" w:hAnsi="Arial" w:cs="Arial"/>
          <w:sz w:val="19"/>
          <w:szCs w:val="19"/>
        </w:rPr>
      </w:pPr>
      <w:r w:rsidRPr="00172414">
        <w:rPr>
          <w:rFonts w:ascii="Arial" w:hAnsi="Arial" w:cs="Arial"/>
          <w:sz w:val="19"/>
          <w:szCs w:val="19"/>
        </w:rPr>
        <w:t xml:space="preserve">Raspodjela sredstava </w:t>
      </w:r>
      <w:r w:rsidRPr="009D397E">
        <w:rPr>
          <w:rFonts w:ascii="Arial" w:hAnsi="Arial" w:cs="Arial"/>
          <w:sz w:val="19"/>
          <w:szCs w:val="19"/>
        </w:rPr>
        <w:t>odobrena Budžetom Bosansko-pod</w:t>
      </w:r>
      <w:r>
        <w:rPr>
          <w:rFonts w:ascii="Arial" w:hAnsi="Arial" w:cs="Arial"/>
          <w:sz w:val="19"/>
          <w:szCs w:val="19"/>
        </w:rPr>
        <w:t>rinjskog kantona Goražde za 2013</w:t>
      </w:r>
      <w:r w:rsidRPr="009D397E">
        <w:rPr>
          <w:rFonts w:ascii="Arial" w:hAnsi="Arial" w:cs="Arial"/>
          <w:sz w:val="19"/>
          <w:szCs w:val="19"/>
        </w:rPr>
        <w:t xml:space="preserve">. godinu („Službene novine Bosansko-podrinjskog kantona Goražde“, broj: </w:t>
      </w:r>
      <w:r>
        <w:rPr>
          <w:rFonts w:ascii="Arial" w:hAnsi="Arial" w:cs="Arial"/>
          <w:sz w:val="19"/>
          <w:szCs w:val="19"/>
        </w:rPr>
        <w:t>15/12), na ekonomskom kodu 614 3</w:t>
      </w:r>
      <w:r w:rsidRPr="009D397E">
        <w:rPr>
          <w:rFonts w:ascii="Arial" w:hAnsi="Arial" w:cs="Arial"/>
          <w:sz w:val="19"/>
          <w:szCs w:val="19"/>
        </w:rPr>
        <w:t xml:space="preserve">00 – </w:t>
      </w:r>
      <w:r w:rsidRPr="00440E72">
        <w:rPr>
          <w:rFonts w:ascii="Arial" w:hAnsi="Arial" w:cs="Arial"/>
          <w:sz w:val="19"/>
          <w:szCs w:val="19"/>
          <w:lang w:eastAsia="en-US"/>
        </w:rPr>
        <w:t>Tekući trans</w:t>
      </w:r>
      <w:r>
        <w:rPr>
          <w:rFonts w:ascii="Arial" w:hAnsi="Arial" w:cs="Arial"/>
          <w:sz w:val="19"/>
          <w:szCs w:val="19"/>
          <w:lang w:eastAsia="en-US"/>
        </w:rPr>
        <w:t xml:space="preserve">feri neprofitnim organizacijama </w:t>
      </w:r>
      <w:r w:rsidRPr="00440E72">
        <w:rPr>
          <w:rFonts w:ascii="Arial" w:hAnsi="Arial" w:cs="Arial"/>
          <w:sz w:val="19"/>
          <w:szCs w:val="19"/>
          <w:lang w:eastAsia="en-US"/>
        </w:rPr>
        <w:t>organizacijama  - Ruralni razvoj</w:t>
      </w:r>
      <w:r>
        <w:rPr>
          <w:rFonts w:ascii="Arial" w:hAnsi="Arial" w:cs="Arial"/>
          <w:sz w:val="19"/>
          <w:szCs w:val="19"/>
        </w:rPr>
        <w:t>u ukupnom iznosu 1</w:t>
      </w:r>
      <w:r w:rsidRPr="009D397E">
        <w:rPr>
          <w:rFonts w:ascii="Arial" w:hAnsi="Arial" w:cs="Arial"/>
          <w:sz w:val="19"/>
          <w:szCs w:val="19"/>
        </w:rPr>
        <w:t>00.000</w:t>
      </w:r>
      <w:r>
        <w:rPr>
          <w:rFonts w:ascii="Arial" w:hAnsi="Arial" w:cs="Arial"/>
          <w:sz w:val="19"/>
          <w:szCs w:val="19"/>
        </w:rPr>
        <w:t xml:space="preserve"> KM</w:t>
      </w:r>
      <w:r w:rsidRPr="009D397E">
        <w:rPr>
          <w:rFonts w:ascii="Arial" w:hAnsi="Arial" w:cs="Arial"/>
          <w:sz w:val="19"/>
          <w:szCs w:val="19"/>
        </w:rPr>
        <w:t xml:space="preserve"> </w:t>
      </w:r>
      <w:r w:rsidRPr="00172414">
        <w:rPr>
          <w:rFonts w:ascii="Arial" w:hAnsi="Arial" w:cs="Arial"/>
          <w:sz w:val="19"/>
          <w:szCs w:val="19"/>
        </w:rPr>
        <w:t>vrši se dodjelom državne pomoći u novcu</w:t>
      </w:r>
      <w:r>
        <w:rPr>
          <w:rFonts w:ascii="Arial" w:hAnsi="Arial" w:cs="Arial"/>
          <w:sz w:val="19"/>
          <w:szCs w:val="19"/>
        </w:rPr>
        <w:t>,</w:t>
      </w:r>
      <w:r w:rsidRPr="00172414">
        <w:rPr>
          <w:rFonts w:ascii="Arial" w:hAnsi="Arial" w:cs="Arial"/>
          <w:sz w:val="19"/>
          <w:szCs w:val="19"/>
        </w:rPr>
        <w:t xml:space="preserve">  stvarima</w:t>
      </w:r>
      <w:r>
        <w:rPr>
          <w:rFonts w:ascii="Arial" w:hAnsi="Arial" w:cs="Arial"/>
          <w:sz w:val="19"/>
          <w:szCs w:val="19"/>
        </w:rPr>
        <w:t xml:space="preserve"> i pravima</w:t>
      </w:r>
      <w:r w:rsidRPr="00172414">
        <w:rPr>
          <w:rFonts w:ascii="Arial" w:hAnsi="Arial" w:cs="Arial"/>
          <w:sz w:val="19"/>
          <w:szCs w:val="19"/>
        </w:rPr>
        <w:t xml:space="preserve"> za </w:t>
      </w:r>
      <w:r>
        <w:rPr>
          <w:rFonts w:ascii="Arial" w:hAnsi="Arial" w:cs="Arial"/>
          <w:sz w:val="19"/>
          <w:szCs w:val="19"/>
        </w:rPr>
        <w:t xml:space="preserve">projekte, aktivnosti i mjere u skladu sa ciljevima </w:t>
      </w:r>
      <w:r w:rsidRPr="00172414">
        <w:rPr>
          <w:rFonts w:ascii="Arial" w:hAnsi="Arial" w:cs="Arial"/>
          <w:sz w:val="19"/>
          <w:szCs w:val="19"/>
        </w:rPr>
        <w:t xml:space="preserve"> predviđene tačkom 7. programa i može biti dodjeljena jednom ili više puta u skladu sa odredbama ovog programa.</w:t>
      </w:r>
    </w:p>
    <w:p w:rsidR="0082007F" w:rsidRDefault="0082007F" w:rsidP="008A088B">
      <w:pPr>
        <w:pStyle w:val="ListParagraph"/>
        <w:numPr>
          <w:ilvl w:val="0"/>
          <w:numId w:val="31"/>
        </w:numPr>
        <w:spacing w:before="120" w:after="120" w:line="312" w:lineRule="auto"/>
        <w:ind w:left="0" w:firstLine="0"/>
        <w:jc w:val="both"/>
        <w:rPr>
          <w:rFonts w:ascii="Arial" w:hAnsi="Arial" w:cs="Arial"/>
          <w:sz w:val="19"/>
          <w:szCs w:val="19"/>
        </w:rPr>
      </w:pPr>
      <w:r w:rsidRPr="00172414">
        <w:rPr>
          <w:rFonts w:ascii="Arial" w:hAnsi="Arial" w:cs="Arial"/>
          <w:sz w:val="19"/>
          <w:szCs w:val="19"/>
        </w:rPr>
        <w:t>Raspodjela sredstava u slučaju dodjele državne pomoći u novcu vršiće se na osnovu odobrenih projekata</w:t>
      </w:r>
      <w:r>
        <w:rPr>
          <w:rFonts w:ascii="Arial" w:hAnsi="Arial" w:cs="Arial"/>
          <w:sz w:val="19"/>
          <w:szCs w:val="19"/>
        </w:rPr>
        <w:t xml:space="preserve"> i</w:t>
      </w:r>
      <w:r w:rsidRPr="00172414">
        <w:rPr>
          <w:rFonts w:ascii="Arial" w:hAnsi="Arial" w:cs="Arial"/>
          <w:sz w:val="19"/>
          <w:szCs w:val="19"/>
        </w:rPr>
        <w:t xml:space="preserve"> zahtjeva u skladu sa programom. Konačne Odluke o dodjeli državne pomoći </w:t>
      </w:r>
      <w:r>
        <w:rPr>
          <w:rFonts w:ascii="Arial" w:hAnsi="Arial" w:cs="Arial"/>
          <w:sz w:val="19"/>
          <w:szCs w:val="19"/>
        </w:rPr>
        <w:t xml:space="preserve">za pojedinačne projekte, aktivnosti i mjere iz </w:t>
      </w:r>
      <w:r w:rsidRPr="00172414">
        <w:rPr>
          <w:rFonts w:ascii="Arial" w:hAnsi="Arial" w:cs="Arial"/>
          <w:sz w:val="19"/>
          <w:szCs w:val="19"/>
        </w:rPr>
        <w:t xml:space="preserve"> sredstava iz ovog programa </w:t>
      </w:r>
      <w:r>
        <w:rPr>
          <w:rFonts w:ascii="Arial" w:hAnsi="Arial" w:cs="Arial"/>
          <w:sz w:val="19"/>
          <w:szCs w:val="19"/>
        </w:rPr>
        <w:t xml:space="preserve">na prijedlog Ministarstva za privredu </w:t>
      </w:r>
      <w:r w:rsidRPr="00172414">
        <w:rPr>
          <w:rFonts w:ascii="Arial" w:hAnsi="Arial" w:cs="Arial"/>
          <w:sz w:val="19"/>
          <w:szCs w:val="19"/>
        </w:rPr>
        <w:t>donosi Vlada Bosan</w:t>
      </w:r>
      <w:r>
        <w:rPr>
          <w:rFonts w:ascii="Arial" w:hAnsi="Arial" w:cs="Arial"/>
          <w:sz w:val="19"/>
          <w:szCs w:val="19"/>
        </w:rPr>
        <w:t>sko-podrinjskog kantona Goražde.</w:t>
      </w:r>
    </w:p>
    <w:p w:rsidR="0082007F" w:rsidRDefault="0082007F" w:rsidP="008A088B">
      <w:pPr>
        <w:pStyle w:val="ListParagraph"/>
        <w:numPr>
          <w:ilvl w:val="0"/>
          <w:numId w:val="31"/>
        </w:numPr>
        <w:spacing w:before="120" w:after="120" w:line="312" w:lineRule="auto"/>
        <w:ind w:left="0" w:firstLine="0"/>
        <w:jc w:val="both"/>
        <w:rPr>
          <w:rFonts w:ascii="Arial" w:hAnsi="Arial" w:cs="Arial"/>
          <w:sz w:val="19"/>
          <w:szCs w:val="19"/>
        </w:rPr>
      </w:pPr>
      <w:r>
        <w:rPr>
          <w:rFonts w:ascii="Arial" w:hAnsi="Arial" w:cs="Arial"/>
          <w:sz w:val="19"/>
          <w:szCs w:val="19"/>
        </w:rPr>
        <w:t>U slučaju dodjele državne pomoći u pravima i stvarima, postupak provođenja javne nabavke može provesti resorno ministarstvo u skladu sa programom. Postupak javne nabavke i sklapanje ugovora o nabavci, izvođenju radova i/ili vršenju usluga provodi se nakon dobivanja saglasnosti Vlade Bosansko-podrinjskog kantona Goražde. Davanjem saglasnosti na sklapanje ugovora sa ponuđaćem koji je izabran u postupku javne nabavke vlada donosi konačnu odluku o dodjeli državne pomoći.</w:t>
      </w:r>
    </w:p>
    <w:p w:rsidR="0082007F" w:rsidRPr="00172414" w:rsidRDefault="0082007F" w:rsidP="008A088B">
      <w:pPr>
        <w:pStyle w:val="ListParagraph"/>
        <w:numPr>
          <w:ilvl w:val="0"/>
          <w:numId w:val="31"/>
        </w:numPr>
        <w:spacing w:before="120" w:after="120" w:line="312" w:lineRule="auto"/>
        <w:ind w:left="0" w:firstLine="0"/>
        <w:jc w:val="both"/>
        <w:rPr>
          <w:rFonts w:ascii="Arial" w:hAnsi="Arial" w:cs="Arial"/>
          <w:sz w:val="19"/>
          <w:szCs w:val="19"/>
        </w:rPr>
      </w:pPr>
      <w:r w:rsidRPr="00172414">
        <w:rPr>
          <w:rFonts w:ascii="Arial" w:hAnsi="Arial" w:cs="Arial"/>
          <w:sz w:val="19"/>
          <w:szCs w:val="19"/>
        </w:rPr>
        <w:t>Dodjela sredstava se može vršiti u hitnim slučajevima i na osnovu zahtjeva za podrškom u realizaciji pojedinačne aktivnosti ili potrebe isključivo na način propisan programom.</w:t>
      </w:r>
    </w:p>
    <w:p w:rsidR="0082007F" w:rsidRPr="00205C1F" w:rsidRDefault="0082007F" w:rsidP="00AE2EC3">
      <w:pPr>
        <w:spacing w:before="120" w:after="120" w:line="312" w:lineRule="auto"/>
        <w:jc w:val="center"/>
        <w:rPr>
          <w:rFonts w:ascii="Arial" w:hAnsi="Arial" w:cs="Arial"/>
          <w:i/>
          <w:iCs/>
          <w:sz w:val="19"/>
          <w:szCs w:val="19"/>
        </w:rPr>
      </w:pPr>
      <w:r w:rsidRPr="00205C1F">
        <w:rPr>
          <w:rFonts w:ascii="Arial" w:hAnsi="Arial" w:cs="Arial"/>
          <w:i/>
          <w:iCs/>
          <w:sz w:val="19"/>
          <w:szCs w:val="19"/>
        </w:rPr>
        <w:t xml:space="preserve"> (</w:t>
      </w:r>
      <w:r>
        <w:rPr>
          <w:rFonts w:ascii="Arial" w:hAnsi="Arial" w:cs="Arial"/>
          <w:i/>
          <w:iCs/>
          <w:sz w:val="19"/>
          <w:szCs w:val="19"/>
        </w:rPr>
        <w:t>9.</w:t>
      </w:r>
      <w:r w:rsidRPr="00205C1F">
        <w:rPr>
          <w:rFonts w:ascii="Arial" w:hAnsi="Arial" w:cs="Arial"/>
          <w:i/>
          <w:iCs/>
          <w:sz w:val="19"/>
          <w:szCs w:val="19"/>
        </w:rPr>
        <w:t>2)</w:t>
      </w:r>
    </w:p>
    <w:p w:rsidR="0082007F" w:rsidRDefault="0082007F" w:rsidP="00AE2EC3">
      <w:pPr>
        <w:spacing w:before="120" w:after="120" w:line="312" w:lineRule="auto"/>
        <w:jc w:val="center"/>
        <w:rPr>
          <w:rFonts w:ascii="Arial" w:hAnsi="Arial" w:cs="Arial"/>
          <w:i/>
          <w:iCs/>
          <w:sz w:val="19"/>
          <w:szCs w:val="19"/>
        </w:rPr>
      </w:pPr>
      <w:r w:rsidRPr="00205C1F">
        <w:rPr>
          <w:rFonts w:ascii="Arial" w:hAnsi="Arial" w:cs="Arial"/>
          <w:i/>
          <w:iCs/>
          <w:sz w:val="19"/>
          <w:szCs w:val="19"/>
        </w:rPr>
        <w:t>(Kriteriji za raspodjelu)</w:t>
      </w:r>
    </w:p>
    <w:p w:rsidR="0082007F" w:rsidRDefault="0082007F" w:rsidP="008A088B">
      <w:pPr>
        <w:pStyle w:val="ListParagraph"/>
        <w:numPr>
          <w:ilvl w:val="0"/>
          <w:numId w:val="32"/>
        </w:numPr>
        <w:spacing w:before="120" w:after="120" w:line="312" w:lineRule="auto"/>
        <w:ind w:left="0" w:hanging="11"/>
        <w:jc w:val="both"/>
        <w:rPr>
          <w:rFonts w:ascii="Arial" w:hAnsi="Arial" w:cs="Arial"/>
          <w:sz w:val="19"/>
          <w:szCs w:val="19"/>
        </w:rPr>
      </w:pPr>
      <w:r w:rsidRPr="004E57FA">
        <w:rPr>
          <w:rFonts w:ascii="Arial" w:hAnsi="Arial" w:cs="Arial"/>
          <w:sz w:val="19"/>
          <w:szCs w:val="19"/>
        </w:rPr>
        <w:t xml:space="preserve">Sredstva </w:t>
      </w:r>
      <w:r>
        <w:rPr>
          <w:rFonts w:ascii="Arial" w:hAnsi="Arial" w:cs="Arial"/>
          <w:sz w:val="19"/>
          <w:szCs w:val="19"/>
        </w:rPr>
        <w:t xml:space="preserve">definisana u tački 8. programa </w:t>
      </w:r>
      <w:r w:rsidRPr="004E57FA">
        <w:rPr>
          <w:rFonts w:ascii="Arial" w:hAnsi="Arial" w:cs="Arial"/>
          <w:sz w:val="19"/>
          <w:szCs w:val="19"/>
        </w:rPr>
        <w:t>će se dodjeljivati korisnicima srazmjerno njihovom doprinosu ostvarivanju opš</w:t>
      </w:r>
      <w:r>
        <w:rPr>
          <w:rFonts w:ascii="Arial" w:hAnsi="Arial" w:cs="Arial"/>
          <w:sz w:val="19"/>
          <w:szCs w:val="19"/>
        </w:rPr>
        <w:t xml:space="preserve">teg i posebnih </w:t>
      </w:r>
      <w:r w:rsidRPr="004E57FA">
        <w:rPr>
          <w:rFonts w:ascii="Arial" w:hAnsi="Arial" w:cs="Arial"/>
          <w:sz w:val="19"/>
          <w:szCs w:val="19"/>
        </w:rPr>
        <w:t xml:space="preserve">ciljeva i očekivanih rezultata programa. </w:t>
      </w:r>
    </w:p>
    <w:p w:rsidR="0082007F" w:rsidRDefault="0082007F" w:rsidP="008A088B">
      <w:pPr>
        <w:pStyle w:val="ListParagraph"/>
        <w:numPr>
          <w:ilvl w:val="0"/>
          <w:numId w:val="32"/>
        </w:numPr>
        <w:spacing w:before="120" w:after="120" w:line="312" w:lineRule="auto"/>
        <w:ind w:left="0" w:hanging="11"/>
        <w:jc w:val="both"/>
        <w:rPr>
          <w:rFonts w:ascii="Arial" w:hAnsi="Arial" w:cs="Arial"/>
          <w:sz w:val="19"/>
          <w:szCs w:val="19"/>
        </w:rPr>
      </w:pPr>
      <w:r w:rsidRPr="004E57FA">
        <w:rPr>
          <w:rFonts w:ascii="Arial" w:hAnsi="Arial" w:cs="Arial"/>
          <w:sz w:val="19"/>
          <w:szCs w:val="19"/>
        </w:rPr>
        <w:t xml:space="preserve">Za ocjenjivanje doprinosa ostvarivanja ciljeva programa primjenjivat </w:t>
      </w:r>
      <w:r>
        <w:rPr>
          <w:rFonts w:ascii="Arial" w:hAnsi="Arial" w:cs="Arial"/>
          <w:sz w:val="19"/>
          <w:szCs w:val="19"/>
        </w:rPr>
        <w:t>kriteriji koji su definisani  za potrebe rangiranja aplikacija kako bi se osiguralo da prioriteti programa budu ispunjeni a stanje poboljšano u skladu sa planiranim rezultatima programa.</w:t>
      </w:r>
    </w:p>
    <w:p w:rsidR="0082007F" w:rsidRDefault="0082007F" w:rsidP="008A088B">
      <w:pPr>
        <w:pStyle w:val="ListParagraph"/>
        <w:numPr>
          <w:ilvl w:val="0"/>
          <w:numId w:val="32"/>
        </w:numPr>
        <w:spacing w:before="120" w:after="120" w:line="312" w:lineRule="auto"/>
        <w:ind w:left="0" w:hanging="11"/>
        <w:jc w:val="both"/>
        <w:rPr>
          <w:rFonts w:ascii="Arial" w:hAnsi="Arial" w:cs="Arial"/>
          <w:sz w:val="19"/>
          <w:szCs w:val="19"/>
        </w:rPr>
      </w:pPr>
      <w:r w:rsidRPr="005E4D1C">
        <w:rPr>
          <w:rFonts w:ascii="Arial" w:hAnsi="Arial" w:cs="Arial"/>
          <w:sz w:val="19"/>
          <w:szCs w:val="19"/>
        </w:rPr>
        <w:t xml:space="preserve">Kriteriji po osnovu kojeg će se </w:t>
      </w:r>
      <w:r>
        <w:rPr>
          <w:rFonts w:ascii="Arial" w:hAnsi="Arial" w:cs="Arial"/>
          <w:sz w:val="19"/>
          <w:szCs w:val="19"/>
        </w:rPr>
        <w:t>vršiti raspodjela sredstava programa:</w:t>
      </w:r>
    </w:p>
    <w:p w:rsidR="0082007F" w:rsidRDefault="0082007F" w:rsidP="008A088B">
      <w:pPr>
        <w:pStyle w:val="ListParagraph"/>
        <w:numPr>
          <w:ilvl w:val="0"/>
          <w:numId w:val="11"/>
        </w:numPr>
        <w:spacing w:before="120" w:after="120" w:line="312" w:lineRule="auto"/>
        <w:jc w:val="both"/>
        <w:rPr>
          <w:rFonts w:ascii="Arial" w:hAnsi="Arial" w:cs="Arial"/>
          <w:sz w:val="19"/>
          <w:szCs w:val="19"/>
        </w:rPr>
      </w:pPr>
      <w:r>
        <w:rPr>
          <w:rFonts w:ascii="Arial" w:hAnsi="Arial" w:cs="Arial"/>
          <w:sz w:val="19"/>
          <w:szCs w:val="19"/>
        </w:rPr>
        <w:t>i</w:t>
      </w:r>
      <w:r w:rsidRPr="005E3FDE">
        <w:rPr>
          <w:rFonts w:ascii="Arial" w:hAnsi="Arial" w:cs="Arial"/>
          <w:sz w:val="19"/>
          <w:szCs w:val="19"/>
        </w:rPr>
        <w:t>spunjavanje opštih uslova za učestvovanje u programu</w:t>
      </w:r>
      <w:r>
        <w:rPr>
          <w:rFonts w:ascii="Arial" w:hAnsi="Arial" w:cs="Arial"/>
          <w:sz w:val="19"/>
          <w:szCs w:val="19"/>
        </w:rPr>
        <w:t xml:space="preserve"> (tačka 9.3)</w:t>
      </w:r>
      <w:r w:rsidRPr="005E3FDE">
        <w:rPr>
          <w:rFonts w:ascii="Arial" w:hAnsi="Arial" w:cs="Arial"/>
          <w:sz w:val="19"/>
          <w:szCs w:val="19"/>
        </w:rPr>
        <w:t>,</w:t>
      </w:r>
    </w:p>
    <w:p w:rsidR="0082007F" w:rsidRDefault="0082007F" w:rsidP="008A088B">
      <w:pPr>
        <w:pStyle w:val="ListParagraph"/>
        <w:numPr>
          <w:ilvl w:val="0"/>
          <w:numId w:val="11"/>
        </w:numPr>
        <w:spacing w:before="120" w:after="120" w:line="312" w:lineRule="auto"/>
        <w:jc w:val="both"/>
        <w:rPr>
          <w:rFonts w:ascii="Arial" w:hAnsi="Arial" w:cs="Arial"/>
          <w:sz w:val="19"/>
          <w:szCs w:val="19"/>
        </w:rPr>
      </w:pPr>
      <w:r>
        <w:rPr>
          <w:rFonts w:ascii="Arial" w:hAnsi="Arial" w:cs="Arial"/>
          <w:sz w:val="19"/>
          <w:szCs w:val="19"/>
        </w:rPr>
        <w:t>i</w:t>
      </w:r>
      <w:r w:rsidRPr="005E3FDE">
        <w:rPr>
          <w:rFonts w:ascii="Arial" w:hAnsi="Arial" w:cs="Arial"/>
          <w:sz w:val="19"/>
          <w:szCs w:val="19"/>
        </w:rPr>
        <w:t>spunjavanje posebnih uslova za učestvovanje u programu</w:t>
      </w:r>
      <w:r>
        <w:rPr>
          <w:rFonts w:ascii="Arial" w:hAnsi="Arial" w:cs="Arial"/>
          <w:sz w:val="19"/>
          <w:szCs w:val="19"/>
        </w:rPr>
        <w:t xml:space="preserve"> (tačka 9.5)</w:t>
      </w:r>
      <w:r w:rsidRPr="005E3FDE">
        <w:rPr>
          <w:rFonts w:ascii="Arial" w:hAnsi="Arial" w:cs="Arial"/>
          <w:sz w:val="19"/>
          <w:szCs w:val="19"/>
        </w:rPr>
        <w:t>.</w:t>
      </w:r>
    </w:p>
    <w:p w:rsidR="0082007F" w:rsidRPr="00BC2343" w:rsidRDefault="0082007F" w:rsidP="008A088B">
      <w:pPr>
        <w:pStyle w:val="ListParagraph"/>
        <w:numPr>
          <w:ilvl w:val="0"/>
          <w:numId w:val="11"/>
        </w:numPr>
        <w:spacing w:before="120" w:after="120" w:line="312" w:lineRule="auto"/>
        <w:jc w:val="both"/>
        <w:rPr>
          <w:rFonts w:ascii="Arial" w:hAnsi="Arial" w:cs="Arial"/>
          <w:sz w:val="19"/>
          <w:szCs w:val="19"/>
        </w:rPr>
      </w:pPr>
      <w:r w:rsidRPr="00BC2343">
        <w:rPr>
          <w:rFonts w:ascii="Arial" w:hAnsi="Arial" w:cs="Arial"/>
          <w:sz w:val="19"/>
          <w:szCs w:val="19"/>
        </w:rPr>
        <w:t>rezultat procesa apliciranja, selekcije i evaluacije projekata i zahjeva (tačka 10.),</w:t>
      </w:r>
    </w:p>
    <w:p w:rsidR="0082007F" w:rsidRDefault="0082007F" w:rsidP="008A088B">
      <w:pPr>
        <w:pStyle w:val="ListParagraph"/>
        <w:numPr>
          <w:ilvl w:val="0"/>
          <w:numId w:val="11"/>
        </w:numPr>
        <w:spacing w:before="120" w:after="120" w:line="312" w:lineRule="auto"/>
        <w:jc w:val="both"/>
        <w:rPr>
          <w:rFonts w:ascii="Arial" w:hAnsi="Arial" w:cs="Arial"/>
          <w:sz w:val="19"/>
          <w:szCs w:val="19"/>
        </w:rPr>
      </w:pPr>
      <w:r>
        <w:rPr>
          <w:rFonts w:ascii="Arial" w:hAnsi="Arial" w:cs="Arial"/>
          <w:sz w:val="19"/>
          <w:szCs w:val="19"/>
        </w:rPr>
        <w:t>prioriteti, posebni uslovi i ograničenja  za korištenje podrške (tačka 11.).</w:t>
      </w:r>
    </w:p>
    <w:p w:rsidR="0082007F" w:rsidRDefault="0082007F" w:rsidP="00AE2EC3">
      <w:pPr>
        <w:spacing w:before="120" w:after="120" w:line="312" w:lineRule="auto"/>
        <w:jc w:val="center"/>
        <w:rPr>
          <w:rFonts w:ascii="Arial" w:hAnsi="Arial" w:cs="Arial"/>
          <w:i/>
          <w:iCs/>
          <w:sz w:val="19"/>
          <w:szCs w:val="19"/>
        </w:rPr>
      </w:pPr>
    </w:p>
    <w:p w:rsidR="0082007F" w:rsidRDefault="0082007F" w:rsidP="00AE2EC3">
      <w:pPr>
        <w:spacing w:before="120" w:after="120" w:line="312" w:lineRule="auto"/>
        <w:jc w:val="center"/>
        <w:rPr>
          <w:rFonts w:ascii="Arial" w:hAnsi="Arial" w:cs="Arial"/>
          <w:i/>
          <w:iCs/>
          <w:sz w:val="19"/>
          <w:szCs w:val="19"/>
        </w:rPr>
      </w:pPr>
    </w:p>
    <w:p w:rsidR="0082007F" w:rsidRPr="00205C1F" w:rsidRDefault="0082007F" w:rsidP="00AE2EC3">
      <w:pPr>
        <w:spacing w:before="120" w:after="120" w:line="312" w:lineRule="auto"/>
        <w:jc w:val="center"/>
        <w:rPr>
          <w:rFonts w:ascii="Arial" w:hAnsi="Arial" w:cs="Arial"/>
          <w:i/>
          <w:iCs/>
          <w:sz w:val="19"/>
          <w:szCs w:val="19"/>
        </w:rPr>
      </w:pPr>
    </w:p>
    <w:p w:rsidR="0082007F" w:rsidRPr="000B5F61" w:rsidRDefault="0082007F" w:rsidP="00AE2EC3">
      <w:pPr>
        <w:spacing w:before="120" w:after="120" w:line="312" w:lineRule="auto"/>
        <w:jc w:val="center"/>
        <w:rPr>
          <w:rFonts w:ascii="Arial" w:hAnsi="Arial" w:cs="Arial"/>
          <w:sz w:val="19"/>
          <w:szCs w:val="19"/>
        </w:rPr>
      </w:pPr>
      <w:r w:rsidRPr="000B5F61">
        <w:rPr>
          <w:rFonts w:ascii="Arial" w:hAnsi="Arial" w:cs="Arial"/>
          <w:sz w:val="19"/>
          <w:szCs w:val="19"/>
        </w:rPr>
        <w:lastRenderedPageBreak/>
        <w:t xml:space="preserve"> (9.3)</w:t>
      </w:r>
    </w:p>
    <w:p w:rsidR="0082007F" w:rsidRPr="000B5F61" w:rsidRDefault="0082007F" w:rsidP="00AE2EC3">
      <w:pPr>
        <w:spacing w:before="120" w:after="120" w:line="312" w:lineRule="auto"/>
        <w:jc w:val="center"/>
        <w:rPr>
          <w:rFonts w:ascii="Arial" w:hAnsi="Arial" w:cs="Arial"/>
          <w:i/>
          <w:iCs/>
          <w:sz w:val="19"/>
          <w:szCs w:val="19"/>
        </w:rPr>
      </w:pPr>
      <w:r w:rsidRPr="000B5F61">
        <w:rPr>
          <w:rFonts w:ascii="Arial" w:hAnsi="Arial" w:cs="Arial"/>
          <w:i/>
          <w:iCs/>
          <w:sz w:val="19"/>
          <w:szCs w:val="19"/>
        </w:rPr>
        <w:t>(Opšti uslovi za učestvovanje u programu)</w:t>
      </w:r>
    </w:p>
    <w:p w:rsidR="0082007F" w:rsidRPr="009D397E" w:rsidRDefault="0082007F" w:rsidP="00AE2EC3">
      <w:pPr>
        <w:spacing w:before="120" w:after="120" w:line="312" w:lineRule="auto"/>
        <w:jc w:val="both"/>
        <w:rPr>
          <w:rFonts w:ascii="Arial" w:hAnsi="Arial" w:cs="Arial"/>
          <w:sz w:val="19"/>
          <w:szCs w:val="19"/>
        </w:rPr>
      </w:pPr>
      <w:r>
        <w:rPr>
          <w:rFonts w:ascii="Arial" w:hAnsi="Arial" w:cs="Arial"/>
          <w:sz w:val="19"/>
          <w:szCs w:val="19"/>
        </w:rPr>
        <w:tab/>
      </w:r>
      <w:r w:rsidRPr="009D397E">
        <w:rPr>
          <w:rFonts w:ascii="Arial" w:hAnsi="Arial" w:cs="Arial"/>
          <w:sz w:val="19"/>
          <w:szCs w:val="19"/>
        </w:rPr>
        <w:t>Opšti</w:t>
      </w:r>
      <w:r>
        <w:rPr>
          <w:rFonts w:ascii="Arial" w:hAnsi="Arial" w:cs="Arial"/>
          <w:sz w:val="19"/>
          <w:szCs w:val="19"/>
        </w:rPr>
        <w:t xml:space="preserve"> uslovi za učešće aplikanata u p</w:t>
      </w:r>
      <w:r w:rsidRPr="009D397E">
        <w:rPr>
          <w:rFonts w:ascii="Arial" w:hAnsi="Arial" w:cs="Arial"/>
          <w:sz w:val="19"/>
          <w:szCs w:val="19"/>
        </w:rPr>
        <w:t>rogramu su:</w:t>
      </w:r>
    </w:p>
    <w:p w:rsidR="0082007F" w:rsidRDefault="0082007F" w:rsidP="008A088B">
      <w:pPr>
        <w:pStyle w:val="ListParagraph"/>
        <w:numPr>
          <w:ilvl w:val="0"/>
          <w:numId w:val="4"/>
        </w:numPr>
        <w:spacing w:before="120" w:after="120" w:line="312" w:lineRule="auto"/>
        <w:jc w:val="both"/>
        <w:rPr>
          <w:rFonts w:ascii="Arial" w:hAnsi="Arial" w:cs="Arial"/>
          <w:sz w:val="19"/>
          <w:szCs w:val="19"/>
        </w:rPr>
      </w:pPr>
      <w:r>
        <w:rPr>
          <w:rFonts w:ascii="Arial" w:hAnsi="Arial" w:cs="Arial"/>
          <w:sz w:val="19"/>
          <w:szCs w:val="19"/>
        </w:rPr>
        <w:t>Da imaju status jedinica lokalne samouprave na području Bosansko-podrinjskog kantona Goražde</w:t>
      </w:r>
      <w:r w:rsidRPr="00440E72">
        <w:rPr>
          <w:rFonts w:ascii="Arial" w:hAnsi="Arial" w:cs="Arial"/>
          <w:sz w:val="19"/>
          <w:szCs w:val="19"/>
        </w:rPr>
        <w:t>,</w:t>
      </w:r>
    </w:p>
    <w:p w:rsidR="0082007F" w:rsidRPr="00440E72" w:rsidRDefault="0082007F" w:rsidP="008A088B">
      <w:pPr>
        <w:pStyle w:val="ListParagraph"/>
        <w:numPr>
          <w:ilvl w:val="0"/>
          <w:numId w:val="4"/>
        </w:numPr>
        <w:spacing w:before="120" w:after="120" w:line="312" w:lineRule="auto"/>
        <w:jc w:val="both"/>
        <w:rPr>
          <w:rFonts w:ascii="Arial" w:hAnsi="Arial" w:cs="Arial"/>
          <w:sz w:val="19"/>
          <w:szCs w:val="19"/>
        </w:rPr>
      </w:pPr>
      <w:r>
        <w:rPr>
          <w:rFonts w:ascii="Arial" w:hAnsi="Arial" w:cs="Arial"/>
          <w:sz w:val="19"/>
          <w:szCs w:val="19"/>
        </w:rPr>
        <w:t>Da su registrovane na području Bosansko-podrinjskog kantona Goražde kao neprofitne organizacije,</w:t>
      </w:r>
    </w:p>
    <w:p w:rsidR="0082007F" w:rsidRDefault="0082007F" w:rsidP="008A088B">
      <w:pPr>
        <w:pStyle w:val="ListParagraph"/>
        <w:numPr>
          <w:ilvl w:val="0"/>
          <w:numId w:val="4"/>
        </w:numPr>
        <w:spacing w:before="120" w:after="120" w:line="312" w:lineRule="auto"/>
        <w:jc w:val="both"/>
        <w:rPr>
          <w:rFonts w:ascii="Arial" w:hAnsi="Arial" w:cs="Arial"/>
          <w:sz w:val="19"/>
          <w:szCs w:val="19"/>
        </w:rPr>
      </w:pPr>
      <w:r w:rsidRPr="00440E72">
        <w:rPr>
          <w:rFonts w:ascii="Arial" w:hAnsi="Arial" w:cs="Arial"/>
          <w:sz w:val="19"/>
          <w:szCs w:val="19"/>
        </w:rPr>
        <w:t>Da su aktivne u oblasti ruralnog razvoja na području Bosansko-podrinjskog kantona Goražde</w:t>
      </w:r>
      <w:r>
        <w:rPr>
          <w:rFonts w:ascii="Arial" w:hAnsi="Arial" w:cs="Arial"/>
          <w:sz w:val="19"/>
          <w:szCs w:val="19"/>
        </w:rPr>
        <w:t>,</w:t>
      </w:r>
    </w:p>
    <w:p w:rsidR="0082007F" w:rsidRPr="00AD49CE" w:rsidRDefault="0082007F" w:rsidP="008A088B">
      <w:pPr>
        <w:pStyle w:val="ListParagraph"/>
        <w:numPr>
          <w:ilvl w:val="0"/>
          <w:numId w:val="12"/>
        </w:numPr>
        <w:spacing w:before="120" w:after="120" w:line="312" w:lineRule="auto"/>
        <w:jc w:val="both"/>
        <w:rPr>
          <w:rFonts w:ascii="Arial" w:hAnsi="Arial" w:cs="Arial"/>
          <w:sz w:val="19"/>
          <w:szCs w:val="19"/>
        </w:rPr>
      </w:pPr>
      <w:r>
        <w:rPr>
          <w:rFonts w:ascii="Arial" w:hAnsi="Arial" w:cs="Arial"/>
          <w:sz w:val="19"/>
          <w:szCs w:val="19"/>
        </w:rPr>
        <w:t>D</w:t>
      </w:r>
      <w:r w:rsidRPr="00AD49CE">
        <w:rPr>
          <w:rFonts w:ascii="Arial" w:hAnsi="Arial" w:cs="Arial"/>
          <w:sz w:val="19"/>
          <w:szCs w:val="19"/>
        </w:rPr>
        <w:t xml:space="preserve">a </w:t>
      </w:r>
      <w:r>
        <w:rPr>
          <w:rFonts w:ascii="Arial" w:hAnsi="Arial" w:cs="Arial"/>
          <w:sz w:val="19"/>
          <w:szCs w:val="19"/>
        </w:rPr>
        <w:t>nemaju neizmirenih obaveza za poreze i doprinse osim obaveza koje su obuhvaćene ugovorom o reprogramiranju obaveza.</w:t>
      </w:r>
    </w:p>
    <w:p w:rsidR="0082007F" w:rsidRPr="00205C1F" w:rsidRDefault="0082007F" w:rsidP="00AE2EC3">
      <w:pPr>
        <w:spacing w:before="120" w:after="120" w:line="312" w:lineRule="auto"/>
        <w:jc w:val="center"/>
        <w:rPr>
          <w:rFonts w:ascii="Arial" w:hAnsi="Arial" w:cs="Arial"/>
          <w:sz w:val="19"/>
          <w:szCs w:val="19"/>
        </w:rPr>
      </w:pPr>
      <w:r w:rsidRPr="00205C1F">
        <w:rPr>
          <w:rFonts w:ascii="Arial" w:hAnsi="Arial" w:cs="Arial"/>
          <w:sz w:val="19"/>
          <w:szCs w:val="19"/>
        </w:rPr>
        <w:t>(</w:t>
      </w:r>
      <w:r>
        <w:rPr>
          <w:rFonts w:ascii="Arial" w:hAnsi="Arial" w:cs="Arial"/>
          <w:sz w:val="19"/>
          <w:szCs w:val="19"/>
        </w:rPr>
        <w:t>9.4</w:t>
      </w:r>
      <w:r w:rsidRPr="00205C1F">
        <w:rPr>
          <w:rFonts w:ascii="Arial" w:hAnsi="Arial" w:cs="Arial"/>
          <w:sz w:val="19"/>
          <w:szCs w:val="19"/>
        </w:rPr>
        <w:t>)</w:t>
      </w:r>
    </w:p>
    <w:p w:rsidR="0082007F" w:rsidRPr="00205C1F" w:rsidRDefault="0082007F" w:rsidP="00AE2EC3">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Posebni</w:t>
      </w:r>
      <w:r w:rsidRPr="00205C1F">
        <w:rPr>
          <w:rFonts w:ascii="Arial" w:hAnsi="Arial" w:cs="Arial"/>
          <w:i/>
          <w:iCs/>
          <w:sz w:val="19"/>
          <w:szCs w:val="19"/>
        </w:rPr>
        <w:t xml:space="preserve"> uslovi za učestvovanje u programu)</w:t>
      </w:r>
    </w:p>
    <w:p w:rsidR="0082007F" w:rsidRDefault="0082007F" w:rsidP="008A088B">
      <w:pPr>
        <w:pStyle w:val="ListParagraph"/>
        <w:numPr>
          <w:ilvl w:val="0"/>
          <w:numId w:val="33"/>
        </w:numPr>
        <w:spacing w:before="120" w:after="120" w:line="312" w:lineRule="auto"/>
        <w:ind w:left="0" w:firstLine="0"/>
        <w:jc w:val="both"/>
        <w:rPr>
          <w:rFonts w:ascii="Arial" w:hAnsi="Arial" w:cs="Arial"/>
          <w:sz w:val="19"/>
          <w:szCs w:val="19"/>
        </w:rPr>
      </w:pPr>
      <w:r>
        <w:rPr>
          <w:rFonts w:ascii="Arial" w:hAnsi="Arial" w:cs="Arial"/>
          <w:sz w:val="19"/>
          <w:szCs w:val="19"/>
        </w:rPr>
        <w:t>P</w:t>
      </w:r>
      <w:r w:rsidRPr="005E4D1C">
        <w:rPr>
          <w:rFonts w:ascii="Arial" w:hAnsi="Arial" w:cs="Arial"/>
          <w:sz w:val="19"/>
          <w:szCs w:val="19"/>
        </w:rPr>
        <w:t>ored opštih, primjenjivaće se i posebni uslovi za učestvovanje u programu</w:t>
      </w:r>
      <w:r>
        <w:rPr>
          <w:rFonts w:ascii="Arial" w:hAnsi="Arial" w:cs="Arial"/>
          <w:sz w:val="19"/>
          <w:szCs w:val="19"/>
        </w:rPr>
        <w:t xml:space="preserve"> i to:</w:t>
      </w:r>
      <w:r w:rsidRPr="005E4D1C">
        <w:rPr>
          <w:rFonts w:ascii="Arial" w:hAnsi="Arial" w:cs="Arial"/>
          <w:sz w:val="19"/>
          <w:szCs w:val="19"/>
        </w:rPr>
        <w:t xml:space="preserve"> </w:t>
      </w:r>
    </w:p>
    <w:p w:rsidR="0082007F" w:rsidRPr="00E8326D" w:rsidRDefault="0082007F" w:rsidP="008A088B">
      <w:pPr>
        <w:pStyle w:val="ListParagraph"/>
        <w:numPr>
          <w:ilvl w:val="0"/>
          <w:numId w:val="34"/>
        </w:numPr>
        <w:spacing w:before="120" w:after="120" w:line="312" w:lineRule="auto"/>
        <w:jc w:val="both"/>
        <w:rPr>
          <w:rFonts w:ascii="Arial" w:hAnsi="Arial" w:cs="Arial"/>
          <w:sz w:val="19"/>
          <w:szCs w:val="19"/>
        </w:rPr>
      </w:pPr>
      <w:r w:rsidRPr="00E8326D">
        <w:rPr>
          <w:rFonts w:ascii="Arial" w:hAnsi="Arial" w:cs="Arial"/>
          <w:sz w:val="19"/>
          <w:szCs w:val="19"/>
        </w:rPr>
        <w:t>da su namjenski utrošili sredstva odobrena od strane Vlade Bosansko-podrinjskog kantona u periodu od protekle tri godine ukoliko im je takva pomoć dodjeljena,</w:t>
      </w:r>
    </w:p>
    <w:p w:rsidR="0082007F" w:rsidRDefault="0082007F" w:rsidP="008A088B">
      <w:pPr>
        <w:pStyle w:val="ListParagraph"/>
        <w:numPr>
          <w:ilvl w:val="0"/>
          <w:numId w:val="34"/>
        </w:numPr>
        <w:spacing w:before="120" w:after="120" w:line="312" w:lineRule="auto"/>
        <w:jc w:val="both"/>
        <w:rPr>
          <w:rFonts w:ascii="Arial" w:hAnsi="Arial" w:cs="Arial"/>
          <w:sz w:val="19"/>
          <w:szCs w:val="19"/>
        </w:rPr>
      </w:pPr>
      <w:r w:rsidRPr="00E8326D">
        <w:rPr>
          <w:rFonts w:ascii="Arial" w:hAnsi="Arial" w:cs="Arial"/>
          <w:sz w:val="19"/>
          <w:szCs w:val="19"/>
        </w:rPr>
        <w:t xml:space="preserve">da su ispunili ugovorene obaveze po odobrenim grantovima Vlade Bosansko-podrinjskog kantona Goražde, ukoliko su ih dobili u zadnje tri budžetske </w:t>
      </w:r>
      <w:r>
        <w:rPr>
          <w:rFonts w:ascii="Arial" w:hAnsi="Arial" w:cs="Arial"/>
          <w:sz w:val="19"/>
          <w:szCs w:val="19"/>
        </w:rPr>
        <w:t>godine,</w:t>
      </w:r>
    </w:p>
    <w:p w:rsidR="0082007F" w:rsidRDefault="0082007F" w:rsidP="008A088B">
      <w:pPr>
        <w:pStyle w:val="ListParagraph"/>
        <w:numPr>
          <w:ilvl w:val="0"/>
          <w:numId w:val="34"/>
        </w:numPr>
        <w:spacing w:before="120" w:after="120" w:line="312" w:lineRule="auto"/>
        <w:jc w:val="both"/>
        <w:rPr>
          <w:rFonts w:ascii="Arial" w:hAnsi="Arial" w:cs="Arial"/>
          <w:sz w:val="19"/>
          <w:szCs w:val="19"/>
        </w:rPr>
      </w:pPr>
      <w:r>
        <w:rPr>
          <w:rFonts w:ascii="Arial" w:hAnsi="Arial" w:cs="Arial"/>
          <w:sz w:val="19"/>
          <w:szCs w:val="19"/>
        </w:rPr>
        <w:t>da nisu koristili podršku za iste ili slične namjene u periodu od protekle tri godine iz sredstava ovog programa.</w:t>
      </w:r>
    </w:p>
    <w:p w:rsidR="0082007F" w:rsidRDefault="0082007F" w:rsidP="006D41EB">
      <w:pPr>
        <w:spacing w:before="120" w:after="120" w:line="312" w:lineRule="auto"/>
        <w:rPr>
          <w:rFonts w:ascii="Arial" w:hAnsi="Arial" w:cs="Arial"/>
          <w:i/>
          <w:iCs/>
          <w:sz w:val="19"/>
          <w:szCs w:val="19"/>
        </w:rPr>
      </w:pPr>
    </w:p>
    <w:p w:rsidR="0082007F" w:rsidRPr="00205C1F" w:rsidRDefault="0082007F" w:rsidP="00AE2EC3">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9.5</w:t>
      </w:r>
      <w:r w:rsidRPr="00205C1F">
        <w:rPr>
          <w:rFonts w:ascii="Arial" w:hAnsi="Arial" w:cs="Arial"/>
          <w:i/>
          <w:iCs/>
          <w:sz w:val="19"/>
          <w:szCs w:val="19"/>
        </w:rPr>
        <w:t>)</w:t>
      </w:r>
    </w:p>
    <w:p w:rsidR="0082007F" w:rsidRPr="00205C1F" w:rsidRDefault="0082007F" w:rsidP="00AE2EC3">
      <w:pPr>
        <w:spacing w:before="120" w:after="120" w:line="312" w:lineRule="auto"/>
        <w:jc w:val="center"/>
        <w:rPr>
          <w:rFonts w:ascii="Arial" w:hAnsi="Arial" w:cs="Arial"/>
          <w:i/>
          <w:iCs/>
          <w:sz w:val="19"/>
          <w:szCs w:val="19"/>
        </w:rPr>
      </w:pPr>
      <w:r w:rsidRPr="00205C1F">
        <w:rPr>
          <w:rFonts w:ascii="Arial" w:hAnsi="Arial" w:cs="Arial"/>
          <w:i/>
          <w:iCs/>
          <w:sz w:val="19"/>
          <w:szCs w:val="19"/>
        </w:rPr>
        <w:t>(Kandidovanje prijedloga projekta</w:t>
      </w:r>
      <w:r>
        <w:rPr>
          <w:rFonts w:ascii="Arial" w:hAnsi="Arial" w:cs="Arial"/>
          <w:i/>
          <w:iCs/>
          <w:sz w:val="19"/>
          <w:szCs w:val="19"/>
        </w:rPr>
        <w:t>, podnošenje</w:t>
      </w:r>
      <w:r w:rsidRPr="00205C1F">
        <w:rPr>
          <w:rFonts w:ascii="Arial" w:hAnsi="Arial" w:cs="Arial"/>
          <w:i/>
          <w:iCs/>
          <w:sz w:val="19"/>
          <w:szCs w:val="19"/>
        </w:rPr>
        <w:t xml:space="preserve"> zahtjeva za sredstvima</w:t>
      </w:r>
      <w:r>
        <w:rPr>
          <w:rFonts w:ascii="Arial" w:hAnsi="Arial" w:cs="Arial"/>
          <w:i/>
          <w:iCs/>
          <w:sz w:val="19"/>
          <w:szCs w:val="19"/>
        </w:rPr>
        <w:t xml:space="preserve"> i prijava za podsticaje</w:t>
      </w:r>
      <w:r w:rsidRPr="00205C1F">
        <w:rPr>
          <w:rFonts w:ascii="Arial" w:hAnsi="Arial" w:cs="Arial"/>
          <w:i/>
          <w:iCs/>
          <w:sz w:val="19"/>
          <w:szCs w:val="19"/>
        </w:rPr>
        <w:t>)</w:t>
      </w:r>
    </w:p>
    <w:p w:rsidR="0082007F" w:rsidRDefault="0082007F" w:rsidP="008A088B">
      <w:pPr>
        <w:pStyle w:val="ListParagraph"/>
        <w:numPr>
          <w:ilvl w:val="0"/>
          <w:numId w:val="35"/>
        </w:numPr>
        <w:spacing w:before="120" w:after="120" w:line="312" w:lineRule="auto"/>
        <w:ind w:left="0" w:firstLine="0"/>
        <w:jc w:val="both"/>
        <w:rPr>
          <w:rFonts w:ascii="Arial" w:hAnsi="Arial" w:cs="Arial"/>
          <w:sz w:val="19"/>
          <w:szCs w:val="19"/>
        </w:rPr>
      </w:pPr>
      <w:r w:rsidRPr="008F509E">
        <w:rPr>
          <w:rFonts w:ascii="Arial" w:hAnsi="Arial" w:cs="Arial"/>
          <w:sz w:val="19"/>
          <w:szCs w:val="19"/>
        </w:rPr>
        <w:t>Prijedlozi projekata i zahtjevi za sredstvima dostavljaju se nakon objavljivanja javnog poziva, koji se raspisuje u skladu sa odredbama programa.</w:t>
      </w:r>
    </w:p>
    <w:p w:rsidR="0082007F" w:rsidRDefault="0082007F" w:rsidP="008A088B">
      <w:pPr>
        <w:pStyle w:val="ListParagraph"/>
        <w:numPr>
          <w:ilvl w:val="0"/>
          <w:numId w:val="35"/>
        </w:numPr>
        <w:spacing w:before="120" w:after="120" w:line="312" w:lineRule="auto"/>
        <w:ind w:left="0" w:firstLine="0"/>
        <w:jc w:val="both"/>
        <w:rPr>
          <w:rFonts w:ascii="Arial" w:hAnsi="Arial" w:cs="Arial"/>
          <w:sz w:val="19"/>
          <w:szCs w:val="19"/>
        </w:rPr>
      </w:pPr>
      <w:r w:rsidRPr="008F509E">
        <w:rPr>
          <w:rFonts w:ascii="Arial" w:hAnsi="Arial" w:cs="Arial"/>
          <w:sz w:val="19"/>
          <w:szCs w:val="19"/>
        </w:rPr>
        <w:t xml:space="preserve">Prijedlozi projekata se dostavljaju za apliciranje na sredstva u okviru 1., 2. i </w:t>
      </w:r>
      <w:r>
        <w:rPr>
          <w:rFonts w:ascii="Arial" w:hAnsi="Arial" w:cs="Arial"/>
          <w:sz w:val="19"/>
          <w:szCs w:val="19"/>
        </w:rPr>
        <w:t xml:space="preserve"> </w:t>
      </w:r>
      <w:r w:rsidRPr="008F509E">
        <w:rPr>
          <w:rFonts w:ascii="Arial" w:hAnsi="Arial" w:cs="Arial"/>
          <w:sz w:val="19"/>
          <w:szCs w:val="19"/>
        </w:rPr>
        <w:t>3. specifičnog cilja.</w:t>
      </w:r>
    </w:p>
    <w:p w:rsidR="0082007F" w:rsidRDefault="0082007F" w:rsidP="008A088B">
      <w:pPr>
        <w:pStyle w:val="ListParagraph"/>
        <w:numPr>
          <w:ilvl w:val="0"/>
          <w:numId w:val="35"/>
        </w:numPr>
        <w:spacing w:before="120" w:after="120" w:line="312" w:lineRule="auto"/>
        <w:ind w:left="0" w:firstLine="0"/>
        <w:jc w:val="both"/>
        <w:rPr>
          <w:rFonts w:ascii="Arial" w:hAnsi="Arial" w:cs="Arial"/>
          <w:sz w:val="19"/>
          <w:szCs w:val="19"/>
        </w:rPr>
      </w:pPr>
      <w:r w:rsidRPr="008F509E">
        <w:rPr>
          <w:rFonts w:ascii="Arial" w:hAnsi="Arial" w:cs="Arial"/>
          <w:sz w:val="19"/>
          <w:szCs w:val="19"/>
        </w:rPr>
        <w:t xml:space="preserve">Podnošenje zahtjeva za sredstvima dozvoljeno je u izuzetnim slučajevima, u vanrednim okolnostima i u slučaju finansiranja jedne ili manjeg broja aktivnosti do limita koji je propisan za finansiranje zahtjeva. </w:t>
      </w:r>
    </w:p>
    <w:p w:rsidR="0082007F" w:rsidRDefault="0082007F" w:rsidP="008A088B">
      <w:pPr>
        <w:pStyle w:val="ListParagraph"/>
        <w:numPr>
          <w:ilvl w:val="0"/>
          <w:numId w:val="35"/>
        </w:numPr>
        <w:spacing w:before="120" w:after="120" w:line="312" w:lineRule="auto"/>
        <w:ind w:left="0" w:firstLine="0"/>
        <w:jc w:val="both"/>
        <w:rPr>
          <w:rFonts w:ascii="Arial" w:hAnsi="Arial" w:cs="Arial"/>
          <w:sz w:val="19"/>
          <w:szCs w:val="19"/>
        </w:rPr>
      </w:pPr>
      <w:r w:rsidRPr="008F509E">
        <w:rPr>
          <w:rFonts w:ascii="Arial" w:hAnsi="Arial" w:cs="Arial"/>
          <w:sz w:val="19"/>
          <w:szCs w:val="19"/>
        </w:rPr>
        <w:t>Minimalno jedan javni poziv će se raspisati za sve posebne ciljeve programa.Ministarstvo za privredu može raspisati i javni poziv za pojedinačne komponente programa u slučaju raspisivanja dva i više javnih poziva.</w:t>
      </w:r>
    </w:p>
    <w:p w:rsidR="0082007F" w:rsidRDefault="0082007F" w:rsidP="008A088B">
      <w:pPr>
        <w:pStyle w:val="ListParagraph"/>
        <w:numPr>
          <w:ilvl w:val="0"/>
          <w:numId w:val="35"/>
        </w:numPr>
        <w:spacing w:before="120" w:after="120" w:line="312" w:lineRule="auto"/>
        <w:ind w:left="0" w:firstLine="0"/>
        <w:jc w:val="both"/>
        <w:rPr>
          <w:rFonts w:ascii="Arial" w:hAnsi="Arial" w:cs="Arial"/>
          <w:sz w:val="19"/>
          <w:szCs w:val="19"/>
        </w:rPr>
      </w:pPr>
      <w:r w:rsidRPr="008F509E">
        <w:rPr>
          <w:rFonts w:ascii="Arial" w:hAnsi="Arial" w:cs="Arial"/>
          <w:sz w:val="19"/>
          <w:szCs w:val="19"/>
        </w:rPr>
        <w:t>Pravilno popunjavanje propisane forme omogućava da se svi aspekti prijedloga projekata, zahtjeva i prijave objektivno selektiraju i procjene.</w:t>
      </w:r>
    </w:p>
    <w:p w:rsidR="0082007F" w:rsidRPr="008F509E" w:rsidRDefault="0082007F" w:rsidP="008A088B">
      <w:pPr>
        <w:pStyle w:val="ListParagraph"/>
        <w:numPr>
          <w:ilvl w:val="0"/>
          <w:numId w:val="35"/>
        </w:numPr>
        <w:spacing w:before="120" w:after="120" w:line="312" w:lineRule="auto"/>
        <w:ind w:left="0" w:firstLine="0"/>
        <w:jc w:val="both"/>
        <w:rPr>
          <w:rFonts w:ascii="Arial" w:hAnsi="Arial" w:cs="Arial"/>
          <w:sz w:val="19"/>
          <w:szCs w:val="19"/>
        </w:rPr>
      </w:pPr>
      <w:r w:rsidRPr="008F509E">
        <w:rPr>
          <w:rFonts w:ascii="Arial" w:hAnsi="Arial" w:cs="Arial"/>
          <w:sz w:val="19"/>
          <w:szCs w:val="19"/>
        </w:rPr>
        <w:t>Svi prijedlozi projekata ili zahtjevi se procjenjuju se skladu sa procedurama apliciranja, selekcije, evaluacije i rangiranja. Procjenjivanje prijava za podsticaje provodi se u skladu sa procedurama apliciranja.</w:t>
      </w:r>
    </w:p>
    <w:p w:rsidR="0082007F" w:rsidRDefault="0082007F" w:rsidP="00AE2EC3">
      <w:pPr>
        <w:spacing w:before="120" w:after="120" w:line="312" w:lineRule="auto"/>
        <w:ind w:firstLine="708"/>
        <w:jc w:val="both"/>
        <w:rPr>
          <w:rFonts w:ascii="Arial" w:hAnsi="Arial" w:cs="Arial"/>
          <w:sz w:val="19"/>
          <w:szCs w:val="19"/>
        </w:rPr>
      </w:pPr>
    </w:p>
    <w:p w:rsidR="0082007F" w:rsidRPr="005E5ABF" w:rsidRDefault="0082007F" w:rsidP="00AE2EC3">
      <w:pPr>
        <w:spacing w:before="120" w:after="120" w:line="312" w:lineRule="auto"/>
        <w:jc w:val="center"/>
        <w:rPr>
          <w:rFonts w:ascii="Arial" w:hAnsi="Arial" w:cs="Arial"/>
          <w:b/>
          <w:bCs/>
          <w:sz w:val="19"/>
          <w:szCs w:val="19"/>
        </w:rPr>
      </w:pPr>
      <w:r>
        <w:rPr>
          <w:rFonts w:ascii="Arial" w:hAnsi="Arial" w:cs="Arial"/>
          <w:b/>
          <w:bCs/>
          <w:sz w:val="19"/>
          <w:szCs w:val="19"/>
        </w:rPr>
        <w:t>Tačka10.</w:t>
      </w:r>
    </w:p>
    <w:p w:rsidR="0082007F" w:rsidRDefault="0082007F" w:rsidP="00AE2EC3">
      <w:pPr>
        <w:spacing w:before="120" w:after="120" w:line="312" w:lineRule="auto"/>
        <w:jc w:val="center"/>
        <w:rPr>
          <w:rFonts w:ascii="Arial" w:hAnsi="Arial" w:cs="Arial"/>
          <w:sz w:val="19"/>
          <w:szCs w:val="19"/>
        </w:rPr>
      </w:pPr>
      <w:r>
        <w:rPr>
          <w:rFonts w:ascii="Arial" w:hAnsi="Arial" w:cs="Arial"/>
          <w:sz w:val="19"/>
          <w:szCs w:val="19"/>
        </w:rPr>
        <w:t>PROCEDURE APLICIRANJA, SELEKCIJE I EVALUACIJE PROJEKATA I ZAHTJEVA ZA SREDSTVIMA</w:t>
      </w:r>
    </w:p>
    <w:p w:rsidR="0082007F" w:rsidRPr="00205C1F" w:rsidRDefault="0082007F" w:rsidP="00AE2EC3">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10.</w:t>
      </w:r>
      <w:r w:rsidRPr="00205C1F">
        <w:rPr>
          <w:rFonts w:ascii="Arial" w:hAnsi="Arial" w:cs="Arial"/>
          <w:i/>
          <w:iCs/>
          <w:sz w:val="19"/>
          <w:szCs w:val="19"/>
        </w:rPr>
        <w:t>1)</w:t>
      </w:r>
    </w:p>
    <w:p w:rsidR="0082007F" w:rsidRPr="00205C1F" w:rsidRDefault="0082007F" w:rsidP="00AE2EC3">
      <w:pPr>
        <w:spacing w:before="120" w:after="120" w:line="312" w:lineRule="auto"/>
        <w:jc w:val="center"/>
        <w:rPr>
          <w:rFonts w:ascii="Arial" w:hAnsi="Arial" w:cs="Arial"/>
          <w:i/>
          <w:iCs/>
          <w:sz w:val="19"/>
          <w:szCs w:val="19"/>
        </w:rPr>
      </w:pPr>
      <w:r w:rsidRPr="00205C1F">
        <w:rPr>
          <w:rFonts w:ascii="Arial" w:hAnsi="Arial" w:cs="Arial"/>
          <w:i/>
          <w:iCs/>
          <w:sz w:val="19"/>
          <w:szCs w:val="19"/>
        </w:rPr>
        <w:t>(Aplikanti)</w:t>
      </w:r>
    </w:p>
    <w:p w:rsidR="0082007F" w:rsidRDefault="0082007F" w:rsidP="008A088B">
      <w:pPr>
        <w:pStyle w:val="ListParagraph"/>
        <w:numPr>
          <w:ilvl w:val="0"/>
          <w:numId w:val="36"/>
        </w:numPr>
        <w:spacing w:before="120" w:after="120" w:line="312" w:lineRule="auto"/>
        <w:ind w:left="0" w:firstLine="0"/>
        <w:jc w:val="both"/>
        <w:rPr>
          <w:rFonts w:ascii="Arial" w:hAnsi="Arial" w:cs="Arial"/>
          <w:sz w:val="19"/>
          <w:szCs w:val="19"/>
        </w:rPr>
      </w:pPr>
      <w:r w:rsidRPr="008F509E">
        <w:rPr>
          <w:rFonts w:ascii="Arial" w:hAnsi="Arial" w:cs="Arial"/>
          <w:sz w:val="19"/>
          <w:szCs w:val="19"/>
        </w:rPr>
        <w:t>Lica  koja  ispunjavaju opšte uslove za učestvovanje u programu i koja u formi propisanoj od strane Ministarstva za privredu Bosansko-podrinjskog kantona Goražde dostave prijedlog projekata i zahtjev za sredstvima imaju  status  aplikanta.</w:t>
      </w:r>
    </w:p>
    <w:p w:rsidR="0082007F" w:rsidRDefault="0082007F" w:rsidP="008A088B">
      <w:pPr>
        <w:pStyle w:val="ListParagraph"/>
        <w:numPr>
          <w:ilvl w:val="0"/>
          <w:numId w:val="36"/>
        </w:numPr>
        <w:spacing w:before="120" w:after="120" w:line="312" w:lineRule="auto"/>
        <w:ind w:left="0" w:firstLine="0"/>
        <w:jc w:val="both"/>
        <w:rPr>
          <w:rFonts w:ascii="Arial" w:hAnsi="Arial" w:cs="Arial"/>
          <w:sz w:val="19"/>
          <w:szCs w:val="19"/>
        </w:rPr>
      </w:pPr>
      <w:r w:rsidRPr="008F509E">
        <w:rPr>
          <w:rFonts w:ascii="Arial" w:hAnsi="Arial" w:cs="Arial"/>
          <w:sz w:val="19"/>
          <w:szCs w:val="19"/>
        </w:rPr>
        <w:lastRenderedPageBreak/>
        <w:t>Prvi javni poziv se raspisuje u roku od 15. dana od dana dobivanja saglasnosti koja je propisana programom. Javni poziv minimalno sadrži sažetak svrhe, opšteg i posebnih ciljeva,  način raspodjele i rokove za dostavljanje aplikacija.</w:t>
      </w:r>
    </w:p>
    <w:p w:rsidR="0082007F" w:rsidRDefault="0082007F" w:rsidP="008A088B">
      <w:pPr>
        <w:pStyle w:val="ListParagraph"/>
        <w:numPr>
          <w:ilvl w:val="0"/>
          <w:numId w:val="36"/>
        </w:numPr>
        <w:spacing w:before="120" w:after="120" w:line="312" w:lineRule="auto"/>
        <w:ind w:left="0" w:firstLine="0"/>
        <w:jc w:val="both"/>
        <w:rPr>
          <w:rFonts w:ascii="Arial" w:hAnsi="Arial" w:cs="Arial"/>
          <w:sz w:val="19"/>
          <w:szCs w:val="19"/>
        </w:rPr>
      </w:pPr>
      <w:r w:rsidRPr="008F509E">
        <w:rPr>
          <w:rFonts w:ascii="Arial" w:hAnsi="Arial" w:cs="Arial"/>
          <w:sz w:val="19"/>
          <w:szCs w:val="19"/>
        </w:rPr>
        <w:t>Javni poziv se objavljuje na internet stranici Vlade Bosansko-podrinjskog kantona i u jednom ili više elektronskih medijia</w:t>
      </w:r>
      <w:r>
        <w:rPr>
          <w:rFonts w:ascii="Arial" w:hAnsi="Arial" w:cs="Arial"/>
          <w:sz w:val="19"/>
          <w:szCs w:val="19"/>
        </w:rPr>
        <w:t>.</w:t>
      </w:r>
    </w:p>
    <w:p w:rsidR="0082007F" w:rsidRPr="008F509E" w:rsidRDefault="0082007F" w:rsidP="008A088B">
      <w:pPr>
        <w:pStyle w:val="ListParagraph"/>
        <w:numPr>
          <w:ilvl w:val="0"/>
          <w:numId w:val="36"/>
        </w:numPr>
        <w:spacing w:before="120" w:after="120" w:line="312" w:lineRule="auto"/>
        <w:ind w:left="0" w:firstLine="0"/>
        <w:jc w:val="both"/>
        <w:rPr>
          <w:rFonts w:ascii="Arial" w:hAnsi="Arial" w:cs="Arial"/>
          <w:sz w:val="19"/>
          <w:szCs w:val="19"/>
        </w:rPr>
      </w:pPr>
      <w:r w:rsidRPr="008F509E">
        <w:rPr>
          <w:rFonts w:ascii="Arial" w:hAnsi="Arial" w:cs="Arial"/>
          <w:sz w:val="19"/>
          <w:szCs w:val="19"/>
        </w:rPr>
        <w:t>Krajnji  rok  za  objavljivanje  javnih  poziva  je  04.</w:t>
      </w:r>
      <w:r>
        <w:rPr>
          <w:rFonts w:ascii="Arial" w:hAnsi="Arial" w:cs="Arial"/>
          <w:sz w:val="19"/>
          <w:szCs w:val="19"/>
        </w:rPr>
        <w:t xml:space="preserve"> novembar 2013</w:t>
      </w:r>
      <w:r w:rsidRPr="008F509E">
        <w:rPr>
          <w:rFonts w:ascii="Arial" w:hAnsi="Arial" w:cs="Arial"/>
          <w:sz w:val="19"/>
          <w:szCs w:val="19"/>
        </w:rPr>
        <w:t>.godine u 16:00 sati.</w:t>
      </w:r>
    </w:p>
    <w:p w:rsidR="0082007F" w:rsidRPr="00205C1F" w:rsidRDefault="0082007F" w:rsidP="000A4A70">
      <w:pPr>
        <w:spacing w:before="120" w:after="120" w:line="312" w:lineRule="auto"/>
        <w:jc w:val="center"/>
        <w:rPr>
          <w:rFonts w:ascii="Arial" w:hAnsi="Arial" w:cs="Arial"/>
          <w:i/>
          <w:iCs/>
          <w:sz w:val="19"/>
          <w:szCs w:val="19"/>
        </w:rPr>
      </w:pPr>
      <w:r>
        <w:rPr>
          <w:rFonts w:ascii="Arial" w:hAnsi="Arial" w:cs="Arial"/>
          <w:i/>
          <w:iCs/>
          <w:sz w:val="19"/>
          <w:szCs w:val="19"/>
        </w:rPr>
        <w:t>(10.2</w:t>
      </w:r>
      <w:r w:rsidRPr="00205C1F">
        <w:rPr>
          <w:rFonts w:ascii="Arial" w:hAnsi="Arial" w:cs="Arial"/>
          <w:i/>
          <w:iCs/>
          <w:sz w:val="19"/>
          <w:szCs w:val="19"/>
        </w:rPr>
        <w:t>)</w:t>
      </w: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Kandidovanje</w:t>
      </w:r>
      <w:r w:rsidRPr="00205C1F">
        <w:rPr>
          <w:rFonts w:ascii="Arial" w:hAnsi="Arial" w:cs="Arial"/>
          <w:i/>
          <w:iCs/>
          <w:sz w:val="19"/>
          <w:szCs w:val="19"/>
        </w:rPr>
        <w:t xml:space="preserve"> prijedloga projekata)</w:t>
      </w:r>
    </w:p>
    <w:p w:rsidR="0082007F" w:rsidRDefault="0082007F" w:rsidP="008A088B">
      <w:pPr>
        <w:pStyle w:val="ListParagraph"/>
        <w:numPr>
          <w:ilvl w:val="0"/>
          <w:numId w:val="37"/>
        </w:numPr>
        <w:spacing w:before="120" w:after="120" w:line="312" w:lineRule="auto"/>
        <w:ind w:left="0" w:firstLine="0"/>
        <w:jc w:val="both"/>
        <w:rPr>
          <w:rFonts w:ascii="Arial" w:hAnsi="Arial" w:cs="Arial"/>
          <w:sz w:val="19"/>
          <w:szCs w:val="19"/>
        </w:rPr>
      </w:pPr>
      <w:r w:rsidRPr="008F509E">
        <w:rPr>
          <w:rFonts w:ascii="Arial" w:hAnsi="Arial" w:cs="Arial"/>
          <w:sz w:val="19"/>
          <w:szCs w:val="19"/>
        </w:rPr>
        <w:t xml:space="preserve">Aplikant  može  kandidovati  prijedlog  projekta  u  kojem  je  planirano  sufinansiranje troškova projekta iz sredstava programa. </w:t>
      </w:r>
    </w:p>
    <w:p w:rsidR="0082007F" w:rsidRDefault="0082007F" w:rsidP="008A088B">
      <w:pPr>
        <w:pStyle w:val="ListParagraph"/>
        <w:numPr>
          <w:ilvl w:val="0"/>
          <w:numId w:val="37"/>
        </w:numPr>
        <w:spacing w:before="120" w:after="120" w:line="312" w:lineRule="auto"/>
        <w:ind w:left="0" w:firstLine="0"/>
        <w:jc w:val="both"/>
        <w:rPr>
          <w:rFonts w:ascii="Arial" w:hAnsi="Arial" w:cs="Arial"/>
          <w:sz w:val="19"/>
          <w:szCs w:val="19"/>
        </w:rPr>
      </w:pPr>
      <w:r w:rsidRPr="00B43E56">
        <w:rPr>
          <w:rFonts w:ascii="Arial" w:hAnsi="Arial" w:cs="Arial"/>
          <w:sz w:val="19"/>
          <w:szCs w:val="19"/>
        </w:rPr>
        <w:t>Aplikant  može  dostaviti  više  prijedloga  projekata,  maksimalno dva  prijedloga  projekta  u  okviru prvog specifičnog cilja –poboljšanje ruralne infrastrukture</w:t>
      </w:r>
      <w:r>
        <w:rPr>
          <w:rFonts w:ascii="Arial" w:hAnsi="Arial" w:cs="Arial"/>
          <w:sz w:val="19"/>
          <w:szCs w:val="19"/>
        </w:rPr>
        <w:t xml:space="preserve"> (a,b,c)</w:t>
      </w:r>
      <w:r w:rsidRPr="00B43E56">
        <w:rPr>
          <w:rFonts w:ascii="Arial" w:hAnsi="Arial" w:cs="Arial"/>
          <w:sz w:val="19"/>
          <w:szCs w:val="19"/>
        </w:rPr>
        <w:t xml:space="preserve">, dok za ostale komponente iz </w:t>
      </w:r>
      <w:r>
        <w:rPr>
          <w:rFonts w:ascii="Arial" w:hAnsi="Arial" w:cs="Arial"/>
          <w:sz w:val="19"/>
          <w:szCs w:val="19"/>
        </w:rPr>
        <w:t xml:space="preserve">prvog, </w:t>
      </w:r>
      <w:r w:rsidRPr="00B43E56">
        <w:rPr>
          <w:rFonts w:ascii="Arial" w:hAnsi="Arial" w:cs="Arial"/>
          <w:sz w:val="19"/>
          <w:szCs w:val="19"/>
        </w:rPr>
        <w:t>drugog i trećeg cilja  po jedan prijedlog projekta u okviru jednog  specifičnog  cilja.</w:t>
      </w:r>
    </w:p>
    <w:p w:rsidR="0082007F" w:rsidRPr="008F509E" w:rsidRDefault="0082007F" w:rsidP="008A088B">
      <w:pPr>
        <w:pStyle w:val="ListParagraph"/>
        <w:numPr>
          <w:ilvl w:val="0"/>
          <w:numId w:val="37"/>
        </w:numPr>
        <w:spacing w:before="120" w:after="120" w:line="312" w:lineRule="auto"/>
        <w:ind w:left="0" w:firstLine="0"/>
        <w:jc w:val="both"/>
        <w:rPr>
          <w:rFonts w:ascii="Arial" w:hAnsi="Arial" w:cs="Arial"/>
          <w:sz w:val="19"/>
          <w:szCs w:val="19"/>
        </w:rPr>
      </w:pPr>
      <w:r w:rsidRPr="00B43E56">
        <w:rPr>
          <w:rFonts w:ascii="Arial" w:hAnsi="Arial" w:cs="Arial"/>
          <w:sz w:val="19"/>
          <w:szCs w:val="19"/>
        </w:rPr>
        <w:t>Ministarstvo  će  raspisati  drugi  javni  poziv  za  dostavljanje  prijedloga  projekata ukoliko  se  u  prvom  javnom  pozivu  ne  utroše  sva  planirana  sredstva  programa, ukoliko dodje do povećanja budžeta te ukoliko sredstva  planirana  za  finansiranje  zahtjeva i podsticaja ne  utroše  u  vremenskom  planu  koji  je  određen  programom.</w:t>
      </w:r>
    </w:p>
    <w:p w:rsidR="0082007F" w:rsidRPr="00FF5489" w:rsidRDefault="0082007F" w:rsidP="000A4A70">
      <w:pPr>
        <w:spacing w:before="120" w:after="120" w:line="312" w:lineRule="auto"/>
        <w:jc w:val="center"/>
        <w:rPr>
          <w:rFonts w:ascii="Arial" w:hAnsi="Arial" w:cs="Arial"/>
          <w:i/>
          <w:iCs/>
          <w:sz w:val="19"/>
          <w:szCs w:val="19"/>
        </w:rPr>
      </w:pPr>
      <w:r w:rsidRPr="00FF5489">
        <w:rPr>
          <w:rFonts w:ascii="Arial" w:hAnsi="Arial" w:cs="Arial"/>
          <w:i/>
          <w:iCs/>
          <w:sz w:val="19"/>
          <w:szCs w:val="19"/>
        </w:rPr>
        <w:t>(</w:t>
      </w:r>
      <w:r>
        <w:rPr>
          <w:rFonts w:ascii="Arial" w:hAnsi="Arial" w:cs="Arial"/>
          <w:i/>
          <w:iCs/>
          <w:sz w:val="19"/>
          <w:szCs w:val="19"/>
        </w:rPr>
        <w:t>10.3</w:t>
      </w:r>
      <w:r w:rsidRPr="00FF5489">
        <w:rPr>
          <w:rFonts w:ascii="Arial" w:hAnsi="Arial" w:cs="Arial"/>
          <w:i/>
          <w:iCs/>
          <w:sz w:val="19"/>
          <w:szCs w:val="19"/>
        </w:rPr>
        <w:t>)</w:t>
      </w:r>
    </w:p>
    <w:p w:rsidR="0082007F" w:rsidRPr="00FF5489" w:rsidRDefault="0082007F" w:rsidP="000A4A70">
      <w:pPr>
        <w:spacing w:before="120" w:after="120" w:line="312" w:lineRule="auto"/>
        <w:jc w:val="center"/>
        <w:rPr>
          <w:rFonts w:ascii="Arial" w:hAnsi="Arial" w:cs="Arial"/>
          <w:i/>
          <w:iCs/>
          <w:sz w:val="19"/>
          <w:szCs w:val="19"/>
        </w:rPr>
      </w:pPr>
      <w:r w:rsidRPr="00FF5489">
        <w:rPr>
          <w:rFonts w:ascii="Arial" w:hAnsi="Arial" w:cs="Arial"/>
          <w:i/>
          <w:iCs/>
          <w:sz w:val="19"/>
          <w:szCs w:val="19"/>
        </w:rPr>
        <w:t>(Finansiranje prijedloga projekata)</w:t>
      </w:r>
    </w:p>
    <w:p w:rsidR="0082007F" w:rsidRDefault="0082007F" w:rsidP="008A088B">
      <w:pPr>
        <w:pStyle w:val="ListParagraph"/>
        <w:numPr>
          <w:ilvl w:val="0"/>
          <w:numId w:val="38"/>
        </w:numPr>
        <w:spacing w:before="120" w:after="120" w:line="312" w:lineRule="auto"/>
        <w:ind w:left="0" w:firstLine="0"/>
        <w:jc w:val="both"/>
        <w:rPr>
          <w:rFonts w:ascii="Arial" w:hAnsi="Arial" w:cs="Arial"/>
          <w:sz w:val="19"/>
          <w:szCs w:val="19"/>
        </w:rPr>
      </w:pPr>
      <w:r w:rsidRPr="00B43E56">
        <w:rPr>
          <w:rFonts w:ascii="Arial" w:hAnsi="Arial" w:cs="Arial"/>
          <w:sz w:val="19"/>
          <w:szCs w:val="19"/>
        </w:rPr>
        <w:t xml:space="preserve">Ukupan budžet predloženog projekata  koje  aplikanti  dostavljaju  za  finansiranje, ne  može  biti  manji od 6.000 KM i veći  od  25.000  KM.  </w:t>
      </w:r>
    </w:p>
    <w:p w:rsidR="0082007F" w:rsidRDefault="0082007F" w:rsidP="008A088B">
      <w:pPr>
        <w:pStyle w:val="ListParagraph"/>
        <w:numPr>
          <w:ilvl w:val="0"/>
          <w:numId w:val="38"/>
        </w:numPr>
        <w:spacing w:before="120" w:after="120" w:line="312" w:lineRule="auto"/>
        <w:ind w:left="0" w:firstLine="0"/>
        <w:jc w:val="both"/>
        <w:rPr>
          <w:rFonts w:ascii="Arial" w:hAnsi="Arial" w:cs="Arial"/>
          <w:sz w:val="19"/>
          <w:szCs w:val="19"/>
        </w:rPr>
      </w:pPr>
      <w:r w:rsidRPr="00B43E56">
        <w:rPr>
          <w:rFonts w:ascii="Arial" w:hAnsi="Arial" w:cs="Arial"/>
          <w:sz w:val="19"/>
          <w:szCs w:val="19"/>
        </w:rPr>
        <w:t>Minimalni  i  maksimalni  iznos  granta  koji može biti zatražen za sufinansiranje projekta je  u  rasponu  od  5.000 KM do 10.000 KM.</w:t>
      </w:r>
    </w:p>
    <w:p w:rsidR="0082007F" w:rsidRDefault="0082007F" w:rsidP="008A088B">
      <w:pPr>
        <w:pStyle w:val="ListParagraph"/>
        <w:numPr>
          <w:ilvl w:val="0"/>
          <w:numId w:val="38"/>
        </w:numPr>
        <w:spacing w:before="120" w:after="120" w:line="312" w:lineRule="auto"/>
        <w:ind w:left="0" w:firstLine="0"/>
        <w:jc w:val="both"/>
        <w:rPr>
          <w:rFonts w:ascii="Arial" w:hAnsi="Arial" w:cs="Arial"/>
          <w:sz w:val="19"/>
          <w:szCs w:val="19"/>
        </w:rPr>
      </w:pPr>
      <w:r w:rsidRPr="00B43E56">
        <w:rPr>
          <w:rFonts w:ascii="Arial" w:hAnsi="Arial" w:cs="Arial"/>
          <w:sz w:val="19"/>
          <w:szCs w:val="19"/>
        </w:rPr>
        <w:t>Aplikanti  su  obavezni  da  osiguraju  vlastito  učešće  u  finansiranju  projekata u iznosu minimalno 20 %.</w:t>
      </w:r>
    </w:p>
    <w:p w:rsidR="0082007F" w:rsidRDefault="0082007F" w:rsidP="008A088B">
      <w:pPr>
        <w:pStyle w:val="ListParagraph"/>
        <w:numPr>
          <w:ilvl w:val="0"/>
          <w:numId w:val="38"/>
        </w:numPr>
        <w:spacing w:before="120" w:after="120" w:line="312" w:lineRule="auto"/>
        <w:ind w:left="0" w:firstLine="0"/>
        <w:jc w:val="both"/>
        <w:rPr>
          <w:rFonts w:ascii="Arial" w:hAnsi="Arial" w:cs="Arial"/>
          <w:sz w:val="19"/>
          <w:szCs w:val="19"/>
        </w:rPr>
      </w:pPr>
      <w:r w:rsidRPr="00B43E56">
        <w:rPr>
          <w:rFonts w:ascii="Arial" w:hAnsi="Arial" w:cs="Arial"/>
          <w:sz w:val="19"/>
          <w:szCs w:val="19"/>
        </w:rPr>
        <w:t>Prijedlozi  projekata  čiji  ukupni  iznos  prelazi  maksimalni  iznos projekta; u kojima je planirani grant veći ili manji od utvrđene visine i projekti u kojima nije obezbjeđeno vlastito učešće u skladu sa predhodnim stavom će u fazi administrativne provjere biti  automatski  odbijeni  kao  neprihvatljivi  za  finansiranje.</w:t>
      </w:r>
    </w:p>
    <w:p w:rsidR="0082007F" w:rsidRPr="00B43E56" w:rsidRDefault="0082007F" w:rsidP="008A088B">
      <w:pPr>
        <w:pStyle w:val="ListParagraph"/>
        <w:numPr>
          <w:ilvl w:val="0"/>
          <w:numId w:val="38"/>
        </w:numPr>
        <w:spacing w:before="120" w:after="120" w:line="312" w:lineRule="auto"/>
        <w:ind w:left="0" w:firstLine="0"/>
        <w:jc w:val="both"/>
        <w:rPr>
          <w:rFonts w:ascii="Arial" w:hAnsi="Arial" w:cs="Arial"/>
          <w:sz w:val="19"/>
          <w:szCs w:val="19"/>
        </w:rPr>
      </w:pPr>
      <w:r w:rsidRPr="00B43E56">
        <w:rPr>
          <w:rFonts w:ascii="Arial" w:hAnsi="Arial" w:cs="Arial"/>
          <w:sz w:val="19"/>
          <w:szCs w:val="19"/>
        </w:rPr>
        <w:t>Minimalni i maksimalni iznos granta za sufinansiranje projekata iz sredstava ovog programa su definisani u rasponu za svaki specifični cilj u tabeli 4.</w:t>
      </w:r>
    </w:p>
    <w:p w:rsidR="0082007F" w:rsidRPr="008066A4" w:rsidRDefault="0082007F" w:rsidP="000A4A70">
      <w:pPr>
        <w:spacing w:before="120" w:after="120" w:line="312" w:lineRule="auto"/>
        <w:jc w:val="center"/>
        <w:rPr>
          <w:rFonts w:ascii="Arial" w:hAnsi="Arial" w:cs="Arial"/>
          <w:sz w:val="19"/>
          <w:szCs w:val="19"/>
        </w:rPr>
      </w:pPr>
      <w:r>
        <w:rPr>
          <w:rFonts w:ascii="Arial" w:hAnsi="Arial" w:cs="Arial"/>
          <w:sz w:val="19"/>
          <w:szCs w:val="19"/>
        </w:rPr>
        <w:t>Tabela 4</w:t>
      </w:r>
      <w:r w:rsidRPr="008066A4">
        <w:rPr>
          <w:rFonts w:ascii="Arial" w:hAnsi="Arial" w:cs="Arial"/>
          <w:sz w:val="19"/>
          <w:szCs w:val="19"/>
        </w:rPr>
        <w:t xml:space="preserve">: </w:t>
      </w:r>
    </w:p>
    <w:p w:rsidR="0082007F" w:rsidRPr="008066A4" w:rsidRDefault="0082007F" w:rsidP="000A4A70">
      <w:pPr>
        <w:spacing w:before="120" w:after="120" w:line="312" w:lineRule="auto"/>
        <w:jc w:val="center"/>
        <w:rPr>
          <w:rFonts w:ascii="Arial" w:hAnsi="Arial" w:cs="Arial"/>
          <w:sz w:val="19"/>
          <w:szCs w:val="19"/>
        </w:rPr>
      </w:pPr>
      <w:r w:rsidRPr="008066A4">
        <w:rPr>
          <w:rFonts w:ascii="Arial" w:hAnsi="Arial" w:cs="Arial"/>
          <w:sz w:val="19"/>
          <w:szCs w:val="19"/>
        </w:rPr>
        <w:t xml:space="preserve">Pregled minimanih i maksimalnih iznosa grant sredstava zafinansiranje </w:t>
      </w:r>
      <w:r>
        <w:rPr>
          <w:rFonts w:ascii="Arial" w:hAnsi="Arial" w:cs="Arial"/>
          <w:sz w:val="19"/>
          <w:szCs w:val="19"/>
        </w:rPr>
        <w:t>iz programa</w:t>
      </w:r>
    </w:p>
    <w:tbl>
      <w:tblPr>
        <w:tblW w:w="9477"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tblPr>
      <w:tblGrid>
        <w:gridCol w:w="4925"/>
        <w:gridCol w:w="1463"/>
        <w:gridCol w:w="1463"/>
        <w:gridCol w:w="1626"/>
      </w:tblGrid>
      <w:tr w:rsidR="0082007F" w:rsidRPr="000A4A70">
        <w:trPr>
          <w:trHeight w:val="795"/>
          <w:jc w:val="center"/>
        </w:trPr>
        <w:tc>
          <w:tcPr>
            <w:tcW w:w="4925" w:type="dxa"/>
            <w:shd w:val="clear" w:color="auto" w:fill="FFFFFF"/>
          </w:tcPr>
          <w:p w:rsidR="0082007F" w:rsidRPr="000A4A70" w:rsidRDefault="0082007F" w:rsidP="0031596F">
            <w:pPr>
              <w:jc w:val="center"/>
              <w:rPr>
                <w:rFonts w:ascii="Arial" w:hAnsi="Arial" w:cs="Arial"/>
                <w:sz w:val="18"/>
                <w:szCs w:val="18"/>
              </w:rPr>
            </w:pPr>
          </w:p>
        </w:tc>
        <w:tc>
          <w:tcPr>
            <w:tcW w:w="1463" w:type="dxa"/>
            <w:shd w:val="clear" w:color="auto" w:fill="FFFFFF"/>
          </w:tcPr>
          <w:p w:rsidR="0082007F" w:rsidRPr="000A4A70" w:rsidRDefault="0082007F" w:rsidP="0031596F">
            <w:pPr>
              <w:jc w:val="center"/>
              <w:rPr>
                <w:rFonts w:ascii="Arial" w:hAnsi="Arial" w:cs="Arial"/>
                <w:sz w:val="18"/>
                <w:szCs w:val="18"/>
              </w:rPr>
            </w:pPr>
            <w:r w:rsidRPr="000A4A70">
              <w:rPr>
                <w:rFonts w:ascii="Arial" w:hAnsi="Arial" w:cs="Arial"/>
                <w:sz w:val="18"/>
                <w:szCs w:val="18"/>
              </w:rPr>
              <w:t>Ukupan budžet po komponenti</w:t>
            </w:r>
          </w:p>
        </w:tc>
        <w:tc>
          <w:tcPr>
            <w:tcW w:w="1463" w:type="dxa"/>
            <w:shd w:val="clear" w:color="auto" w:fill="FFFFFF"/>
          </w:tcPr>
          <w:p w:rsidR="0082007F" w:rsidRPr="000A4A70" w:rsidRDefault="0082007F" w:rsidP="0031596F">
            <w:pPr>
              <w:jc w:val="center"/>
              <w:rPr>
                <w:rFonts w:ascii="Arial" w:hAnsi="Arial" w:cs="Arial"/>
                <w:sz w:val="18"/>
                <w:szCs w:val="18"/>
              </w:rPr>
            </w:pPr>
            <w:r w:rsidRPr="000A4A70">
              <w:rPr>
                <w:rFonts w:ascii="Arial" w:hAnsi="Arial" w:cs="Arial"/>
                <w:sz w:val="18"/>
                <w:szCs w:val="18"/>
              </w:rPr>
              <w:t>Minimalni iznos granta</w:t>
            </w:r>
          </w:p>
        </w:tc>
        <w:tc>
          <w:tcPr>
            <w:tcW w:w="1626" w:type="dxa"/>
            <w:shd w:val="clear" w:color="auto" w:fill="FFFFFF"/>
          </w:tcPr>
          <w:p w:rsidR="0082007F" w:rsidRPr="000A4A70" w:rsidRDefault="0082007F" w:rsidP="0031596F">
            <w:pPr>
              <w:jc w:val="center"/>
              <w:rPr>
                <w:rFonts w:ascii="Arial" w:hAnsi="Arial" w:cs="Arial"/>
                <w:sz w:val="18"/>
                <w:szCs w:val="18"/>
              </w:rPr>
            </w:pPr>
            <w:r w:rsidRPr="000A4A70">
              <w:rPr>
                <w:rFonts w:ascii="Arial" w:hAnsi="Arial" w:cs="Arial"/>
                <w:sz w:val="18"/>
                <w:szCs w:val="18"/>
              </w:rPr>
              <w:t>Maksimalni iznos granta</w:t>
            </w:r>
          </w:p>
        </w:tc>
      </w:tr>
      <w:tr w:rsidR="0082007F" w:rsidRPr="000A4A70">
        <w:trPr>
          <w:trHeight w:val="345"/>
          <w:jc w:val="center"/>
        </w:trPr>
        <w:tc>
          <w:tcPr>
            <w:tcW w:w="4925" w:type="dxa"/>
            <w:shd w:val="clear" w:color="auto" w:fill="FFFFFF"/>
          </w:tcPr>
          <w:p w:rsidR="0082007F" w:rsidRPr="000A4A70" w:rsidRDefault="0082007F" w:rsidP="0031596F">
            <w:pPr>
              <w:spacing w:before="120" w:after="120" w:line="312" w:lineRule="auto"/>
              <w:jc w:val="both"/>
              <w:rPr>
                <w:rFonts w:ascii="Arial" w:hAnsi="Arial" w:cs="Arial"/>
                <w:sz w:val="18"/>
                <w:szCs w:val="18"/>
              </w:rPr>
            </w:pPr>
            <w:r w:rsidRPr="000A4A70">
              <w:rPr>
                <w:rFonts w:ascii="Arial" w:hAnsi="Arial" w:cs="Arial"/>
                <w:color w:val="000000"/>
                <w:sz w:val="18"/>
                <w:szCs w:val="18"/>
              </w:rPr>
              <w:t xml:space="preserve">Povećanje konkurentnosti </w:t>
            </w:r>
          </w:p>
        </w:tc>
        <w:tc>
          <w:tcPr>
            <w:tcW w:w="1463" w:type="dxa"/>
            <w:shd w:val="clear" w:color="auto" w:fill="FFFFFF"/>
            <w:vAlign w:val="center"/>
          </w:tcPr>
          <w:p w:rsidR="0082007F" w:rsidRPr="000A4A70" w:rsidRDefault="0082007F" w:rsidP="0009786A">
            <w:pPr>
              <w:jc w:val="right"/>
              <w:rPr>
                <w:rFonts w:ascii="Arial" w:hAnsi="Arial" w:cs="Arial"/>
                <w:sz w:val="18"/>
                <w:szCs w:val="18"/>
              </w:rPr>
            </w:pPr>
            <w:r>
              <w:rPr>
                <w:rFonts w:ascii="Arial" w:hAnsi="Arial" w:cs="Arial"/>
                <w:sz w:val="18"/>
                <w:szCs w:val="18"/>
              </w:rPr>
              <w:t>60.000 KM</w:t>
            </w:r>
          </w:p>
        </w:tc>
        <w:tc>
          <w:tcPr>
            <w:tcW w:w="1463" w:type="dxa"/>
            <w:shd w:val="clear" w:color="auto" w:fill="FFFFFF"/>
            <w:vAlign w:val="center"/>
          </w:tcPr>
          <w:p w:rsidR="0082007F" w:rsidRPr="000A4A70" w:rsidRDefault="0082007F" w:rsidP="000A4A70">
            <w:pPr>
              <w:jc w:val="right"/>
              <w:rPr>
                <w:rFonts w:ascii="Arial" w:hAnsi="Arial" w:cs="Arial"/>
                <w:sz w:val="18"/>
                <w:szCs w:val="18"/>
              </w:rPr>
            </w:pPr>
            <w:r w:rsidRPr="000A4A70">
              <w:rPr>
                <w:rFonts w:ascii="Arial" w:hAnsi="Arial" w:cs="Arial"/>
                <w:sz w:val="18"/>
                <w:szCs w:val="18"/>
              </w:rPr>
              <w:t>5.000 KM</w:t>
            </w:r>
          </w:p>
        </w:tc>
        <w:tc>
          <w:tcPr>
            <w:tcW w:w="1626" w:type="dxa"/>
            <w:shd w:val="clear" w:color="auto" w:fill="FFFFFF"/>
            <w:vAlign w:val="center"/>
          </w:tcPr>
          <w:p w:rsidR="0082007F" w:rsidRPr="000A4A70" w:rsidRDefault="0082007F" w:rsidP="000A4A70">
            <w:pPr>
              <w:jc w:val="right"/>
              <w:rPr>
                <w:rFonts w:ascii="Arial" w:hAnsi="Arial" w:cs="Arial"/>
                <w:sz w:val="18"/>
                <w:szCs w:val="18"/>
              </w:rPr>
            </w:pPr>
            <w:r>
              <w:rPr>
                <w:rFonts w:ascii="Arial" w:hAnsi="Arial" w:cs="Arial"/>
                <w:sz w:val="18"/>
                <w:szCs w:val="18"/>
              </w:rPr>
              <w:t>10</w:t>
            </w:r>
            <w:r w:rsidRPr="000A4A70">
              <w:rPr>
                <w:rFonts w:ascii="Arial" w:hAnsi="Arial" w:cs="Arial"/>
                <w:sz w:val="18"/>
                <w:szCs w:val="18"/>
              </w:rPr>
              <w:t>.000 KM</w:t>
            </w:r>
          </w:p>
        </w:tc>
      </w:tr>
      <w:tr w:rsidR="0082007F" w:rsidRPr="000A4A70">
        <w:trPr>
          <w:trHeight w:val="345"/>
          <w:jc w:val="center"/>
        </w:trPr>
        <w:tc>
          <w:tcPr>
            <w:tcW w:w="4925" w:type="dxa"/>
            <w:shd w:val="clear" w:color="auto" w:fill="FFFFFF"/>
          </w:tcPr>
          <w:p w:rsidR="0082007F" w:rsidRPr="000A4A70" w:rsidRDefault="0082007F" w:rsidP="0031596F">
            <w:pPr>
              <w:spacing w:before="120" w:after="120" w:line="312" w:lineRule="auto"/>
              <w:jc w:val="both"/>
              <w:rPr>
                <w:rFonts w:ascii="Arial" w:hAnsi="Arial" w:cs="Arial"/>
                <w:sz w:val="18"/>
                <w:szCs w:val="18"/>
              </w:rPr>
            </w:pPr>
            <w:r w:rsidRPr="000A4A70">
              <w:rPr>
                <w:rFonts w:ascii="Arial" w:hAnsi="Arial" w:cs="Arial"/>
                <w:color w:val="000000"/>
                <w:sz w:val="18"/>
                <w:szCs w:val="18"/>
              </w:rPr>
              <w:t>Zaštita i razvoj ruralnog okruženja</w:t>
            </w:r>
          </w:p>
        </w:tc>
        <w:tc>
          <w:tcPr>
            <w:tcW w:w="1463" w:type="dxa"/>
            <w:shd w:val="clear" w:color="auto" w:fill="FFFFFF"/>
            <w:vAlign w:val="center"/>
          </w:tcPr>
          <w:p w:rsidR="0082007F" w:rsidRPr="000A4A70" w:rsidRDefault="0082007F" w:rsidP="000A4A70">
            <w:pPr>
              <w:jc w:val="right"/>
              <w:rPr>
                <w:rFonts w:ascii="Arial" w:hAnsi="Arial" w:cs="Arial"/>
                <w:sz w:val="18"/>
                <w:szCs w:val="18"/>
              </w:rPr>
            </w:pPr>
            <w:r>
              <w:rPr>
                <w:rFonts w:ascii="Arial" w:hAnsi="Arial" w:cs="Arial"/>
                <w:sz w:val="18"/>
                <w:szCs w:val="18"/>
              </w:rPr>
              <w:t>25.000 KM</w:t>
            </w:r>
          </w:p>
        </w:tc>
        <w:tc>
          <w:tcPr>
            <w:tcW w:w="1463" w:type="dxa"/>
            <w:shd w:val="clear" w:color="auto" w:fill="FFFFFF"/>
            <w:vAlign w:val="center"/>
          </w:tcPr>
          <w:p w:rsidR="0082007F" w:rsidRPr="000A4A70" w:rsidRDefault="0082007F" w:rsidP="000A4A70">
            <w:pPr>
              <w:jc w:val="right"/>
              <w:rPr>
                <w:rFonts w:ascii="Arial" w:hAnsi="Arial" w:cs="Arial"/>
                <w:sz w:val="18"/>
                <w:szCs w:val="18"/>
              </w:rPr>
            </w:pPr>
            <w:r w:rsidRPr="000A4A70">
              <w:rPr>
                <w:rFonts w:ascii="Arial" w:hAnsi="Arial" w:cs="Arial"/>
                <w:sz w:val="18"/>
                <w:szCs w:val="18"/>
              </w:rPr>
              <w:t>5.000 KM</w:t>
            </w:r>
          </w:p>
        </w:tc>
        <w:tc>
          <w:tcPr>
            <w:tcW w:w="1626" w:type="dxa"/>
            <w:shd w:val="clear" w:color="auto" w:fill="FFFFFF"/>
            <w:vAlign w:val="center"/>
          </w:tcPr>
          <w:p w:rsidR="0082007F" w:rsidRPr="000A4A70" w:rsidRDefault="0082007F" w:rsidP="000A4A70">
            <w:pPr>
              <w:jc w:val="right"/>
              <w:rPr>
                <w:rFonts w:ascii="Arial" w:hAnsi="Arial" w:cs="Arial"/>
                <w:sz w:val="18"/>
                <w:szCs w:val="18"/>
              </w:rPr>
            </w:pPr>
            <w:r>
              <w:rPr>
                <w:rFonts w:ascii="Arial" w:hAnsi="Arial" w:cs="Arial"/>
                <w:sz w:val="18"/>
                <w:szCs w:val="18"/>
              </w:rPr>
              <w:t>8</w:t>
            </w:r>
            <w:r w:rsidRPr="000A4A70">
              <w:rPr>
                <w:rFonts w:ascii="Arial" w:hAnsi="Arial" w:cs="Arial"/>
                <w:sz w:val="18"/>
                <w:szCs w:val="18"/>
              </w:rPr>
              <w:t>.000 KM</w:t>
            </w:r>
          </w:p>
        </w:tc>
      </w:tr>
      <w:tr w:rsidR="0082007F" w:rsidRPr="000A4A70">
        <w:trPr>
          <w:trHeight w:val="345"/>
          <w:jc w:val="center"/>
        </w:trPr>
        <w:tc>
          <w:tcPr>
            <w:tcW w:w="4925" w:type="dxa"/>
            <w:shd w:val="clear" w:color="auto" w:fill="FFFFFF"/>
          </w:tcPr>
          <w:p w:rsidR="0082007F" w:rsidRPr="000A4A70" w:rsidRDefault="0082007F" w:rsidP="0031596F">
            <w:pPr>
              <w:spacing w:before="120" w:after="120" w:line="312" w:lineRule="auto"/>
              <w:jc w:val="both"/>
              <w:rPr>
                <w:rFonts w:ascii="Arial" w:hAnsi="Arial" w:cs="Arial"/>
                <w:sz w:val="18"/>
                <w:szCs w:val="18"/>
              </w:rPr>
            </w:pPr>
            <w:r w:rsidRPr="000A4A70">
              <w:rPr>
                <w:rFonts w:ascii="Arial" w:hAnsi="Arial" w:cs="Arial"/>
                <w:color w:val="000000"/>
                <w:sz w:val="18"/>
                <w:szCs w:val="18"/>
              </w:rPr>
              <w:t>Razvoj ruralnog turizma</w:t>
            </w:r>
          </w:p>
        </w:tc>
        <w:tc>
          <w:tcPr>
            <w:tcW w:w="1463" w:type="dxa"/>
            <w:shd w:val="clear" w:color="auto" w:fill="FFFFFF"/>
            <w:vAlign w:val="center"/>
          </w:tcPr>
          <w:p w:rsidR="0082007F" w:rsidRPr="000A4A70" w:rsidRDefault="0082007F" w:rsidP="000A4A70">
            <w:pPr>
              <w:jc w:val="right"/>
              <w:rPr>
                <w:rFonts w:ascii="Arial" w:hAnsi="Arial" w:cs="Arial"/>
                <w:sz w:val="18"/>
                <w:szCs w:val="18"/>
              </w:rPr>
            </w:pPr>
            <w:r>
              <w:rPr>
                <w:rFonts w:ascii="Arial" w:hAnsi="Arial" w:cs="Arial"/>
                <w:sz w:val="18"/>
                <w:szCs w:val="18"/>
              </w:rPr>
              <w:t>15.00</w:t>
            </w:r>
            <w:r w:rsidRPr="000A4A70">
              <w:rPr>
                <w:rFonts w:ascii="Arial" w:hAnsi="Arial" w:cs="Arial"/>
                <w:sz w:val="18"/>
                <w:szCs w:val="18"/>
              </w:rPr>
              <w:t>0 KM</w:t>
            </w:r>
          </w:p>
        </w:tc>
        <w:tc>
          <w:tcPr>
            <w:tcW w:w="1463" w:type="dxa"/>
            <w:shd w:val="clear" w:color="auto" w:fill="FFFFFF"/>
            <w:vAlign w:val="center"/>
          </w:tcPr>
          <w:p w:rsidR="0082007F" w:rsidRPr="000A4A70" w:rsidRDefault="0082007F" w:rsidP="000A4A70">
            <w:pPr>
              <w:jc w:val="right"/>
              <w:rPr>
                <w:rFonts w:ascii="Arial" w:hAnsi="Arial" w:cs="Arial"/>
                <w:sz w:val="18"/>
                <w:szCs w:val="18"/>
              </w:rPr>
            </w:pPr>
            <w:r w:rsidRPr="000A4A70">
              <w:rPr>
                <w:rFonts w:ascii="Arial" w:hAnsi="Arial" w:cs="Arial"/>
                <w:sz w:val="18"/>
                <w:szCs w:val="18"/>
              </w:rPr>
              <w:t>5.000 KM</w:t>
            </w:r>
          </w:p>
        </w:tc>
        <w:tc>
          <w:tcPr>
            <w:tcW w:w="1626" w:type="dxa"/>
            <w:shd w:val="clear" w:color="auto" w:fill="FFFFFF"/>
            <w:vAlign w:val="center"/>
          </w:tcPr>
          <w:p w:rsidR="0082007F" w:rsidRPr="000A4A70" w:rsidRDefault="0082007F" w:rsidP="000A4A70">
            <w:pPr>
              <w:jc w:val="right"/>
              <w:rPr>
                <w:rFonts w:ascii="Arial" w:hAnsi="Arial" w:cs="Arial"/>
                <w:sz w:val="18"/>
                <w:szCs w:val="18"/>
              </w:rPr>
            </w:pPr>
            <w:r>
              <w:rPr>
                <w:rFonts w:ascii="Arial" w:hAnsi="Arial" w:cs="Arial"/>
                <w:sz w:val="18"/>
                <w:szCs w:val="18"/>
              </w:rPr>
              <w:t>7</w:t>
            </w:r>
            <w:r w:rsidRPr="000A4A70">
              <w:rPr>
                <w:rFonts w:ascii="Arial" w:hAnsi="Arial" w:cs="Arial"/>
                <w:sz w:val="18"/>
                <w:szCs w:val="18"/>
              </w:rPr>
              <w:t>.000 KM</w:t>
            </w:r>
          </w:p>
        </w:tc>
      </w:tr>
    </w:tbl>
    <w:p w:rsidR="0082007F" w:rsidRDefault="0082007F" w:rsidP="004B008F">
      <w:pPr>
        <w:spacing w:before="120" w:after="120" w:line="312" w:lineRule="auto"/>
        <w:jc w:val="both"/>
        <w:rPr>
          <w:rFonts w:ascii="Arial" w:hAnsi="Arial" w:cs="Arial"/>
          <w:sz w:val="19"/>
          <w:szCs w:val="19"/>
        </w:rPr>
      </w:pPr>
    </w:p>
    <w:p w:rsidR="0082007F" w:rsidRDefault="0082007F" w:rsidP="004B008F">
      <w:pPr>
        <w:spacing w:before="120" w:after="120" w:line="312" w:lineRule="auto"/>
        <w:jc w:val="both"/>
        <w:rPr>
          <w:rFonts w:ascii="Arial" w:hAnsi="Arial" w:cs="Arial"/>
          <w:sz w:val="19"/>
          <w:szCs w:val="19"/>
        </w:rPr>
      </w:pPr>
    </w:p>
    <w:p w:rsidR="0082007F" w:rsidRDefault="0082007F" w:rsidP="004B008F">
      <w:pPr>
        <w:spacing w:before="120" w:after="120" w:line="312" w:lineRule="auto"/>
        <w:jc w:val="both"/>
        <w:rPr>
          <w:rFonts w:ascii="Arial" w:hAnsi="Arial" w:cs="Arial"/>
          <w:sz w:val="19"/>
          <w:szCs w:val="19"/>
        </w:rPr>
      </w:pPr>
    </w:p>
    <w:p w:rsidR="0082007F" w:rsidRDefault="0082007F" w:rsidP="004B008F">
      <w:pPr>
        <w:spacing w:before="120" w:after="120" w:line="312" w:lineRule="auto"/>
        <w:jc w:val="both"/>
        <w:rPr>
          <w:rFonts w:ascii="Arial" w:hAnsi="Arial" w:cs="Arial"/>
          <w:sz w:val="19"/>
          <w:szCs w:val="19"/>
        </w:rPr>
      </w:pPr>
    </w:p>
    <w:p w:rsidR="0082007F" w:rsidRDefault="0082007F" w:rsidP="004B008F">
      <w:pPr>
        <w:spacing w:before="120" w:after="120" w:line="312" w:lineRule="auto"/>
        <w:jc w:val="both"/>
        <w:rPr>
          <w:rFonts w:ascii="Arial" w:hAnsi="Arial" w:cs="Arial"/>
          <w:sz w:val="19"/>
          <w:szCs w:val="19"/>
        </w:rPr>
      </w:pPr>
    </w:p>
    <w:p w:rsidR="0082007F" w:rsidRDefault="0082007F" w:rsidP="004B008F">
      <w:pPr>
        <w:spacing w:before="120" w:after="120" w:line="312" w:lineRule="auto"/>
        <w:jc w:val="both"/>
        <w:rPr>
          <w:rFonts w:ascii="Arial" w:hAnsi="Arial" w:cs="Arial"/>
          <w:sz w:val="19"/>
          <w:szCs w:val="19"/>
        </w:rPr>
      </w:pPr>
    </w:p>
    <w:p w:rsidR="0082007F" w:rsidRPr="00205C1F" w:rsidRDefault="0082007F" w:rsidP="000A4A70">
      <w:pPr>
        <w:spacing w:before="120" w:after="120" w:line="312" w:lineRule="auto"/>
        <w:jc w:val="center"/>
        <w:rPr>
          <w:rFonts w:ascii="Arial" w:hAnsi="Arial" w:cs="Arial"/>
          <w:sz w:val="19"/>
          <w:szCs w:val="19"/>
        </w:rPr>
      </w:pPr>
      <w:r w:rsidRPr="00205C1F">
        <w:rPr>
          <w:rFonts w:ascii="Arial" w:hAnsi="Arial" w:cs="Arial"/>
          <w:sz w:val="19"/>
          <w:szCs w:val="19"/>
        </w:rPr>
        <w:t>(</w:t>
      </w:r>
      <w:r>
        <w:rPr>
          <w:rFonts w:ascii="Arial" w:hAnsi="Arial" w:cs="Arial"/>
          <w:sz w:val="19"/>
          <w:szCs w:val="19"/>
        </w:rPr>
        <w:t>10.4</w:t>
      </w:r>
      <w:r w:rsidRPr="00205C1F">
        <w:rPr>
          <w:rFonts w:ascii="Arial" w:hAnsi="Arial" w:cs="Arial"/>
          <w:sz w:val="19"/>
          <w:szCs w:val="19"/>
        </w:rPr>
        <w:t>)</w:t>
      </w:r>
    </w:p>
    <w:p w:rsidR="0082007F" w:rsidRPr="00C1009E" w:rsidRDefault="0082007F" w:rsidP="000A4A70">
      <w:pPr>
        <w:spacing w:before="120" w:after="120" w:line="312" w:lineRule="auto"/>
        <w:jc w:val="center"/>
        <w:rPr>
          <w:rFonts w:ascii="Arial" w:hAnsi="Arial" w:cs="Arial"/>
          <w:i/>
          <w:iCs/>
          <w:sz w:val="19"/>
          <w:szCs w:val="19"/>
        </w:rPr>
      </w:pPr>
      <w:r w:rsidRPr="00C1009E">
        <w:rPr>
          <w:rFonts w:ascii="Arial" w:hAnsi="Arial" w:cs="Arial"/>
          <w:i/>
          <w:iCs/>
          <w:sz w:val="19"/>
          <w:szCs w:val="19"/>
        </w:rPr>
        <w:t>(Podnošenje  zahtjeva  za  sredstvima)</w:t>
      </w:r>
    </w:p>
    <w:p w:rsidR="0082007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U  slučaju  postojanja  hitnih</w:t>
      </w:r>
      <w:r>
        <w:rPr>
          <w:rFonts w:ascii="Arial" w:hAnsi="Arial" w:cs="Arial"/>
          <w:sz w:val="19"/>
          <w:szCs w:val="19"/>
        </w:rPr>
        <w:t xml:space="preserve">, </w:t>
      </w:r>
      <w:r w:rsidRPr="00205C1F">
        <w:rPr>
          <w:rFonts w:ascii="Arial" w:hAnsi="Arial" w:cs="Arial"/>
          <w:sz w:val="19"/>
          <w:szCs w:val="19"/>
        </w:rPr>
        <w:t xml:space="preserve">specifičnih </w:t>
      </w:r>
      <w:r>
        <w:rPr>
          <w:rFonts w:ascii="Arial" w:hAnsi="Arial" w:cs="Arial"/>
          <w:sz w:val="19"/>
          <w:szCs w:val="19"/>
        </w:rPr>
        <w:t xml:space="preserve">ili manjih </w:t>
      </w:r>
      <w:r w:rsidRPr="00205C1F">
        <w:rPr>
          <w:rFonts w:ascii="Arial" w:hAnsi="Arial" w:cs="Arial"/>
          <w:sz w:val="19"/>
          <w:szCs w:val="19"/>
        </w:rPr>
        <w:t xml:space="preserve">potreba  koji  su  direktno  povezani  sa  </w:t>
      </w:r>
      <w:r>
        <w:rPr>
          <w:rFonts w:ascii="Arial" w:hAnsi="Arial" w:cs="Arial"/>
          <w:sz w:val="19"/>
          <w:szCs w:val="19"/>
        </w:rPr>
        <w:t xml:space="preserve">posebnim </w:t>
      </w:r>
      <w:r w:rsidRPr="00205C1F">
        <w:rPr>
          <w:rFonts w:ascii="Arial" w:hAnsi="Arial" w:cs="Arial"/>
          <w:sz w:val="19"/>
          <w:szCs w:val="19"/>
        </w:rPr>
        <w:t>cilje</w:t>
      </w:r>
      <w:r>
        <w:rPr>
          <w:rFonts w:ascii="Arial" w:hAnsi="Arial" w:cs="Arial"/>
          <w:sz w:val="19"/>
          <w:szCs w:val="19"/>
        </w:rPr>
        <w:t>vima p</w:t>
      </w:r>
      <w:r w:rsidRPr="00205C1F">
        <w:rPr>
          <w:rFonts w:ascii="Arial" w:hAnsi="Arial" w:cs="Arial"/>
          <w:sz w:val="19"/>
          <w:szCs w:val="19"/>
        </w:rPr>
        <w:t>rograma, aplikanti  mogu  dostaviti  zahtjeve  za  sredstvima</w:t>
      </w:r>
      <w:r>
        <w:rPr>
          <w:rFonts w:ascii="Arial" w:hAnsi="Arial" w:cs="Arial"/>
          <w:sz w:val="19"/>
          <w:szCs w:val="19"/>
        </w:rPr>
        <w:t xml:space="preserve">. </w:t>
      </w:r>
    </w:p>
    <w:p w:rsidR="0082007F" w:rsidRPr="00205C1F" w:rsidRDefault="0082007F" w:rsidP="000A4A70">
      <w:pPr>
        <w:spacing w:before="120" w:after="120" w:line="312" w:lineRule="auto"/>
        <w:jc w:val="both"/>
        <w:rPr>
          <w:rFonts w:ascii="Arial" w:hAnsi="Arial" w:cs="Arial"/>
          <w:sz w:val="19"/>
          <w:szCs w:val="19"/>
        </w:rPr>
      </w:pPr>
      <w:r>
        <w:rPr>
          <w:rFonts w:ascii="Arial" w:hAnsi="Arial" w:cs="Arial"/>
          <w:sz w:val="19"/>
          <w:szCs w:val="19"/>
        </w:rPr>
        <w:tab/>
      </w:r>
      <w:r w:rsidRPr="00205C1F">
        <w:rPr>
          <w:rFonts w:ascii="Arial" w:hAnsi="Arial" w:cs="Arial"/>
          <w:sz w:val="19"/>
          <w:szCs w:val="19"/>
        </w:rPr>
        <w:t xml:space="preserve"> Aplikant  </w:t>
      </w:r>
      <w:r w:rsidRPr="00205C1F">
        <w:rPr>
          <w:rFonts w:ascii="Arial" w:hAnsi="Arial" w:cs="Arial"/>
          <w:sz w:val="19"/>
          <w:szCs w:val="19"/>
          <w:u w:val="single"/>
        </w:rPr>
        <w:t>ne može</w:t>
      </w:r>
      <w:r w:rsidRPr="00205C1F">
        <w:rPr>
          <w:rFonts w:ascii="Arial" w:hAnsi="Arial" w:cs="Arial"/>
          <w:sz w:val="19"/>
          <w:szCs w:val="19"/>
        </w:rPr>
        <w:t xml:space="preserve">  u  toku  godine  u  okviru  istog  cilja  dostaviti  i  prijedlog  proje</w:t>
      </w:r>
      <w:r>
        <w:rPr>
          <w:rFonts w:ascii="Arial" w:hAnsi="Arial" w:cs="Arial"/>
          <w:sz w:val="19"/>
          <w:szCs w:val="19"/>
        </w:rPr>
        <w:t>kta  i  zahtjev  za  sredstvima.</w:t>
      </w:r>
      <w:r w:rsidRPr="00205C1F">
        <w:rPr>
          <w:rFonts w:ascii="Arial" w:hAnsi="Arial" w:cs="Arial"/>
          <w:sz w:val="19"/>
          <w:szCs w:val="19"/>
        </w:rPr>
        <w:t xml:space="preserve"> Ukoliko  je </w:t>
      </w:r>
      <w:r>
        <w:rPr>
          <w:rFonts w:ascii="Arial" w:hAnsi="Arial" w:cs="Arial"/>
          <w:sz w:val="19"/>
          <w:szCs w:val="19"/>
        </w:rPr>
        <w:t xml:space="preserve"> aplikant  koristio  sredstva  p</w:t>
      </w:r>
      <w:r w:rsidRPr="00205C1F">
        <w:rPr>
          <w:rFonts w:ascii="Arial" w:hAnsi="Arial" w:cs="Arial"/>
          <w:sz w:val="19"/>
          <w:szCs w:val="19"/>
        </w:rPr>
        <w:t xml:space="preserve">rograma  putem  zahtjeva  za  sredstvima, njegov  prijedlog  projekta,  ukoliko  je  podnešen  za  isti  cilj   kao  i  zahtjev, </w:t>
      </w:r>
      <w:r>
        <w:rPr>
          <w:rFonts w:ascii="Arial" w:hAnsi="Arial" w:cs="Arial"/>
          <w:sz w:val="19"/>
          <w:szCs w:val="19"/>
        </w:rPr>
        <w:t xml:space="preserve">u administrativnoj provjeri </w:t>
      </w:r>
      <w:r w:rsidRPr="00205C1F">
        <w:rPr>
          <w:rFonts w:ascii="Arial" w:hAnsi="Arial" w:cs="Arial"/>
          <w:sz w:val="19"/>
          <w:szCs w:val="19"/>
        </w:rPr>
        <w:t>biće  automatski  odbijen.</w:t>
      </w:r>
    </w:p>
    <w:p w:rsidR="0082007F" w:rsidRPr="00205C1F" w:rsidRDefault="0082007F" w:rsidP="000A4A70">
      <w:pPr>
        <w:spacing w:before="120" w:after="120" w:line="312" w:lineRule="auto"/>
        <w:jc w:val="both"/>
        <w:rPr>
          <w:rFonts w:ascii="Arial" w:hAnsi="Arial" w:cs="Arial"/>
          <w:sz w:val="19"/>
          <w:szCs w:val="19"/>
        </w:rPr>
      </w:pPr>
      <w:r w:rsidRPr="00205C1F">
        <w:rPr>
          <w:rFonts w:ascii="Arial" w:hAnsi="Arial" w:cs="Arial"/>
          <w:sz w:val="19"/>
          <w:szCs w:val="19"/>
        </w:rPr>
        <w:tab/>
        <w:t>Istovremeno aplikant  može  podnijeti  samo  jedan  zahtjev  za  sredstvima.</w:t>
      </w:r>
    </w:p>
    <w:p w:rsidR="0082007F" w:rsidRPr="00205C1F" w:rsidRDefault="0082007F" w:rsidP="000A4A70">
      <w:pPr>
        <w:spacing w:before="120" w:after="120" w:line="312" w:lineRule="auto"/>
        <w:jc w:val="both"/>
        <w:rPr>
          <w:rFonts w:ascii="Arial" w:hAnsi="Arial" w:cs="Arial"/>
          <w:sz w:val="19"/>
          <w:szCs w:val="19"/>
        </w:rPr>
      </w:pPr>
      <w:r w:rsidRPr="00205C1F">
        <w:rPr>
          <w:rFonts w:ascii="Arial" w:hAnsi="Arial" w:cs="Arial"/>
          <w:sz w:val="19"/>
          <w:szCs w:val="19"/>
        </w:rPr>
        <w:tab/>
        <w:t>U  slučaju  pozitivne  odluke,  aplikant  može  podnijeti  novi  zahtjev  za  sredstvima,  tek  nakon  pozitivnog  usvajanja  izvještaja  o  utrošku  sredstava  po  odobrenom  zahtjevu. U  slučaju  odbijanja  zahtjeva  u  procesu  evaluacije, aplikant  može  podnijeti  novi  zahtjev  tek  nakon   isteka 30  dana  od  dana  prijema  obavještenja  o  odbijanju  zahtjeva.</w:t>
      </w:r>
    </w:p>
    <w:p w:rsidR="0082007F" w:rsidRDefault="0082007F" w:rsidP="000A4A70">
      <w:pPr>
        <w:spacing w:before="120" w:after="120" w:line="312" w:lineRule="auto"/>
        <w:jc w:val="both"/>
        <w:rPr>
          <w:rFonts w:ascii="Arial" w:hAnsi="Arial" w:cs="Arial"/>
          <w:sz w:val="19"/>
          <w:szCs w:val="19"/>
        </w:rPr>
      </w:pPr>
      <w:r w:rsidRPr="00205C1F">
        <w:rPr>
          <w:rFonts w:ascii="Arial" w:hAnsi="Arial" w:cs="Arial"/>
          <w:sz w:val="19"/>
          <w:szCs w:val="19"/>
        </w:rPr>
        <w:tab/>
        <w:t xml:space="preserve">Aplikant  može  dostaviti  zahtjeve  za  sredstvima   od  dana  obavljivanja  ovog  Programa  u  „Službenim  novinama  Kantona“  do  </w:t>
      </w:r>
      <w:r>
        <w:rPr>
          <w:rFonts w:ascii="Arial" w:hAnsi="Arial" w:cs="Arial"/>
          <w:sz w:val="19"/>
          <w:szCs w:val="19"/>
        </w:rPr>
        <w:t>04. novembra  2013</w:t>
      </w:r>
      <w:r w:rsidRPr="00205C1F">
        <w:rPr>
          <w:rFonts w:ascii="Arial" w:hAnsi="Arial" w:cs="Arial"/>
          <w:sz w:val="19"/>
          <w:szCs w:val="19"/>
        </w:rPr>
        <w:t>.godine.</w:t>
      </w:r>
    </w:p>
    <w:p w:rsidR="0082007F" w:rsidRPr="00205C1F" w:rsidRDefault="0082007F" w:rsidP="000A4A70">
      <w:pPr>
        <w:spacing w:before="120" w:after="120" w:line="312" w:lineRule="auto"/>
        <w:jc w:val="center"/>
        <w:rPr>
          <w:rFonts w:ascii="Arial" w:hAnsi="Arial" w:cs="Arial"/>
          <w:sz w:val="19"/>
          <w:szCs w:val="19"/>
        </w:rPr>
      </w:pPr>
      <w:r w:rsidRPr="00205C1F">
        <w:rPr>
          <w:rFonts w:ascii="Arial" w:hAnsi="Arial" w:cs="Arial"/>
          <w:sz w:val="19"/>
          <w:szCs w:val="19"/>
        </w:rPr>
        <w:t>(</w:t>
      </w:r>
      <w:r>
        <w:rPr>
          <w:rFonts w:ascii="Arial" w:hAnsi="Arial" w:cs="Arial"/>
          <w:sz w:val="19"/>
          <w:szCs w:val="19"/>
        </w:rPr>
        <w:t>10.5</w:t>
      </w:r>
      <w:r w:rsidRPr="00205C1F">
        <w:rPr>
          <w:rFonts w:ascii="Arial" w:hAnsi="Arial" w:cs="Arial"/>
          <w:sz w:val="19"/>
          <w:szCs w:val="19"/>
        </w:rPr>
        <w:t>)</w:t>
      </w:r>
    </w:p>
    <w:p w:rsidR="0082007F" w:rsidRPr="008066A4" w:rsidRDefault="0082007F" w:rsidP="000A4A70">
      <w:pPr>
        <w:spacing w:before="120" w:after="120" w:line="312" w:lineRule="auto"/>
        <w:jc w:val="center"/>
        <w:rPr>
          <w:rFonts w:ascii="Arial" w:hAnsi="Arial" w:cs="Arial"/>
          <w:i/>
          <w:iCs/>
          <w:sz w:val="19"/>
          <w:szCs w:val="19"/>
        </w:rPr>
      </w:pPr>
      <w:r w:rsidRPr="008066A4">
        <w:rPr>
          <w:rFonts w:ascii="Arial" w:hAnsi="Arial" w:cs="Arial"/>
          <w:i/>
          <w:iCs/>
          <w:sz w:val="19"/>
          <w:szCs w:val="19"/>
        </w:rPr>
        <w:t xml:space="preserve">(Obavezni  sadržaj  zahtjeva) </w:t>
      </w:r>
    </w:p>
    <w:p w:rsidR="0082007F" w:rsidRPr="00205C1F" w:rsidRDefault="0082007F" w:rsidP="000A4A70">
      <w:pPr>
        <w:spacing w:before="120" w:after="120" w:line="312" w:lineRule="auto"/>
        <w:jc w:val="both"/>
        <w:rPr>
          <w:rFonts w:ascii="Arial" w:hAnsi="Arial" w:cs="Arial"/>
          <w:sz w:val="19"/>
          <w:szCs w:val="19"/>
        </w:rPr>
      </w:pPr>
      <w:r w:rsidRPr="00205C1F">
        <w:rPr>
          <w:rFonts w:ascii="Arial" w:hAnsi="Arial" w:cs="Arial"/>
          <w:sz w:val="19"/>
          <w:szCs w:val="19"/>
        </w:rPr>
        <w:tab/>
      </w:r>
      <w:r>
        <w:rPr>
          <w:rFonts w:ascii="Arial" w:hAnsi="Arial" w:cs="Arial"/>
          <w:sz w:val="19"/>
          <w:szCs w:val="19"/>
        </w:rPr>
        <w:t xml:space="preserve">U zahtjevu </w:t>
      </w:r>
      <w:r w:rsidRPr="00205C1F">
        <w:rPr>
          <w:rFonts w:ascii="Arial" w:hAnsi="Arial" w:cs="Arial"/>
          <w:sz w:val="19"/>
          <w:szCs w:val="19"/>
        </w:rPr>
        <w:t>aplikant je  dužan navesti</w:t>
      </w:r>
      <w:r>
        <w:rPr>
          <w:rFonts w:ascii="Arial" w:hAnsi="Arial" w:cs="Arial"/>
          <w:sz w:val="19"/>
          <w:szCs w:val="19"/>
        </w:rPr>
        <w:t>:</w:t>
      </w:r>
    </w:p>
    <w:p w:rsidR="0082007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osnovne podatke o aplikantu,</w:t>
      </w:r>
    </w:p>
    <w:p w:rsidR="0082007F" w:rsidRPr="00205C1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opis</w:t>
      </w:r>
      <w:r w:rsidRPr="00205C1F">
        <w:rPr>
          <w:rFonts w:ascii="Arial" w:hAnsi="Arial" w:cs="Arial"/>
          <w:sz w:val="19"/>
          <w:szCs w:val="19"/>
        </w:rPr>
        <w:t xml:space="preserve"> usklađenosti  zahtjeva  sa  </w:t>
      </w:r>
      <w:r>
        <w:rPr>
          <w:rFonts w:ascii="Arial" w:hAnsi="Arial" w:cs="Arial"/>
          <w:sz w:val="19"/>
          <w:szCs w:val="19"/>
        </w:rPr>
        <w:t>konkretnim specifičnim ciljem,</w:t>
      </w:r>
    </w:p>
    <w:p w:rsidR="0082007F" w:rsidRPr="00205C1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sidRPr="00205C1F">
        <w:rPr>
          <w:rFonts w:ascii="Arial" w:hAnsi="Arial" w:cs="Arial"/>
          <w:sz w:val="19"/>
          <w:szCs w:val="19"/>
        </w:rPr>
        <w:t>razlog  zbog  kojeg se zahtjevom  traži  odobravanje  sredstava</w:t>
      </w:r>
      <w:r>
        <w:rPr>
          <w:rFonts w:ascii="Arial" w:hAnsi="Arial" w:cs="Arial"/>
          <w:sz w:val="19"/>
          <w:szCs w:val="19"/>
        </w:rPr>
        <w:t xml:space="preserve"> sa opisom mjera poduzetim prije podnošenja zahtjeva</w:t>
      </w:r>
      <w:r w:rsidRPr="00205C1F">
        <w:rPr>
          <w:rFonts w:ascii="Arial" w:hAnsi="Arial" w:cs="Arial"/>
          <w:sz w:val="19"/>
          <w:szCs w:val="19"/>
        </w:rPr>
        <w:t>,</w:t>
      </w:r>
    </w:p>
    <w:p w:rsidR="0082007F" w:rsidRPr="00205C1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sidRPr="00205C1F">
        <w:rPr>
          <w:rFonts w:ascii="Arial" w:hAnsi="Arial" w:cs="Arial"/>
          <w:sz w:val="19"/>
          <w:szCs w:val="19"/>
        </w:rPr>
        <w:t>pregled  planiranih aktivnosti</w:t>
      </w:r>
      <w:r>
        <w:rPr>
          <w:rFonts w:ascii="Arial" w:hAnsi="Arial" w:cs="Arial"/>
          <w:sz w:val="19"/>
          <w:szCs w:val="19"/>
        </w:rPr>
        <w:t xml:space="preserve"> koje se planiraju poduzeti u slučaju odobravanja sredstava</w:t>
      </w:r>
      <w:r w:rsidRPr="00205C1F">
        <w:rPr>
          <w:rFonts w:ascii="Arial" w:hAnsi="Arial" w:cs="Arial"/>
          <w:sz w:val="19"/>
          <w:szCs w:val="19"/>
        </w:rPr>
        <w:t xml:space="preserve">,  </w:t>
      </w:r>
    </w:p>
    <w:p w:rsidR="0082007F" w:rsidRPr="00205C1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sidRPr="00205C1F">
        <w:rPr>
          <w:rFonts w:ascii="Arial" w:hAnsi="Arial" w:cs="Arial"/>
          <w:sz w:val="19"/>
          <w:szCs w:val="19"/>
        </w:rPr>
        <w:t>očekivani rez</w:t>
      </w:r>
      <w:r>
        <w:rPr>
          <w:rFonts w:ascii="Arial" w:hAnsi="Arial" w:cs="Arial"/>
          <w:sz w:val="19"/>
          <w:szCs w:val="19"/>
        </w:rPr>
        <w:t>ultat koji se planira ostvariti u slučaju odobravanja sredstava,</w:t>
      </w:r>
    </w:p>
    <w:p w:rsidR="0082007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sidRPr="00F73454">
        <w:rPr>
          <w:rFonts w:ascii="Arial" w:hAnsi="Arial" w:cs="Arial"/>
          <w:sz w:val="19"/>
          <w:szCs w:val="19"/>
        </w:rPr>
        <w:t>iznos  traženih sredstava iz programa iiznos  sredstava  koji  bi  se  obezbjedio  iz  drugih  izvora.</w:t>
      </w:r>
    </w:p>
    <w:p w:rsidR="0082007F" w:rsidRDefault="0082007F" w:rsidP="000A4A70">
      <w:pPr>
        <w:spacing w:before="120" w:after="120" w:line="312" w:lineRule="auto"/>
        <w:ind w:firstLine="708"/>
        <w:jc w:val="both"/>
        <w:rPr>
          <w:rFonts w:ascii="Arial" w:hAnsi="Arial" w:cs="Arial"/>
          <w:sz w:val="19"/>
          <w:szCs w:val="19"/>
        </w:rPr>
      </w:pPr>
      <w:r>
        <w:rPr>
          <w:rFonts w:ascii="Arial" w:hAnsi="Arial" w:cs="Arial"/>
          <w:sz w:val="19"/>
          <w:szCs w:val="19"/>
        </w:rPr>
        <w:t>Zahtjev za sredstvima koji je podnešen od aplikanta obavezno mora biti usklađen sa prioritetima i finansijskim kriterijim koji su definisani u programu. Zahtjevi koji ne ispunjavaju formu obaveznog sadržaja odnosno zahtjevi koji nisu usklađeni sa prioritetima i finansijskim kriterijima u administrativnoj provjeri biće odbačeni kao neprihvatljivi za finansiranje.</w:t>
      </w:r>
    </w:p>
    <w:p w:rsidR="0082007F" w:rsidRPr="00205C1F" w:rsidRDefault="0082007F" w:rsidP="000A4A70">
      <w:pPr>
        <w:spacing w:before="120" w:after="120" w:line="312" w:lineRule="auto"/>
        <w:jc w:val="center"/>
        <w:rPr>
          <w:rFonts w:ascii="Arial" w:hAnsi="Arial" w:cs="Arial"/>
          <w:sz w:val="19"/>
          <w:szCs w:val="19"/>
        </w:rPr>
      </w:pPr>
      <w:r w:rsidRPr="00205C1F">
        <w:rPr>
          <w:rFonts w:ascii="Arial" w:hAnsi="Arial" w:cs="Arial"/>
          <w:sz w:val="19"/>
          <w:szCs w:val="19"/>
        </w:rPr>
        <w:t>(</w:t>
      </w:r>
      <w:r>
        <w:rPr>
          <w:rFonts w:ascii="Arial" w:hAnsi="Arial" w:cs="Arial"/>
          <w:sz w:val="19"/>
          <w:szCs w:val="19"/>
        </w:rPr>
        <w:t>10.6</w:t>
      </w:r>
      <w:r w:rsidRPr="00205C1F">
        <w:rPr>
          <w:rFonts w:ascii="Arial" w:hAnsi="Arial" w:cs="Arial"/>
          <w:sz w:val="19"/>
          <w:szCs w:val="19"/>
        </w:rPr>
        <w:t>)</w:t>
      </w:r>
    </w:p>
    <w:p w:rsidR="0082007F" w:rsidRPr="00CC636C" w:rsidRDefault="0082007F" w:rsidP="000A4A70">
      <w:pPr>
        <w:spacing w:before="120" w:after="120" w:line="312" w:lineRule="auto"/>
        <w:jc w:val="center"/>
        <w:rPr>
          <w:rFonts w:ascii="Arial" w:hAnsi="Arial" w:cs="Arial"/>
          <w:i/>
          <w:iCs/>
          <w:sz w:val="19"/>
          <w:szCs w:val="19"/>
        </w:rPr>
      </w:pPr>
      <w:r w:rsidRPr="00CC636C">
        <w:rPr>
          <w:rFonts w:ascii="Arial" w:hAnsi="Arial" w:cs="Arial"/>
          <w:i/>
          <w:iCs/>
          <w:sz w:val="19"/>
          <w:szCs w:val="19"/>
        </w:rPr>
        <w:t>(Finansiranje  zahtjeva  za  sredstvima)</w:t>
      </w:r>
    </w:p>
    <w:p w:rsidR="0082007F" w:rsidRPr="000A4A70" w:rsidRDefault="0082007F" w:rsidP="000A4A70">
      <w:pPr>
        <w:spacing w:before="120" w:after="120" w:line="312" w:lineRule="auto"/>
        <w:jc w:val="both"/>
        <w:rPr>
          <w:rFonts w:ascii="Arial" w:hAnsi="Arial" w:cs="Arial"/>
          <w:sz w:val="19"/>
          <w:szCs w:val="19"/>
        </w:rPr>
      </w:pPr>
      <w:r w:rsidRPr="00205C1F">
        <w:rPr>
          <w:rFonts w:ascii="Arial" w:hAnsi="Arial" w:cs="Arial"/>
          <w:sz w:val="19"/>
          <w:szCs w:val="19"/>
        </w:rPr>
        <w:tab/>
      </w:r>
      <w:r w:rsidRPr="000A4A70">
        <w:rPr>
          <w:rFonts w:ascii="Arial" w:hAnsi="Arial" w:cs="Arial"/>
          <w:sz w:val="19"/>
          <w:szCs w:val="19"/>
        </w:rPr>
        <w:t>Minimalni  i  maksimalni  iznos  granta  koji može biti zatražen u formi zahtjeva je  u  rasponu  od  1.000 KM do 4.000 KM.</w:t>
      </w:r>
    </w:p>
    <w:p w:rsidR="0082007F" w:rsidRPr="00205C1F" w:rsidRDefault="0082007F" w:rsidP="000A4A70">
      <w:pPr>
        <w:spacing w:before="120" w:after="120" w:line="312" w:lineRule="auto"/>
        <w:ind w:firstLine="709"/>
        <w:jc w:val="both"/>
        <w:rPr>
          <w:rFonts w:ascii="Arial" w:hAnsi="Arial" w:cs="Arial"/>
          <w:sz w:val="19"/>
          <w:szCs w:val="19"/>
        </w:rPr>
      </w:pPr>
      <w:r>
        <w:rPr>
          <w:rFonts w:ascii="Arial" w:hAnsi="Arial" w:cs="Arial"/>
          <w:sz w:val="19"/>
          <w:szCs w:val="19"/>
        </w:rPr>
        <w:t>Zahtjevi</w:t>
      </w:r>
      <w:r w:rsidRPr="00205C1F">
        <w:rPr>
          <w:rFonts w:ascii="Arial" w:hAnsi="Arial" w:cs="Arial"/>
          <w:sz w:val="19"/>
          <w:szCs w:val="19"/>
        </w:rPr>
        <w:t xml:space="preserve"> u kojima je planirani grant veći ili manji od utvrđene visine </w:t>
      </w:r>
      <w:r>
        <w:rPr>
          <w:rFonts w:ascii="Arial" w:hAnsi="Arial" w:cs="Arial"/>
          <w:sz w:val="19"/>
          <w:szCs w:val="19"/>
        </w:rPr>
        <w:t xml:space="preserve">će u fazi administrativne provjere </w:t>
      </w:r>
      <w:r w:rsidRPr="00205C1F">
        <w:rPr>
          <w:rFonts w:ascii="Arial" w:hAnsi="Arial" w:cs="Arial"/>
          <w:sz w:val="19"/>
          <w:szCs w:val="19"/>
        </w:rPr>
        <w:t>biti automatski odbijeni kao neprihvatljivi za finansiranje.</w:t>
      </w:r>
    </w:p>
    <w:p w:rsidR="0082007F" w:rsidRDefault="0082007F" w:rsidP="000A4A70">
      <w:pPr>
        <w:spacing w:before="120" w:after="120" w:line="312" w:lineRule="auto"/>
        <w:ind w:firstLine="709"/>
        <w:jc w:val="both"/>
        <w:rPr>
          <w:rFonts w:ascii="Arial" w:hAnsi="Arial" w:cs="Arial"/>
          <w:sz w:val="19"/>
          <w:szCs w:val="19"/>
        </w:rPr>
      </w:pPr>
      <w:r>
        <w:rPr>
          <w:rFonts w:ascii="Arial" w:hAnsi="Arial" w:cs="Arial"/>
          <w:sz w:val="19"/>
          <w:szCs w:val="19"/>
        </w:rPr>
        <w:t xml:space="preserve">Vlastita  sredstva  aplikanta </w:t>
      </w:r>
      <w:r w:rsidRPr="00205C1F">
        <w:rPr>
          <w:rFonts w:ascii="Arial" w:hAnsi="Arial" w:cs="Arial"/>
          <w:sz w:val="19"/>
          <w:szCs w:val="19"/>
        </w:rPr>
        <w:t>su  poželjna, ali  nisu  obavezujuća. U  toku  godine  aplikant  može  podnijeti  samo  jedan  zahtjev  za  sredstvima.</w:t>
      </w:r>
    </w:p>
    <w:p w:rsidR="0082007F" w:rsidRDefault="0082007F" w:rsidP="000A4A70">
      <w:pPr>
        <w:spacing w:before="120" w:after="120" w:line="312" w:lineRule="auto"/>
        <w:ind w:firstLine="709"/>
        <w:jc w:val="both"/>
        <w:rPr>
          <w:rFonts w:ascii="Arial" w:hAnsi="Arial" w:cs="Arial"/>
          <w:sz w:val="19"/>
          <w:szCs w:val="19"/>
        </w:rPr>
      </w:pPr>
    </w:p>
    <w:p w:rsidR="0082007F" w:rsidRDefault="0082007F" w:rsidP="000A4A70">
      <w:pPr>
        <w:spacing w:before="120" w:after="120" w:line="312" w:lineRule="auto"/>
        <w:ind w:firstLine="709"/>
        <w:jc w:val="both"/>
        <w:rPr>
          <w:rFonts w:ascii="Arial" w:hAnsi="Arial" w:cs="Arial"/>
          <w:sz w:val="19"/>
          <w:szCs w:val="19"/>
        </w:rPr>
      </w:pPr>
    </w:p>
    <w:p w:rsidR="0082007F" w:rsidRDefault="0082007F" w:rsidP="000A4A70">
      <w:pPr>
        <w:spacing w:before="120" w:after="120" w:line="312" w:lineRule="auto"/>
        <w:ind w:firstLine="709"/>
        <w:jc w:val="both"/>
        <w:rPr>
          <w:rFonts w:ascii="Arial" w:hAnsi="Arial" w:cs="Arial"/>
          <w:sz w:val="19"/>
          <w:szCs w:val="19"/>
        </w:rPr>
      </w:pPr>
    </w:p>
    <w:p w:rsidR="0082007F" w:rsidRPr="00025106" w:rsidRDefault="0082007F" w:rsidP="000A4A70">
      <w:pPr>
        <w:spacing w:before="120" w:after="120" w:line="312" w:lineRule="auto"/>
        <w:jc w:val="center"/>
        <w:rPr>
          <w:rFonts w:ascii="Arial" w:hAnsi="Arial" w:cs="Arial"/>
          <w:i/>
          <w:iCs/>
          <w:sz w:val="19"/>
          <w:szCs w:val="19"/>
        </w:rPr>
      </w:pPr>
      <w:r>
        <w:rPr>
          <w:rFonts w:ascii="Arial" w:hAnsi="Arial" w:cs="Arial"/>
          <w:i/>
          <w:iCs/>
          <w:sz w:val="19"/>
          <w:szCs w:val="19"/>
        </w:rPr>
        <w:lastRenderedPageBreak/>
        <w:t>(10.7</w:t>
      </w:r>
      <w:r w:rsidRPr="00025106">
        <w:rPr>
          <w:rFonts w:ascii="Arial" w:hAnsi="Arial" w:cs="Arial"/>
          <w:i/>
          <w:iCs/>
          <w:sz w:val="19"/>
          <w:szCs w:val="19"/>
        </w:rPr>
        <w:t>)</w:t>
      </w:r>
    </w:p>
    <w:p w:rsidR="0082007F" w:rsidRPr="00025106" w:rsidRDefault="0082007F" w:rsidP="000A4A70">
      <w:pPr>
        <w:spacing w:before="120" w:after="120" w:line="312" w:lineRule="auto"/>
        <w:jc w:val="center"/>
        <w:rPr>
          <w:rFonts w:ascii="Arial" w:hAnsi="Arial" w:cs="Arial"/>
          <w:i/>
          <w:iCs/>
          <w:sz w:val="19"/>
          <w:szCs w:val="19"/>
        </w:rPr>
      </w:pPr>
      <w:r w:rsidRPr="00025106">
        <w:rPr>
          <w:rFonts w:ascii="Arial" w:hAnsi="Arial" w:cs="Arial"/>
          <w:i/>
          <w:iCs/>
          <w:sz w:val="19"/>
          <w:szCs w:val="19"/>
        </w:rPr>
        <w:t>(Otvaranje aplikacija i administrativna provjera)</w:t>
      </w:r>
    </w:p>
    <w:p w:rsidR="0082007F" w:rsidRDefault="0082007F" w:rsidP="000A4A70">
      <w:pPr>
        <w:spacing w:before="120" w:after="120" w:line="312" w:lineRule="auto"/>
        <w:jc w:val="both"/>
        <w:rPr>
          <w:rFonts w:ascii="Arial" w:hAnsi="Arial" w:cs="Arial"/>
          <w:sz w:val="19"/>
          <w:szCs w:val="19"/>
        </w:rPr>
      </w:pPr>
      <w:r w:rsidRPr="00205C1F">
        <w:rPr>
          <w:rFonts w:ascii="Arial" w:hAnsi="Arial" w:cs="Arial"/>
          <w:sz w:val="19"/>
          <w:szCs w:val="19"/>
        </w:rPr>
        <w:tab/>
        <w:t>Otvaranje  aplikacija i  administrativna  provjera  za prijedloge  projekata  se  provodi  najkasnije 30 dana od  zatvaranja javnog poziva. Aplikacije  za  zahtjeve  za  sredstvima  se otvaraju  nakon  prijema  i  kao  takve  upućuju  u  proceduru  administrativne  provjere  i  ocjenjivanja.</w:t>
      </w:r>
    </w:p>
    <w:p w:rsidR="0082007F" w:rsidRPr="00205C1F" w:rsidRDefault="0082007F" w:rsidP="000A4A70">
      <w:pPr>
        <w:spacing w:before="120" w:after="120" w:line="312" w:lineRule="auto"/>
        <w:jc w:val="both"/>
        <w:rPr>
          <w:rFonts w:ascii="Arial" w:hAnsi="Arial" w:cs="Arial"/>
          <w:sz w:val="19"/>
          <w:szCs w:val="19"/>
        </w:rPr>
      </w:pPr>
      <w:r w:rsidRPr="00205C1F">
        <w:rPr>
          <w:rFonts w:ascii="Arial" w:hAnsi="Arial" w:cs="Arial"/>
          <w:sz w:val="19"/>
          <w:szCs w:val="19"/>
        </w:rPr>
        <w:tab/>
        <w:t xml:space="preserve">Administrativna  provjera  se  provodi  u  cilju utvrđivanja  da li  </w:t>
      </w:r>
      <w:r>
        <w:rPr>
          <w:rFonts w:ascii="Arial" w:hAnsi="Arial" w:cs="Arial"/>
          <w:sz w:val="19"/>
          <w:szCs w:val="19"/>
        </w:rPr>
        <w:t xml:space="preserve">lice koje je dostavilo aplikaciju </w:t>
      </w:r>
      <w:r w:rsidRPr="00205C1F">
        <w:rPr>
          <w:rFonts w:ascii="Arial" w:hAnsi="Arial" w:cs="Arial"/>
          <w:sz w:val="19"/>
          <w:szCs w:val="19"/>
        </w:rPr>
        <w:t xml:space="preserve">ispunjava  uslove  za </w:t>
      </w:r>
      <w:r>
        <w:rPr>
          <w:rFonts w:ascii="Arial" w:hAnsi="Arial" w:cs="Arial"/>
          <w:sz w:val="19"/>
          <w:szCs w:val="19"/>
        </w:rPr>
        <w:t xml:space="preserve">dobivanje statusa aplikanta u skladu da odredbama ovog programa. </w:t>
      </w:r>
      <w:r w:rsidRPr="00205C1F">
        <w:rPr>
          <w:rFonts w:ascii="Arial" w:hAnsi="Arial" w:cs="Arial"/>
          <w:sz w:val="19"/>
          <w:szCs w:val="19"/>
        </w:rPr>
        <w:tab/>
      </w:r>
      <w:r>
        <w:rPr>
          <w:rFonts w:ascii="Arial" w:hAnsi="Arial" w:cs="Arial"/>
          <w:sz w:val="19"/>
          <w:szCs w:val="19"/>
        </w:rPr>
        <w:t>Administrativnu provjeru vrši komisija ministarstva privrede. Komisija</w:t>
      </w:r>
      <w:r w:rsidRPr="00205C1F">
        <w:rPr>
          <w:rFonts w:ascii="Arial" w:hAnsi="Arial" w:cs="Arial"/>
          <w:sz w:val="19"/>
          <w:szCs w:val="19"/>
        </w:rPr>
        <w:t xml:space="preserve"> provjerava da li aplikacija zadovoljila slijedeće uslove:</w:t>
      </w:r>
    </w:p>
    <w:p w:rsidR="0082007F" w:rsidRDefault="0082007F" w:rsidP="008A088B">
      <w:pPr>
        <w:numPr>
          <w:ilvl w:val="0"/>
          <w:numId w:val="14"/>
        </w:numPr>
        <w:spacing w:before="120" w:after="120" w:line="312" w:lineRule="auto"/>
        <w:jc w:val="both"/>
        <w:rPr>
          <w:rFonts w:ascii="Arial" w:hAnsi="Arial" w:cs="Arial"/>
          <w:sz w:val="19"/>
          <w:szCs w:val="19"/>
        </w:rPr>
      </w:pPr>
      <w:r>
        <w:rPr>
          <w:rFonts w:ascii="Arial" w:hAnsi="Arial" w:cs="Arial"/>
          <w:sz w:val="19"/>
          <w:szCs w:val="19"/>
        </w:rPr>
        <w:t>da je aplikacija dostavljena u roku i na način predviđen programom,</w:t>
      </w:r>
    </w:p>
    <w:p w:rsidR="0082007F" w:rsidRDefault="0082007F" w:rsidP="008A088B">
      <w:pPr>
        <w:numPr>
          <w:ilvl w:val="0"/>
          <w:numId w:val="14"/>
        </w:numPr>
        <w:spacing w:before="120" w:after="120" w:line="312" w:lineRule="auto"/>
        <w:jc w:val="both"/>
        <w:rPr>
          <w:rFonts w:ascii="Arial" w:hAnsi="Arial" w:cs="Arial"/>
          <w:sz w:val="19"/>
          <w:szCs w:val="19"/>
        </w:rPr>
      </w:pPr>
      <w:r>
        <w:rPr>
          <w:rFonts w:ascii="Arial" w:hAnsi="Arial" w:cs="Arial"/>
          <w:sz w:val="19"/>
          <w:szCs w:val="19"/>
        </w:rPr>
        <w:t>da su dostavljeni svi prilozi na način predviđen programom,</w:t>
      </w:r>
    </w:p>
    <w:p w:rsidR="0082007F" w:rsidRPr="00205C1F" w:rsidRDefault="0082007F" w:rsidP="008A088B">
      <w:pPr>
        <w:numPr>
          <w:ilvl w:val="0"/>
          <w:numId w:val="14"/>
        </w:numPr>
        <w:spacing w:before="120" w:after="120" w:line="312" w:lineRule="auto"/>
        <w:jc w:val="both"/>
        <w:rPr>
          <w:rFonts w:ascii="Arial" w:hAnsi="Arial" w:cs="Arial"/>
          <w:sz w:val="19"/>
          <w:szCs w:val="19"/>
        </w:rPr>
      </w:pPr>
      <w:r w:rsidRPr="00205C1F">
        <w:rPr>
          <w:rFonts w:ascii="Arial" w:hAnsi="Arial" w:cs="Arial"/>
          <w:sz w:val="19"/>
          <w:szCs w:val="19"/>
        </w:rPr>
        <w:t>da aplikant ispunjava opšte u</w:t>
      </w:r>
      <w:r>
        <w:rPr>
          <w:rFonts w:ascii="Arial" w:hAnsi="Arial" w:cs="Arial"/>
          <w:sz w:val="19"/>
          <w:szCs w:val="19"/>
        </w:rPr>
        <w:t>slove za učestvovanje u programu,</w:t>
      </w:r>
    </w:p>
    <w:p w:rsidR="0082007F" w:rsidRDefault="0082007F" w:rsidP="008A088B">
      <w:pPr>
        <w:numPr>
          <w:ilvl w:val="0"/>
          <w:numId w:val="14"/>
        </w:numPr>
        <w:spacing w:before="120" w:after="120" w:line="312" w:lineRule="auto"/>
        <w:jc w:val="both"/>
        <w:rPr>
          <w:rFonts w:ascii="Arial" w:hAnsi="Arial" w:cs="Arial"/>
          <w:sz w:val="19"/>
          <w:szCs w:val="19"/>
        </w:rPr>
      </w:pPr>
      <w:r>
        <w:rPr>
          <w:rFonts w:ascii="Arial" w:hAnsi="Arial" w:cs="Arial"/>
          <w:sz w:val="19"/>
          <w:szCs w:val="19"/>
        </w:rPr>
        <w:t>da aplikant ispunjava posebne uslove za kandidovanje projekta i zahtjeva za sredstvima,</w:t>
      </w:r>
    </w:p>
    <w:p w:rsidR="0082007F" w:rsidRDefault="0082007F" w:rsidP="008A088B">
      <w:pPr>
        <w:numPr>
          <w:ilvl w:val="0"/>
          <w:numId w:val="14"/>
        </w:numPr>
        <w:spacing w:before="120" w:after="120" w:line="312" w:lineRule="auto"/>
        <w:jc w:val="both"/>
        <w:rPr>
          <w:rFonts w:ascii="Arial" w:hAnsi="Arial" w:cs="Arial"/>
          <w:sz w:val="19"/>
          <w:szCs w:val="19"/>
        </w:rPr>
      </w:pPr>
      <w:r w:rsidRPr="00205C1F">
        <w:rPr>
          <w:rFonts w:ascii="Arial" w:hAnsi="Arial" w:cs="Arial"/>
          <w:sz w:val="19"/>
          <w:szCs w:val="19"/>
        </w:rPr>
        <w:t xml:space="preserve">da je </w:t>
      </w:r>
      <w:r>
        <w:rPr>
          <w:rFonts w:ascii="Arial" w:hAnsi="Arial" w:cs="Arial"/>
          <w:sz w:val="19"/>
          <w:szCs w:val="19"/>
        </w:rPr>
        <w:t>aplikacija</w:t>
      </w:r>
      <w:r w:rsidRPr="00205C1F">
        <w:rPr>
          <w:rFonts w:ascii="Arial" w:hAnsi="Arial" w:cs="Arial"/>
          <w:sz w:val="19"/>
          <w:szCs w:val="19"/>
        </w:rPr>
        <w:t xml:space="preserve"> potpuna i ispravno popunjen</w:t>
      </w:r>
      <w:r>
        <w:rPr>
          <w:rFonts w:ascii="Arial" w:hAnsi="Arial" w:cs="Arial"/>
          <w:sz w:val="19"/>
          <w:szCs w:val="19"/>
        </w:rPr>
        <w:t xml:space="preserve">a u skladu sa propisanom formom, </w:t>
      </w:r>
    </w:p>
    <w:p w:rsidR="0082007F" w:rsidRDefault="0082007F" w:rsidP="008A088B">
      <w:pPr>
        <w:numPr>
          <w:ilvl w:val="0"/>
          <w:numId w:val="14"/>
        </w:numPr>
        <w:spacing w:before="120" w:after="120" w:line="312" w:lineRule="auto"/>
        <w:jc w:val="both"/>
        <w:rPr>
          <w:rFonts w:ascii="Arial" w:hAnsi="Arial" w:cs="Arial"/>
          <w:sz w:val="19"/>
          <w:szCs w:val="19"/>
        </w:rPr>
      </w:pPr>
      <w:r>
        <w:rPr>
          <w:rFonts w:ascii="Arial" w:hAnsi="Arial" w:cs="Arial"/>
          <w:sz w:val="19"/>
          <w:szCs w:val="19"/>
        </w:rPr>
        <w:t>da je aplikacija usklađena sa svrhom programa, opštim ciljem programa, da je zahtjevna podrška u skadu sa posebnim ciljevima programa i da je predloženo finansiranje u skladu sa odredbama o finansiranju.</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Ukoliko su ovi uslovi ispunjenji, komisija će aplikaciju evaluirati</w:t>
      </w:r>
      <w:r>
        <w:rPr>
          <w:rFonts w:ascii="Arial" w:hAnsi="Arial" w:cs="Arial"/>
          <w:sz w:val="19"/>
          <w:szCs w:val="19"/>
        </w:rPr>
        <w:t xml:space="preserve"> u skladu sa odredbama p</w:t>
      </w:r>
      <w:r w:rsidRPr="00205C1F">
        <w:rPr>
          <w:rFonts w:ascii="Arial" w:hAnsi="Arial" w:cs="Arial"/>
          <w:sz w:val="19"/>
          <w:szCs w:val="19"/>
        </w:rPr>
        <w:t xml:space="preserve">rograma. </w:t>
      </w:r>
      <w:r>
        <w:rPr>
          <w:rFonts w:ascii="Arial" w:hAnsi="Arial" w:cs="Arial"/>
          <w:sz w:val="19"/>
          <w:szCs w:val="19"/>
        </w:rPr>
        <w:t xml:space="preserve">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uslova opšte ili posebna uslova koja su propisana programom. </w:t>
      </w:r>
      <w:r w:rsidRPr="00205C1F">
        <w:rPr>
          <w:rFonts w:ascii="Arial" w:hAnsi="Arial" w:cs="Arial"/>
          <w:sz w:val="19"/>
          <w:szCs w:val="19"/>
        </w:rPr>
        <w:t xml:space="preserve">U suprotnom aplikacija će i bez evaluacije biti odbijena iz administrativnih razloga. </w:t>
      </w:r>
    </w:p>
    <w:p w:rsidR="0082007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Aplikacije pisane rukom će biti automatski odbijene.</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Nakon provedene administrativne procedure, Ministarstvo će obavjestiti sve aplikante o rezultatima administrativne provjere.</w:t>
      </w:r>
    </w:p>
    <w:p w:rsidR="0082007F" w:rsidRPr="00205C1F" w:rsidRDefault="0082007F" w:rsidP="000A4A70">
      <w:pPr>
        <w:spacing w:before="120" w:after="120" w:line="312" w:lineRule="auto"/>
        <w:jc w:val="center"/>
        <w:rPr>
          <w:rFonts w:ascii="Arial" w:hAnsi="Arial" w:cs="Arial"/>
          <w:i/>
          <w:iCs/>
          <w:sz w:val="19"/>
          <w:szCs w:val="19"/>
        </w:rPr>
      </w:pPr>
      <w:r>
        <w:rPr>
          <w:rFonts w:ascii="Arial" w:hAnsi="Arial" w:cs="Arial"/>
          <w:i/>
          <w:iCs/>
          <w:sz w:val="19"/>
          <w:szCs w:val="19"/>
        </w:rPr>
        <w:t xml:space="preserve"> (10.8</w:t>
      </w:r>
      <w:r w:rsidRPr="00205C1F">
        <w:rPr>
          <w:rFonts w:ascii="Arial" w:hAnsi="Arial" w:cs="Arial"/>
          <w:i/>
          <w:iCs/>
          <w:sz w:val="19"/>
          <w:szCs w:val="19"/>
        </w:rPr>
        <w:t>)</w:t>
      </w: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(Evaluacija dostavljenih prijedloga projekata)</w:t>
      </w:r>
    </w:p>
    <w:p w:rsidR="0082007F" w:rsidRPr="00205C1F" w:rsidRDefault="0082007F" w:rsidP="0066102D">
      <w:pPr>
        <w:spacing w:before="120" w:after="120" w:line="312" w:lineRule="auto"/>
        <w:ind w:firstLine="709"/>
        <w:jc w:val="both"/>
        <w:rPr>
          <w:rFonts w:ascii="Arial" w:hAnsi="Arial" w:cs="Arial"/>
          <w:sz w:val="19"/>
          <w:szCs w:val="19"/>
        </w:rPr>
      </w:pPr>
      <w:r w:rsidRPr="00205C1F">
        <w:rPr>
          <w:rFonts w:ascii="Arial" w:hAnsi="Arial" w:cs="Arial"/>
          <w:sz w:val="19"/>
          <w:szCs w:val="19"/>
        </w:rPr>
        <w:t>Za provođenje procesa selekcije, evaluacije i ocjenjivanja</w:t>
      </w:r>
      <w:r>
        <w:rPr>
          <w:rFonts w:ascii="Arial" w:hAnsi="Arial" w:cs="Arial"/>
          <w:sz w:val="19"/>
          <w:szCs w:val="19"/>
        </w:rPr>
        <w:t xml:space="preserve"> prijedloga</w:t>
      </w:r>
      <w:r w:rsidRPr="00205C1F">
        <w:rPr>
          <w:rFonts w:ascii="Arial" w:hAnsi="Arial" w:cs="Arial"/>
          <w:sz w:val="19"/>
          <w:szCs w:val="19"/>
        </w:rPr>
        <w:t xml:space="preserve"> projekata Ministarstvo formira komisiju.</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Komisija sve dostavljene aplikacije razmatra i evaluiraju u periodu od maksimalno 30 dana od završetka administrativne provjere.</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U evaluaciju projekata komisija primjenjuje pet grupa indikatora i to:</w:t>
      </w:r>
    </w:p>
    <w:p w:rsidR="0082007F" w:rsidRPr="00205C1F" w:rsidRDefault="0082007F" w:rsidP="008A088B">
      <w:pPr>
        <w:numPr>
          <w:ilvl w:val="0"/>
          <w:numId w:val="15"/>
        </w:numPr>
        <w:spacing w:before="120" w:after="120" w:line="312" w:lineRule="auto"/>
        <w:jc w:val="both"/>
        <w:rPr>
          <w:rFonts w:ascii="Arial" w:hAnsi="Arial" w:cs="Arial"/>
          <w:sz w:val="19"/>
          <w:szCs w:val="19"/>
        </w:rPr>
      </w:pPr>
      <w:r w:rsidRPr="00205C1F">
        <w:rPr>
          <w:rFonts w:ascii="Arial" w:hAnsi="Arial" w:cs="Arial"/>
          <w:sz w:val="19"/>
          <w:szCs w:val="19"/>
        </w:rPr>
        <w:t>Finansijski i operativni kapaciteti aplikanta</w:t>
      </w:r>
    </w:p>
    <w:p w:rsidR="0082007F" w:rsidRPr="00205C1F" w:rsidRDefault="0082007F" w:rsidP="008A088B">
      <w:pPr>
        <w:numPr>
          <w:ilvl w:val="0"/>
          <w:numId w:val="15"/>
        </w:numPr>
        <w:spacing w:before="120" w:after="120" w:line="312" w:lineRule="auto"/>
        <w:jc w:val="both"/>
        <w:rPr>
          <w:rFonts w:ascii="Arial" w:hAnsi="Arial" w:cs="Arial"/>
          <w:sz w:val="19"/>
          <w:szCs w:val="19"/>
        </w:rPr>
      </w:pPr>
      <w:r w:rsidRPr="00205C1F">
        <w:rPr>
          <w:rFonts w:ascii="Arial" w:hAnsi="Arial" w:cs="Arial"/>
          <w:sz w:val="19"/>
          <w:szCs w:val="19"/>
        </w:rPr>
        <w:t>Relevantnost</w:t>
      </w:r>
    </w:p>
    <w:p w:rsidR="0082007F" w:rsidRPr="00205C1F" w:rsidRDefault="0082007F" w:rsidP="008A088B">
      <w:pPr>
        <w:numPr>
          <w:ilvl w:val="0"/>
          <w:numId w:val="15"/>
        </w:numPr>
        <w:spacing w:before="120" w:after="120" w:line="312" w:lineRule="auto"/>
        <w:jc w:val="both"/>
        <w:rPr>
          <w:rFonts w:ascii="Arial" w:hAnsi="Arial" w:cs="Arial"/>
          <w:sz w:val="19"/>
          <w:szCs w:val="19"/>
        </w:rPr>
      </w:pPr>
      <w:r w:rsidRPr="00205C1F">
        <w:rPr>
          <w:rFonts w:ascii="Arial" w:hAnsi="Arial" w:cs="Arial"/>
          <w:sz w:val="19"/>
          <w:szCs w:val="19"/>
        </w:rPr>
        <w:t>Metodologija</w:t>
      </w:r>
    </w:p>
    <w:p w:rsidR="0082007F" w:rsidRPr="00205C1F" w:rsidRDefault="0082007F" w:rsidP="008A088B">
      <w:pPr>
        <w:numPr>
          <w:ilvl w:val="0"/>
          <w:numId w:val="15"/>
        </w:numPr>
        <w:spacing w:before="120" w:after="120" w:line="312" w:lineRule="auto"/>
        <w:jc w:val="both"/>
        <w:rPr>
          <w:rFonts w:ascii="Arial" w:hAnsi="Arial" w:cs="Arial"/>
          <w:sz w:val="19"/>
          <w:szCs w:val="19"/>
        </w:rPr>
      </w:pPr>
      <w:r w:rsidRPr="00205C1F">
        <w:rPr>
          <w:rFonts w:ascii="Arial" w:hAnsi="Arial" w:cs="Arial"/>
          <w:sz w:val="19"/>
          <w:szCs w:val="19"/>
        </w:rPr>
        <w:t>Održivost</w:t>
      </w:r>
    </w:p>
    <w:p w:rsidR="0082007F" w:rsidRDefault="0082007F" w:rsidP="008A088B">
      <w:pPr>
        <w:numPr>
          <w:ilvl w:val="0"/>
          <w:numId w:val="15"/>
        </w:numPr>
        <w:spacing w:before="120" w:after="120" w:line="312" w:lineRule="auto"/>
        <w:jc w:val="both"/>
        <w:rPr>
          <w:rFonts w:ascii="Arial" w:hAnsi="Arial" w:cs="Arial"/>
          <w:sz w:val="19"/>
          <w:szCs w:val="19"/>
        </w:rPr>
      </w:pPr>
      <w:r w:rsidRPr="00205C1F">
        <w:rPr>
          <w:rFonts w:ascii="Arial" w:hAnsi="Arial" w:cs="Arial"/>
          <w:sz w:val="19"/>
          <w:szCs w:val="19"/>
        </w:rPr>
        <w:t>Budžet  i troškovna efikasnost</w:t>
      </w:r>
    </w:p>
    <w:p w:rsidR="0082007F" w:rsidRDefault="0082007F" w:rsidP="001E49AC">
      <w:pPr>
        <w:spacing w:before="120" w:after="120" w:line="312" w:lineRule="auto"/>
        <w:jc w:val="both"/>
        <w:rPr>
          <w:rFonts w:ascii="Arial" w:hAnsi="Arial" w:cs="Arial"/>
          <w:sz w:val="19"/>
          <w:szCs w:val="19"/>
        </w:rPr>
      </w:pPr>
    </w:p>
    <w:p w:rsidR="0082007F" w:rsidRDefault="0082007F" w:rsidP="001E49AC">
      <w:pPr>
        <w:spacing w:before="120" w:after="120" w:line="312" w:lineRule="auto"/>
        <w:jc w:val="both"/>
        <w:rPr>
          <w:rFonts w:ascii="Arial" w:hAnsi="Arial" w:cs="Arial"/>
          <w:sz w:val="19"/>
          <w:szCs w:val="19"/>
        </w:rPr>
      </w:pPr>
    </w:p>
    <w:p w:rsidR="0082007F" w:rsidRDefault="0082007F" w:rsidP="001E49AC">
      <w:pPr>
        <w:spacing w:before="120" w:after="120" w:line="312" w:lineRule="auto"/>
        <w:jc w:val="both"/>
        <w:rPr>
          <w:rFonts w:ascii="Arial" w:hAnsi="Arial" w:cs="Arial"/>
          <w:sz w:val="19"/>
          <w:szCs w:val="19"/>
        </w:rPr>
      </w:pPr>
    </w:p>
    <w:p w:rsidR="0082007F" w:rsidRDefault="0082007F" w:rsidP="001E49AC">
      <w:pPr>
        <w:spacing w:before="120" w:after="120" w:line="312" w:lineRule="auto"/>
        <w:jc w:val="both"/>
        <w:rPr>
          <w:rFonts w:ascii="Arial" w:hAnsi="Arial" w:cs="Arial"/>
          <w:sz w:val="19"/>
          <w:szCs w:val="19"/>
        </w:rPr>
      </w:pPr>
    </w:p>
    <w:p w:rsidR="0082007F" w:rsidRPr="00205C1F" w:rsidRDefault="0082007F" w:rsidP="001E49AC">
      <w:pPr>
        <w:spacing w:before="120" w:after="120" w:line="312" w:lineRule="auto"/>
        <w:jc w:val="both"/>
        <w:rPr>
          <w:rFonts w:ascii="Arial" w:hAnsi="Arial" w:cs="Arial"/>
          <w:sz w:val="19"/>
          <w:szCs w:val="19"/>
        </w:rPr>
      </w:pPr>
    </w:p>
    <w:p w:rsidR="0082007F" w:rsidRPr="00205C1F" w:rsidRDefault="0082007F" w:rsidP="000A4A70">
      <w:pPr>
        <w:spacing w:before="120" w:after="120" w:line="312" w:lineRule="auto"/>
        <w:jc w:val="center"/>
        <w:rPr>
          <w:rFonts w:ascii="Arial" w:hAnsi="Arial" w:cs="Arial"/>
          <w:i/>
          <w:iCs/>
          <w:sz w:val="19"/>
          <w:szCs w:val="19"/>
        </w:rPr>
      </w:pPr>
      <w:r>
        <w:rPr>
          <w:rFonts w:ascii="Arial" w:hAnsi="Arial" w:cs="Arial"/>
          <w:i/>
          <w:iCs/>
          <w:sz w:val="19"/>
          <w:szCs w:val="19"/>
        </w:rPr>
        <w:lastRenderedPageBreak/>
        <w:t>(10.9</w:t>
      </w:r>
      <w:r w:rsidRPr="00205C1F">
        <w:rPr>
          <w:rFonts w:ascii="Arial" w:hAnsi="Arial" w:cs="Arial"/>
          <w:i/>
          <w:iCs/>
          <w:sz w:val="19"/>
          <w:szCs w:val="19"/>
        </w:rPr>
        <w:t>)</w:t>
      </w: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(Evaluacija dostavljenih zahtjeva za sredstvima)</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Komisija provodi evaluaciju zahtjeva nakon provedene administrativne provjere.</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U evaluaciju </w:t>
      </w:r>
      <w:r>
        <w:rPr>
          <w:rFonts w:ascii="Arial" w:hAnsi="Arial" w:cs="Arial"/>
          <w:sz w:val="19"/>
          <w:szCs w:val="19"/>
        </w:rPr>
        <w:t>zahtjeva</w:t>
      </w:r>
      <w:r w:rsidRPr="00205C1F">
        <w:rPr>
          <w:rFonts w:ascii="Arial" w:hAnsi="Arial" w:cs="Arial"/>
          <w:sz w:val="19"/>
          <w:szCs w:val="19"/>
        </w:rPr>
        <w:t xml:space="preserve"> komisija primjenjuje tri grupa indikatora i to:</w:t>
      </w:r>
    </w:p>
    <w:p w:rsidR="0082007F" w:rsidRPr="00205C1F" w:rsidRDefault="0082007F" w:rsidP="008A088B">
      <w:pPr>
        <w:numPr>
          <w:ilvl w:val="0"/>
          <w:numId w:val="16"/>
        </w:numPr>
        <w:spacing w:before="120" w:after="120" w:line="312" w:lineRule="auto"/>
        <w:jc w:val="both"/>
        <w:rPr>
          <w:rFonts w:ascii="Arial" w:hAnsi="Arial" w:cs="Arial"/>
          <w:sz w:val="19"/>
          <w:szCs w:val="19"/>
        </w:rPr>
      </w:pPr>
      <w:r w:rsidRPr="00205C1F">
        <w:rPr>
          <w:rFonts w:ascii="Arial" w:hAnsi="Arial" w:cs="Arial"/>
          <w:sz w:val="19"/>
          <w:szCs w:val="19"/>
        </w:rPr>
        <w:t>Relevantnost</w:t>
      </w:r>
    </w:p>
    <w:p w:rsidR="0082007F" w:rsidRPr="00205C1F" w:rsidRDefault="0082007F" w:rsidP="008A088B">
      <w:pPr>
        <w:numPr>
          <w:ilvl w:val="0"/>
          <w:numId w:val="16"/>
        </w:numPr>
        <w:spacing w:before="120" w:after="120" w:line="312" w:lineRule="auto"/>
        <w:jc w:val="both"/>
        <w:rPr>
          <w:rFonts w:ascii="Arial" w:hAnsi="Arial" w:cs="Arial"/>
          <w:sz w:val="19"/>
          <w:szCs w:val="19"/>
        </w:rPr>
      </w:pPr>
      <w:r w:rsidRPr="00205C1F">
        <w:rPr>
          <w:rFonts w:ascii="Arial" w:hAnsi="Arial" w:cs="Arial"/>
          <w:sz w:val="19"/>
          <w:szCs w:val="19"/>
        </w:rPr>
        <w:t>Održivost</w:t>
      </w:r>
    </w:p>
    <w:p w:rsidR="0082007F" w:rsidRDefault="0082007F" w:rsidP="008A088B">
      <w:pPr>
        <w:numPr>
          <w:ilvl w:val="0"/>
          <w:numId w:val="16"/>
        </w:numPr>
        <w:spacing w:before="120" w:after="120" w:line="312" w:lineRule="auto"/>
        <w:jc w:val="both"/>
        <w:rPr>
          <w:rFonts w:ascii="Arial" w:hAnsi="Arial" w:cs="Arial"/>
          <w:sz w:val="19"/>
          <w:szCs w:val="19"/>
        </w:rPr>
      </w:pPr>
      <w:r w:rsidRPr="00205C1F">
        <w:rPr>
          <w:rFonts w:ascii="Arial" w:hAnsi="Arial" w:cs="Arial"/>
          <w:sz w:val="19"/>
          <w:szCs w:val="19"/>
        </w:rPr>
        <w:t>Budžet  i troškovna efikasnost</w:t>
      </w:r>
      <w:r>
        <w:rPr>
          <w:rFonts w:ascii="Arial" w:hAnsi="Arial" w:cs="Arial"/>
          <w:sz w:val="19"/>
          <w:szCs w:val="19"/>
        </w:rPr>
        <w:t>.</w:t>
      </w:r>
    </w:p>
    <w:p w:rsidR="0082007F" w:rsidRDefault="0082007F" w:rsidP="001E49AC">
      <w:pPr>
        <w:spacing w:before="120" w:after="120" w:line="312" w:lineRule="auto"/>
        <w:rPr>
          <w:rFonts w:ascii="Arial" w:hAnsi="Arial" w:cs="Arial"/>
          <w:i/>
          <w:iCs/>
          <w:sz w:val="19"/>
          <w:szCs w:val="19"/>
        </w:rPr>
      </w:pP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10.</w:t>
      </w:r>
      <w:r w:rsidRPr="00205C1F">
        <w:rPr>
          <w:rFonts w:ascii="Arial" w:hAnsi="Arial" w:cs="Arial"/>
          <w:i/>
          <w:iCs/>
          <w:sz w:val="19"/>
          <w:szCs w:val="19"/>
        </w:rPr>
        <w:t>1</w:t>
      </w:r>
      <w:r>
        <w:rPr>
          <w:rFonts w:ascii="Arial" w:hAnsi="Arial" w:cs="Arial"/>
          <w:i/>
          <w:iCs/>
          <w:sz w:val="19"/>
          <w:szCs w:val="19"/>
        </w:rPr>
        <w:t>0</w:t>
      </w:r>
      <w:r w:rsidRPr="00205C1F">
        <w:rPr>
          <w:rFonts w:ascii="Arial" w:hAnsi="Arial" w:cs="Arial"/>
          <w:i/>
          <w:iCs/>
          <w:sz w:val="19"/>
          <w:szCs w:val="19"/>
        </w:rPr>
        <w:t>)</w:t>
      </w: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(Ocjenjivanje aplikacija)</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Evaluacija a</w:t>
      </w:r>
      <w:r>
        <w:rPr>
          <w:rFonts w:ascii="Arial" w:hAnsi="Arial" w:cs="Arial"/>
          <w:sz w:val="19"/>
          <w:szCs w:val="19"/>
        </w:rPr>
        <w:t>plikacija se provodi na osnovu s</w:t>
      </w:r>
      <w:r w:rsidRPr="00205C1F">
        <w:rPr>
          <w:rFonts w:ascii="Arial" w:hAnsi="Arial" w:cs="Arial"/>
          <w:sz w:val="19"/>
          <w:szCs w:val="19"/>
        </w:rPr>
        <w:t xml:space="preserve">kale za evaluaciju. Evaluacijski kriteriji su podjeljeni u okviru grupa i podgrupa. Za svaku podgrupu komisija daje ocjenu između 1 i 5 prema slijedećim kategorijama procjena: </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1 - veoma slabo; </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2 - slabo; </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3 - adekvatno; </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4 - dobro; </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5 - veoma dobro.</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Svaka ocjena se množi sa koeficijentom koji je za svaki indikator predviđen u evaluacijskoj skali. Maksimalan broj bodova za projekat iznosi 100, dok je maksimalan broj bodova za zahtjev za sredstvima 80.</w:t>
      </w:r>
    </w:p>
    <w:p w:rsidR="0082007F" w:rsidRDefault="0082007F" w:rsidP="000A4A70">
      <w:pPr>
        <w:spacing w:before="120" w:after="120" w:line="312" w:lineRule="auto"/>
        <w:ind w:firstLine="708"/>
        <w:jc w:val="both"/>
        <w:rPr>
          <w:rFonts w:ascii="Arial" w:hAnsi="Arial" w:cs="Arial"/>
          <w:sz w:val="19"/>
          <w:szCs w:val="19"/>
        </w:rPr>
      </w:pPr>
      <w:r w:rsidRPr="00205C1F">
        <w:rPr>
          <w:rFonts w:ascii="Arial" w:hAnsi="Arial" w:cs="Arial"/>
          <w:sz w:val="19"/>
          <w:szCs w:val="19"/>
        </w:rPr>
        <w:t xml:space="preserve">Projekti koji imaju manje od 70 bodova, odnosno zahtjevi za sredstvima koji imaju manje od 50 bodova se odbacuju u prvom krugu selekcije. Ukoliko je ukupan rezultat u poglavlju </w:t>
      </w:r>
      <w:r w:rsidRPr="00205C1F">
        <w:rPr>
          <w:rFonts w:ascii="Arial" w:hAnsi="Arial" w:cs="Arial"/>
          <w:b/>
          <w:bCs/>
          <w:sz w:val="19"/>
          <w:szCs w:val="19"/>
        </w:rPr>
        <w:t>relevantnost</w:t>
      </w:r>
      <w:r w:rsidRPr="00205C1F">
        <w:rPr>
          <w:rFonts w:ascii="Arial" w:hAnsi="Arial" w:cs="Arial"/>
          <w:sz w:val="19"/>
          <w:szCs w:val="19"/>
        </w:rPr>
        <w:t xml:space="preserve"> manji od 15 aplikacija se odbija, bez obzira na dobiven ukupan maksimalan broj bodova.</w:t>
      </w:r>
    </w:p>
    <w:p w:rsidR="0082007F" w:rsidRPr="00205C1F" w:rsidRDefault="0082007F" w:rsidP="000A4A70">
      <w:pPr>
        <w:spacing w:before="120" w:after="120" w:line="312" w:lineRule="auto"/>
        <w:ind w:firstLine="708"/>
        <w:jc w:val="both"/>
        <w:rPr>
          <w:rFonts w:ascii="Arial" w:hAnsi="Arial" w:cs="Arial"/>
          <w:sz w:val="19"/>
          <w:szCs w:val="19"/>
        </w:rPr>
      </w:pPr>
      <w:r w:rsidRPr="00205C1F">
        <w:rPr>
          <w:rFonts w:ascii="Arial" w:hAnsi="Arial" w:cs="Arial"/>
          <w:sz w:val="19"/>
          <w:szCs w:val="19"/>
        </w:rPr>
        <w:t xml:space="preserve"> Ukoliko je ukupan rezultat u poglavlju </w:t>
      </w:r>
      <w:r w:rsidRPr="00205C1F">
        <w:rPr>
          <w:rFonts w:ascii="Arial" w:hAnsi="Arial" w:cs="Arial"/>
          <w:b/>
          <w:bCs/>
          <w:sz w:val="19"/>
          <w:szCs w:val="19"/>
        </w:rPr>
        <w:t>budžet i troškovna efikasnost</w:t>
      </w:r>
      <w:r w:rsidRPr="00205C1F">
        <w:rPr>
          <w:rFonts w:ascii="Arial" w:hAnsi="Arial" w:cs="Arial"/>
          <w:sz w:val="19"/>
          <w:szCs w:val="19"/>
        </w:rPr>
        <w:t xml:space="preserve"> manji od 15 aplikacija se odbija, bez obzira na dobiven ukupan maksimalan broj bodova.</w:t>
      </w:r>
    </w:p>
    <w:p w:rsidR="0082007F" w:rsidRPr="000F257E" w:rsidRDefault="0082007F" w:rsidP="000F257E">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Komisija će procjenjivati vrijednost indikatora. </w:t>
      </w:r>
      <w:r>
        <w:rPr>
          <w:rFonts w:ascii="Arial" w:hAnsi="Arial" w:cs="Arial"/>
          <w:sz w:val="19"/>
          <w:szCs w:val="19"/>
        </w:rPr>
        <w:t xml:space="preserve">Prilikom određivanja vrijednosti indikatora komisija će se pridržavati prioriteta, finansijskih kriterija i načina rangiranja koji su propisani programom. </w:t>
      </w:r>
      <w:r w:rsidRPr="00205C1F">
        <w:rPr>
          <w:rFonts w:ascii="Arial" w:hAnsi="Arial" w:cs="Arial"/>
          <w:sz w:val="19"/>
          <w:szCs w:val="19"/>
        </w:rPr>
        <w:t>Svi članovi komisije dodjeluju ocjene, a ukupan broj bodova se dobija kada se ocjene dobivene od svih članova komisije podjeli sa brojem članova komisije</w:t>
      </w:r>
      <w:r>
        <w:rPr>
          <w:rFonts w:ascii="Arial" w:hAnsi="Arial" w:cs="Arial"/>
          <w:sz w:val="19"/>
          <w:szCs w:val="19"/>
        </w:rPr>
        <w:t>.</w:t>
      </w: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0A4A70">
      <w:pPr>
        <w:spacing w:before="120" w:after="120" w:line="312" w:lineRule="auto"/>
        <w:jc w:val="center"/>
        <w:rPr>
          <w:rFonts w:ascii="Arial" w:hAnsi="Arial" w:cs="Arial"/>
          <w:i/>
          <w:iCs/>
          <w:sz w:val="19"/>
          <w:szCs w:val="19"/>
        </w:rPr>
      </w:pPr>
    </w:p>
    <w:p w:rsidR="0082007F" w:rsidRDefault="0082007F" w:rsidP="001E49AC">
      <w:pPr>
        <w:spacing w:before="120" w:after="120" w:line="312" w:lineRule="auto"/>
        <w:rPr>
          <w:rFonts w:ascii="Arial" w:hAnsi="Arial" w:cs="Arial"/>
          <w:i/>
          <w:iCs/>
          <w:sz w:val="19"/>
          <w:szCs w:val="19"/>
        </w:rPr>
      </w:pP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lastRenderedPageBreak/>
        <w:t xml:space="preserve"> (</w:t>
      </w:r>
      <w:r>
        <w:rPr>
          <w:rFonts w:ascii="Arial" w:hAnsi="Arial" w:cs="Arial"/>
          <w:i/>
          <w:iCs/>
          <w:sz w:val="19"/>
          <w:szCs w:val="19"/>
        </w:rPr>
        <w:t>10.</w:t>
      </w:r>
      <w:r w:rsidRPr="00205C1F">
        <w:rPr>
          <w:rFonts w:ascii="Arial" w:hAnsi="Arial" w:cs="Arial"/>
          <w:i/>
          <w:iCs/>
          <w:sz w:val="19"/>
          <w:szCs w:val="19"/>
        </w:rPr>
        <w:t>1</w:t>
      </w:r>
      <w:r>
        <w:rPr>
          <w:rFonts w:ascii="Arial" w:hAnsi="Arial" w:cs="Arial"/>
          <w:i/>
          <w:iCs/>
          <w:sz w:val="19"/>
          <w:szCs w:val="19"/>
        </w:rPr>
        <w:t>1</w:t>
      </w:r>
      <w:r w:rsidRPr="00205C1F">
        <w:rPr>
          <w:rFonts w:ascii="Arial" w:hAnsi="Arial" w:cs="Arial"/>
          <w:i/>
          <w:iCs/>
          <w:sz w:val="19"/>
          <w:szCs w:val="19"/>
        </w:rPr>
        <w:t>)</w:t>
      </w: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(Skala za evaluaciju)</w:t>
      </w:r>
    </w:p>
    <w:tbl>
      <w:tblPr>
        <w:tblW w:w="9108"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1E0"/>
      </w:tblPr>
      <w:tblGrid>
        <w:gridCol w:w="6480"/>
        <w:gridCol w:w="1314"/>
        <w:gridCol w:w="1314"/>
      </w:tblGrid>
      <w:tr w:rsidR="0082007F" w:rsidRPr="00205C1F">
        <w:trPr>
          <w:trHeight w:val="255"/>
          <w:jc w:val="center"/>
        </w:trPr>
        <w:tc>
          <w:tcPr>
            <w:tcW w:w="6480" w:type="dxa"/>
            <w:vMerge w:val="restart"/>
            <w:shd w:val="clear" w:color="auto" w:fill="FFFFFF"/>
            <w:vAlign w:val="center"/>
          </w:tcPr>
          <w:p w:rsidR="0082007F" w:rsidRPr="00205C1F" w:rsidRDefault="0082007F" w:rsidP="0031596F">
            <w:pPr>
              <w:rPr>
                <w:rFonts w:ascii="Arial" w:hAnsi="Arial" w:cs="Arial"/>
                <w:sz w:val="19"/>
                <w:szCs w:val="19"/>
              </w:rPr>
            </w:pPr>
            <w:r w:rsidRPr="00205C1F">
              <w:rPr>
                <w:rFonts w:ascii="Arial" w:hAnsi="Arial" w:cs="Arial"/>
                <w:sz w:val="19"/>
                <w:szCs w:val="19"/>
              </w:rPr>
              <w:t>INDIKATOR</w:t>
            </w:r>
          </w:p>
        </w:tc>
        <w:tc>
          <w:tcPr>
            <w:tcW w:w="2628" w:type="dxa"/>
            <w:gridSpan w:val="2"/>
            <w:shd w:val="clear" w:color="auto" w:fill="FFFFFF"/>
            <w:vAlign w:val="center"/>
          </w:tcPr>
          <w:p w:rsidR="0082007F" w:rsidRPr="00205C1F" w:rsidRDefault="0082007F" w:rsidP="0031596F">
            <w:pPr>
              <w:jc w:val="center"/>
              <w:rPr>
                <w:rFonts w:ascii="Arial" w:hAnsi="Arial" w:cs="Arial"/>
                <w:sz w:val="19"/>
                <w:szCs w:val="19"/>
              </w:rPr>
            </w:pPr>
            <w:r>
              <w:rPr>
                <w:rFonts w:ascii="Arial" w:hAnsi="Arial" w:cs="Arial"/>
                <w:sz w:val="19"/>
                <w:szCs w:val="19"/>
              </w:rPr>
              <w:t>SKALA</w:t>
            </w:r>
          </w:p>
        </w:tc>
      </w:tr>
      <w:tr w:rsidR="0082007F" w:rsidRPr="00205C1F">
        <w:trPr>
          <w:trHeight w:val="269"/>
          <w:jc w:val="center"/>
        </w:trPr>
        <w:tc>
          <w:tcPr>
            <w:tcW w:w="6480" w:type="dxa"/>
            <w:vMerge/>
            <w:shd w:val="clear" w:color="auto" w:fill="FFFFFF"/>
            <w:vAlign w:val="center"/>
          </w:tcPr>
          <w:p w:rsidR="0082007F" w:rsidRPr="00205C1F" w:rsidRDefault="0082007F" w:rsidP="0031596F">
            <w:pPr>
              <w:rPr>
                <w:rFonts w:ascii="Arial" w:hAnsi="Arial" w:cs="Arial"/>
                <w:sz w:val="19"/>
                <w:szCs w:val="19"/>
              </w:rPr>
            </w:pPr>
          </w:p>
        </w:tc>
        <w:tc>
          <w:tcPr>
            <w:tcW w:w="1314" w:type="dxa"/>
            <w:shd w:val="clear" w:color="auto" w:fill="FFFFFF"/>
            <w:vAlign w:val="center"/>
          </w:tcPr>
          <w:p w:rsidR="0082007F" w:rsidRDefault="0082007F" w:rsidP="0031596F">
            <w:pPr>
              <w:jc w:val="center"/>
              <w:rPr>
                <w:rFonts w:ascii="Arial" w:hAnsi="Arial" w:cs="Arial"/>
                <w:sz w:val="19"/>
                <w:szCs w:val="19"/>
              </w:rPr>
            </w:pPr>
            <w:r>
              <w:rPr>
                <w:rFonts w:ascii="Arial" w:hAnsi="Arial" w:cs="Arial"/>
                <w:sz w:val="19"/>
                <w:szCs w:val="19"/>
              </w:rPr>
              <w:t>Projekti</w:t>
            </w:r>
          </w:p>
        </w:tc>
        <w:tc>
          <w:tcPr>
            <w:tcW w:w="1314" w:type="dxa"/>
            <w:shd w:val="clear" w:color="auto" w:fill="FFFFFF"/>
            <w:vAlign w:val="center"/>
          </w:tcPr>
          <w:p w:rsidR="0082007F" w:rsidRDefault="0082007F" w:rsidP="0031596F">
            <w:pPr>
              <w:jc w:val="center"/>
              <w:rPr>
                <w:rFonts w:ascii="Arial" w:hAnsi="Arial" w:cs="Arial"/>
                <w:sz w:val="19"/>
                <w:szCs w:val="19"/>
              </w:rPr>
            </w:pPr>
            <w:r>
              <w:rPr>
                <w:rFonts w:ascii="Arial" w:hAnsi="Arial" w:cs="Arial"/>
                <w:sz w:val="19"/>
                <w:szCs w:val="19"/>
              </w:rPr>
              <w:t>Zahtjevi</w:t>
            </w:r>
          </w:p>
        </w:tc>
      </w:tr>
      <w:tr w:rsidR="0082007F" w:rsidRPr="00205C1F">
        <w:trPr>
          <w:trHeight w:val="340"/>
          <w:jc w:val="center"/>
        </w:trPr>
        <w:tc>
          <w:tcPr>
            <w:tcW w:w="6480" w:type="dxa"/>
            <w:shd w:val="clear" w:color="auto" w:fill="FFFFFF"/>
            <w:vAlign w:val="center"/>
          </w:tcPr>
          <w:p w:rsidR="0082007F" w:rsidRPr="00205C1F" w:rsidRDefault="0082007F" w:rsidP="0031596F">
            <w:pPr>
              <w:jc w:val="both"/>
              <w:rPr>
                <w:rFonts w:ascii="Arial" w:hAnsi="Arial" w:cs="Arial"/>
                <w:b/>
                <w:bCs/>
                <w:sz w:val="19"/>
                <w:szCs w:val="19"/>
              </w:rPr>
            </w:pP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p>
        </w:tc>
      </w:tr>
      <w:tr w:rsidR="0082007F" w:rsidRPr="00205C1F">
        <w:trPr>
          <w:trHeight w:val="340"/>
          <w:jc w:val="center"/>
        </w:trPr>
        <w:tc>
          <w:tcPr>
            <w:tcW w:w="6480" w:type="dxa"/>
            <w:shd w:val="clear" w:color="auto" w:fill="FFFFFF"/>
            <w:vAlign w:val="center"/>
          </w:tcPr>
          <w:p w:rsidR="0082007F" w:rsidRPr="00205C1F" w:rsidRDefault="0082007F" w:rsidP="0031596F">
            <w:pPr>
              <w:jc w:val="both"/>
              <w:rPr>
                <w:rFonts w:ascii="Arial" w:hAnsi="Arial" w:cs="Arial"/>
                <w:b/>
                <w:bCs/>
                <w:sz w:val="19"/>
                <w:szCs w:val="19"/>
              </w:rPr>
            </w:pPr>
            <w:r w:rsidRPr="00205C1F">
              <w:rPr>
                <w:rFonts w:ascii="Arial" w:hAnsi="Arial" w:cs="Arial"/>
                <w:b/>
                <w:bCs/>
                <w:sz w:val="19"/>
                <w:szCs w:val="19"/>
              </w:rPr>
              <w:t>1.  Finansijski i operativni kapaciteti aplikanta</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sidRPr="00205C1F">
              <w:rPr>
                <w:rFonts w:ascii="Arial" w:hAnsi="Arial" w:cs="Arial"/>
                <w:b/>
                <w:bCs/>
                <w:sz w:val="19"/>
                <w:szCs w:val="19"/>
              </w:rPr>
              <w:t>10</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p>
        </w:tc>
      </w:tr>
      <w:tr w:rsidR="0082007F" w:rsidRPr="00205C1F">
        <w:trPr>
          <w:trHeight w:val="680"/>
          <w:jc w:val="center"/>
        </w:trPr>
        <w:tc>
          <w:tcPr>
            <w:tcW w:w="6480" w:type="dxa"/>
            <w:shd w:val="clear" w:color="auto" w:fill="FFFFFF"/>
            <w:vAlign w:val="center"/>
          </w:tcPr>
          <w:p w:rsidR="0082007F" w:rsidRPr="00205C1F" w:rsidRDefault="0082007F" w:rsidP="0031596F">
            <w:pPr>
              <w:jc w:val="both"/>
              <w:rPr>
                <w:rFonts w:ascii="Arial" w:hAnsi="Arial" w:cs="Arial"/>
                <w:sz w:val="19"/>
                <w:szCs w:val="19"/>
              </w:rPr>
            </w:pPr>
            <w:r w:rsidRPr="00205C1F">
              <w:rPr>
                <w:rFonts w:ascii="Arial" w:hAnsi="Arial" w:cs="Arial"/>
                <w:sz w:val="19"/>
                <w:szCs w:val="19"/>
              </w:rPr>
              <w:t>1.1. Procjenjeni nivo iskustva aplikanta u upravljanju projektom?</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w:t>
            </w:r>
          </w:p>
        </w:tc>
      </w:tr>
      <w:tr w:rsidR="0082007F" w:rsidRPr="00205C1F">
        <w:trPr>
          <w:trHeight w:val="680"/>
          <w:jc w:val="center"/>
        </w:trPr>
        <w:tc>
          <w:tcPr>
            <w:tcW w:w="6480" w:type="dxa"/>
            <w:shd w:val="clear" w:color="auto" w:fill="FFFFFF"/>
            <w:vAlign w:val="center"/>
          </w:tcPr>
          <w:p w:rsidR="0082007F" w:rsidRPr="00205C1F" w:rsidRDefault="0082007F" w:rsidP="008A088B">
            <w:pPr>
              <w:pStyle w:val="ListParagraph"/>
              <w:numPr>
                <w:ilvl w:val="1"/>
                <w:numId w:val="5"/>
              </w:numPr>
              <w:jc w:val="both"/>
              <w:rPr>
                <w:rFonts w:ascii="Arial" w:hAnsi="Arial" w:cs="Arial"/>
                <w:sz w:val="19"/>
                <w:szCs w:val="19"/>
              </w:rPr>
            </w:pPr>
            <w:r w:rsidRPr="00205C1F">
              <w:rPr>
                <w:rFonts w:ascii="Arial" w:hAnsi="Arial" w:cs="Arial"/>
                <w:sz w:val="19"/>
                <w:szCs w:val="19"/>
              </w:rPr>
              <w:t xml:space="preserve"> Procjenjeni nivo tehničkog</w:t>
            </w:r>
            <w:r>
              <w:rPr>
                <w:rFonts w:ascii="Arial" w:hAnsi="Arial" w:cs="Arial"/>
                <w:sz w:val="19"/>
                <w:szCs w:val="19"/>
              </w:rPr>
              <w:t xml:space="preserve">i stručnog </w:t>
            </w:r>
            <w:r w:rsidRPr="00205C1F">
              <w:rPr>
                <w:rFonts w:ascii="Arial" w:hAnsi="Arial" w:cs="Arial"/>
                <w:sz w:val="19"/>
                <w:szCs w:val="19"/>
              </w:rPr>
              <w:t xml:space="preserve">znanje </w:t>
            </w:r>
            <w:r>
              <w:rPr>
                <w:rFonts w:ascii="Arial" w:hAnsi="Arial" w:cs="Arial"/>
                <w:sz w:val="19"/>
                <w:szCs w:val="19"/>
              </w:rPr>
              <w:t xml:space="preserve">i iskustva </w:t>
            </w:r>
            <w:r w:rsidRPr="00205C1F">
              <w:rPr>
                <w:rFonts w:ascii="Arial" w:hAnsi="Arial" w:cs="Arial"/>
                <w:sz w:val="19"/>
                <w:szCs w:val="19"/>
              </w:rPr>
              <w:t>neopho</w:t>
            </w:r>
            <w:r>
              <w:rPr>
                <w:rFonts w:ascii="Arial" w:hAnsi="Arial" w:cs="Arial"/>
                <w:sz w:val="19"/>
                <w:szCs w:val="19"/>
              </w:rPr>
              <w:t>dnog za implementaciju projekata</w:t>
            </w:r>
            <w:r w:rsidRPr="00205C1F">
              <w:rPr>
                <w:rFonts w:ascii="Arial" w:hAnsi="Arial" w:cs="Arial"/>
                <w:sz w:val="19"/>
                <w:szCs w:val="19"/>
              </w:rPr>
              <w:t>?</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w:t>
            </w:r>
          </w:p>
        </w:tc>
        <w:tc>
          <w:tcPr>
            <w:tcW w:w="1314" w:type="dxa"/>
            <w:shd w:val="clear" w:color="auto" w:fill="FFFFFF"/>
            <w:vAlign w:val="center"/>
          </w:tcPr>
          <w:p w:rsidR="0082007F" w:rsidRPr="00205C1F" w:rsidRDefault="0082007F" w:rsidP="0031596F">
            <w:pPr>
              <w:jc w:val="right"/>
              <w:rPr>
                <w:rFonts w:ascii="Arial" w:hAnsi="Arial" w:cs="Arial"/>
                <w:sz w:val="19"/>
                <w:szCs w:val="19"/>
              </w:rPr>
            </w:pPr>
          </w:p>
        </w:tc>
      </w:tr>
      <w:tr w:rsidR="0082007F" w:rsidRPr="00205C1F">
        <w:trPr>
          <w:trHeight w:val="340"/>
          <w:jc w:val="center"/>
        </w:trPr>
        <w:tc>
          <w:tcPr>
            <w:tcW w:w="6480" w:type="dxa"/>
            <w:shd w:val="clear" w:color="auto" w:fill="FFFFFF"/>
            <w:vAlign w:val="center"/>
          </w:tcPr>
          <w:p w:rsidR="0082007F" w:rsidRPr="00205C1F" w:rsidRDefault="0082007F" w:rsidP="0031596F">
            <w:pPr>
              <w:jc w:val="both"/>
              <w:rPr>
                <w:rFonts w:ascii="Arial" w:hAnsi="Arial" w:cs="Arial"/>
                <w:b/>
                <w:bCs/>
                <w:sz w:val="19"/>
                <w:szCs w:val="19"/>
              </w:rPr>
            </w:pPr>
            <w:r w:rsidRPr="00205C1F">
              <w:rPr>
                <w:rFonts w:ascii="Arial" w:hAnsi="Arial" w:cs="Arial"/>
                <w:b/>
                <w:bCs/>
                <w:sz w:val="19"/>
                <w:szCs w:val="19"/>
              </w:rPr>
              <w:t>2. Relevantnost</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Pr>
                <w:rFonts w:ascii="Arial" w:hAnsi="Arial" w:cs="Arial"/>
                <w:b/>
                <w:bCs/>
                <w:sz w:val="19"/>
                <w:szCs w:val="19"/>
              </w:rPr>
              <w:t>30</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Pr>
                <w:rFonts w:ascii="Arial" w:hAnsi="Arial" w:cs="Arial"/>
                <w:b/>
                <w:bCs/>
                <w:sz w:val="19"/>
                <w:szCs w:val="19"/>
              </w:rPr>
              <w:t>30</w:t>
            </w:r>
          </w:p>
        </w:tc>
      </w:tr>
      <w:tr w:rsidR="0082007F" w:rsidRPr="00205C1F">
        <w:trPr>
          <w:trHeight w:val="680"/>
          <w:jc w:val="center"/>
        </w:trPr>
        <w:tc>
          <w:tcPr>
            <w:tcW w:w="6480" w:type="dxa"/>
            <w:shd w:val="clear" w:color="auto" w:fill="FFFFFF"/>
            <w:vAlign w:val="center"/>
          </w:tcPr>
          <w:p w:rsidR="0082007F" w:rsidRPr="00205C1F" w:rsidRDefault="0082007F" w:rsidP="008A088B">
            <w:pPr>
              <w:pStyle w:val="ListParagraph"/>
              <w:numPr>
                <w:ilvl w:val="1"/>
                <w:numId w:val="13"/>
              </w:numPr>
              <w:jc w:val="both"/>
              <w:rPr>
                <w:rFonts w:ascii="Arial" w:hAnsi="Arial" w:cs="Arial"/>
                <w:sz w:val="19"/>
                <w:szCs w:val="19"/>
              </w:rPr>
            </w:pPr>
            <w:r w:rsidRPr="00205C1F">
              <w:rPr>
                <w:rFonts w:ascii="Arial" w:hAnsi="Arial" w:cs="Arial"/>
                <w:sz w:val="19"/>
                <w:szCs w:val="19"/>
              </w:rPr>
              <w:t>Koliko je aplikacija relevantna za svrhu, opšti i posebne ciljeve Programa?</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5x2</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5x2</w:t>
            </w:r>
          </w:p>
        </w:tc>
      </w:tr>
      <w:tr w:rsidR="0082007F" w:rsidRPr="00205C1F">
        <w:trPr>
          <w:trHeight w:val="680"/>
          <w:jc w:val="center"/>
        </w:trPr>
        <w:tc>
          <w:tcPr>
            <w:tcW w:w="6480" w:type="dxa"/>
            <w:shd w:val="clear" w:color="auto" w:fill="FFFFFF"/>
            <w:vAlign w:val="center"/>
          </w:tcPr>
          <w:p w:rsidR="0082007F" w:rsidRPr="00205C1F" w:rsidRDefault="0082007F" w:rsidP="008A088B">
            <w:pPr>
              <w:pStyle w:val="ListParagraph"/>
              <w:numPr>
                <w:ilvl w:val="1"/>
                <w:numId w:val="13"/>
              </w:numPr>
              <w:jc w:val="both"/>
              <w:rPr>
                <w:rFonts w:ascii="Arial" w:hAnsi="Arial" w:cs="Arial"/>
                <w:sz w:val="19"/>
                <w:szCs w:val="19"/>
              </w:rPr>
            </w:pPr>
            <w:r w:rsidRPr="00205C1F">
              <w:rPr>
                <w:rFonts w:ascii="Arial" w:hAnsi="Arial" w:cs="Arial"/>
                <w:sz w:val="19"/>
                <w:szCs w:val="19"/>
              </w:rPr>
              <w:t xml:space="preserve">Koliko je aplikacija relevantna za </w:t>
            </w:r>
            <w:r>
              <w:rPr>
                <w:rFonts w:ascii="Arial" w:hAnsi="Arial" w:cs="Arial"/>
                <w:sz w:val="19"/>
                <w:szCs w:val="19"/>
              </w:rPr>
              <w:t>prioritetne aktivnosti u okviru svakog posebnog cilja</w:t>
            </w:r>
            <w:r w:rsidRPr="00205C1F">
              <w:rPr>
                <w:rFonts w:ascii="Arial" w:hAnsi="Arial" w:cs="Arial"/>
                <w:sz w:val="19"/>
                <w:szCs w:val="19"/>
              </w:rPr>
              <w:t>?</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5x2</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5x2</w:t>
            </w:r>
          </w:p>
        </w:tc>
      </w:tr>
      <w:tr w:rsidR="0082007F" w:rsidRPr="00205C1F">
        <w:trPr>
          <w:trHeight w:val="680"/>
          <w:jc w:val="center"/>
        </w:trPr>
        <w:tc>
          <w:tcPr>
            <w:tcW w:w="6480" w:type="dxa"/>
            <w:shd w:val="clear" w:color="auto" w:fill="FFFFFF"/>
            <w:vAlign w:val="center"/>
          </w:tcPr>
          <w:p w:rsidR="0082007F" w:rsidRPr="00205C1F" w:rsidRDefault="0082007F" w:rsidP="0031596F">
            <w:pPr>
              <w:jc w:val="both"/>
              <w:rPr>
                <w:rFonts w:ascii="Arial" w:hAnsi="Arial" w:cs="Arial"/>
                <w:sz w:val="19"/>
                <w:szCs w:val="19"/>
              </w:rPr>
            </w:pPr>
            <w:r w:rsidRPr="00205C1F">
              <w:rPr>
                <w:rFonts w:ascii="Arial" w:hAnsi="Arial" w:cs="Arial"/>
                <w:sz w:val="19"/>
                <w:szCs w:val="19"/>
              </w:rPr>
              <w:t>2.3. Koliko je aplikacija re</w:t>
            </w:r>
            <w:r>
              <w:rPr>
                <w:rFonts w:ascii="Arial" w:hAnsi="Arial" w:cs="Arial"/>
                <w:sz w:val="19"/>
                <w:szCs w:val="19"/>
              </w:rPr>
              <w:t>levantna za očekivane rezulate p</w:t>
            </w:r>
            <w:r w:rsidRPr="00205C1F">
              <w:rPr>
                <w:rFonts w:ascii="Arial" w:hAnsi="Arial" w:cs="Arial"/>
                <w:sz w:val="19"/>
                <w:szCs w:val="19"/>
              </w:rPr>
              <w:t>rograma?</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w:t>
            </w:r>
            <w:r>
              <w:rPr>
                <w:rFonts w:ascii="Arial" w:hAnsi="Arial" w:cs="Arial"/>
                <w:sz w:val="19"/>
                <w:szCs w:val="19"/>
              </w:rPr>
              <w:t>x2</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w:t>
            </w:r>
            <w:r>
              <w:rPr>
                <w:rFonts w:ascii="Arial" w:hAnsi="Arial" w:cs="Arial"/>
                <w:sz w:val="19"/>
                <w:szCs w:val="19"/>
              </w:rPr>
              <w:t>x2</w:t>
            </w:r>
          </w:p>
        </w:tc>
      </w:tr>
      <w:tr w:rsidR="0082007F" w:rsidRPr="00205C1F">
        <w:trPr>
          <w:trHeight w:val="340"/>
          <w:jc w:val="center"/>
        </w:trPr>
        <w:tc>
          <w:tcPr>
            <w:tcW w:w="6480" w:type="dxa"/>
            <w:shd w:val="clear" w:color="auto" w:fill="FFFFFF"/>
            <w:vAlign w:val="center"/>
          </w:tcPr>
          <w:p w:rsidR="0082007F" w:rsidRPr="00205C1F" w:rsidRDefault="0082007F" w:rsidP="0031596F">
            <w:pPr>
              <w:jc w:val="both"/>
              <w:rPr>
                <w:rFonts w:ascii="Arial" w:hAnsi="Arial" w:cs="Arial"/>
                <w:b/>
                <w:bCs/>
                <w:sz w:val="19"/>
                <w:szCs w:val="19"/>
              </w:rPr>
            </w:pPr>
            <w:r w:rsidRPr="00205C1F">
              <w:rPr>
                <w:rFonts w:ascii="Arial" w:hAnsi="Arial" w:cs="Arial"/>
                <w:b/>
                <w:bCs/>
                <w:sz w:val="19"/>
                <w:szCs w:val="19"/>
              </w:rPr>
              <w:t>3. Metodologija</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sidRPr="00205C1F">
              <w:rPr>
                <w:rFonts w:ascii="Arial" w:hAnsi="Arial" w:cs="Arial"/>
                <w:b/>
                <w:bCs/>
                <w:sz w:val="19"/>
                <w:szCs w:val="19"/>
              </w:rPr>
              <w:t>10</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p>
        </w:tc>
      </w:tr>
      <w:tr w:rsidR="0082007F" w:rsidRPr="00205C1F">
        <w:trPr>
          <w:trHeight w:val="680"/>
          <w:jc w:val="center"/>
        </w:trPr>
        <w:tc>
          <w:tcPr>
            <w:tcW w:w="6480" w:type="dxa"/>
            <w:shd w:val="clear" w:color="auto" w:fill="FFFFFF"/>
            <w:vAlign w:val="center"/>
          </w:tcPr>
          <w:p w:rsidR="0082007F" w:rsidRPr="00205C1F" w:rsidRDefault="0082007F" w:rsidP="000E5A38">
            <w:pPr>
              <w:pStyle w:val="ListParagraph"/>
              <w:ind w:left="360"/>
              <w:jc w:val="both"/>
              <w:rPr>
                <w:rFonts w:ascii="Arial" w:hAnsi="Arial" w:cs="Arial"/>
                <w:sz w:val="19"/>
                <w:szCs w:val="19"/>
              </w:rPr>
            </w:pPr>
            <w:r>
              <w:rPr>
                <w:rFonts w:ascii="Arial" w:hAnsi="Arial" w:cs="Arial"/>
                <w:sz w:val="19"/>
                <w:szCs w:val="19"/>
              </w:rPr>
              <w:t>3.1.</w:t>
            </w:r>
            <w:r w:rsidRPr="00205C1F">
              <w:rPr>
                <w:rFonts w:ascii="Arial" w:hAnsi="Arial" w:cs="Arial"/>
                <w:sz w:val="19"/>
                <w:szCs w:val="19"/>
              </w:rPr>
              <w:t>Da li aktivnosti u prijedlogu projekta odgovarajuće i konzistentne sa ciljevima i očekivanim rezultatima projekta?</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w:t>
            </w:r>
          </w:p>
        </w:tc>
      </w:tr>
      <w:tr w:rsidR="0082007F" w:rsidRPr="00205C1F">
        <w:trPr>
          <w:trHeight w:val="1077"/>
          <w:jc w:val="center"/>
        </w:trPr>
        <w:tc>
          <w:tcPr>
            <w:tcW w:w="6480" w:type="dxa"/>
            <w:shd w:val="clear" w:color="auto" w:fill="FFFFFF"/>
            <w:vAlign w:val="center"/>
          </w:tcPr>
          <w:p w:rsidR="0082007F" w:rsidRPr="00205C1F" w:rsidRDefault="0082007F" w:rsidP="000E5A38">
            <w:pPr>
              <w:pStyle w:val="ListParagraph"/>
              <w:ind w:left="360"/>
              <w:jc w:val="both"/>
              <w:rPr>
                <w:rFonts w:ascii="Arial" w:hAnsi="Arial" w:cs="Arial"/>
                <w:sz w:val="19"/>
                <w:szCs w:val="19"/>
              </w:rPr>
            </w:pPr>
            <w:r>
              <w:rPr>
                <w:rFonts w:ascii="Arial" w:hAnsi="Arial" w:cs="Arial"/>
                <w:sz w:val="19"/>
                <w:szCs w:val="19"/>
              </w:rPr>
              <w:t>3.2.</w:t>
            </w:r>
            <w:r w:rsidRPr="00205C1F">
              <w:rPr>
                <w:rFonts w:ascii="Arial" w:hAnsi="Arial" w:cs="Arial"/>
                <w:sz w:val="19"/>
                <w:szCs w:val="19"/>
              </w:rPr>
              <w:t xml:space="preserve">Koliko je koherentan dizajn projekta, konkretna analiza problema, da li su predložene aktivnosti odgovarajuće za rješavanje prezentiranog problema, te da li su na zadovoljavajući način </w:t>
            </w:r>
            <w:r>
              <w:rPr>
                <w:rFonts w:ascii="Arial" w:hAnsi="Arial" w:cs="Arial"/>
                <w:sz w:val="19"/>
                <w:szCs w:val="19"/>
              </w:rPr>
              <w:t xml:space="preserve">planirani raspoloživi resursi aplikanta a </w:t>
            </w:r>
            <w:r w:rsidRPr="00205C1F">
              <w:rPr>
                <w:rFonts w:ascii="Arial" w:hAnsi="Arial" w:cs="Arial"/>
                <w:sz w:val="19"/>
                <w:szCs w:val="19"/>
              </w:rPr>
              <w:t>koji mogu doprinijeti rješavanju problema?</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w:t>
            </w:r>
          </w:p>
        </w:tc>
      </w:tr>
      <w:tr w:rsidR="0082007F" w:rsidRPr="00205C1F">
        <w:trPr>
          <w:trHeight w:val="340"/>
          <w:jc w:val="center"/>
        </w:trPr>
        <w:tc>
          <w:tcPr>
            <w:tcW w:w="6480" w:type="dxa"/>
            <w:shd w:val="clear" w:color="auto" w:fill="FFFFFF"/>
            <w:vAlign w:val="center"/>
          </w:tcPr>
          <w:p w:rsidR="0082007F" w:rsidRPr="00205C1F" w:rsidRDefault="0082007F" w:rsidP="0031596F">
            <w:pPr>
              <w:jc w:val="both"/>
              <w:rPr>
                <w:rFonts w:ascii="Arial" w:hAnsi="Arial" w:cs="Arial"/>
                <w:b/>
                <w:bCs/>
                <w:sz w:val="19"/>
                <w:szCs w:val="19"/>
              </w:rPr>
            </w:pPr>
            <w:r w:rsidRPr="00205C1F">
              <w:rPr>
                <w:rFonts w:ascii="Arial" w:hAnsi="Arial" w:cs="Arial"/>
                <w:b/>
                <w:bCs/>
                <w:sz w:val="19"/>
                <w:szCs w:val="19"/>
              </w:rPr>
              <w:t>4. Održivost</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Pr>
                <w:rFonts w:ascii="Arial" w:hAnsi="Arial" w:cs="Arial"/>
                <w:b/>
                <w:bCs/>
                <w:sz w:val="19"/>
                <w:szCs w:val="19"/>
              </w:rPr>
              <w:t>25</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Pr>
                <w:rFonts w:ascii="Arial" w:hAnsi="Arial" w:cs="Arial"/>
                <w:b/>
                <w:bCs/>
                <w:sz w:val="19"/>
                <w:szCs w:val="19"/>
              </w:rPr>
              <w:t>25</w:t>
            </w:r>
          </w:p>
        </w:tc>
      </w:tr>
      <w:tr w:rsidR="0082007F" w:rsidRPr="00205C1F">
        <w:trPr>
          <w:trHeight w:val="624"/>
          <w:jc w:val="center"/>
        </w:trPr>
        <w:tc>
          <w:tcPr>
            <w:tcW w:w="6480" w:type="dxa"/>
            <w:shd w:val="clear" w:color="auto" w:fill="FFFFFF"/>
            <w:vAlign w:val="center"/>
          </w:tcPr>
          <w:p w:rsidR="0082007F" w:rsidRPr="00205C1F" w:rsidRDefault="0082007F" w:rsidP="008A088B">
            <w:pPr>
              <w:pStyle w:val="ListParagraph"/>
              <w:numPr>
                <w:ilvl w:val="1"/>
                <w:numId w:val="6"/>
              </w:numPr>
              <w:ind w:left="337"/>
              <w:jc w:val="both"/>
              <w:rPr>
                <w:rFonts w:ascii="Arial" w:hAnsi="Arial" w:cs="Arial"/>
                <w:sz w:val="19"/>
                <w:szCs w:val="19"/>
              </w:rPr>
            </w:pPr>
            <w:r w:rsidRPr="00205C1F">
              <w:rPr>
                <w:rFonts w:ascii="Arial" w:hAnsi="Arial" w:cs="Arial"/>
                <w:sz w:val="19"/>
                <w:szCs w:val="19"/>
              </w:rPr>
              <w:t xml:space="preserve">Da li će </w:t>
            </w:r>
            <w:r>
              <w:rPr>
                <w:rFonts w:ascii="Arial" w:hAnsi="Arial" w:cs="Arial"/>
                <w:sz w:val="19"/>
                <w:szCs w:val="19"/>
              </w:rPr>
              <w:t xml:space="preserve">mjere podrške programa </w:t>
            </w:r>
            <w:r w:rsidRPr="00205C1F">
              <w:rPr>
                <w:rFonts w:ascii="Arial" w:hAnsi="Arial" w:cs="Arial"/>
                <w:sz w:val="19"/>
                <w:szCs w:val="19"/>
              </w:rPr>
              <w:t>značajnije doprinijeti rješavanju problema koji je naveden u prijedlogu projekta ili zahtjevu?</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w:t>
            </w:r>
            <w:r>
              <w:rPr>
                <w:rFonts w:ascii="Arial" w:hAnsi="Arial" w:cs="Arial"/>
                <w:sz w:val="19"/>
                <w:szCs w:val="19"/>
              </w:rPr>
              <w:t>x2</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w:t>
            </w:r>
            <w:r>
              <w:rPr>
                <w:rFonts w:ascii="Arial" w:hAnsi="Arial" w:cs="Arial"/>
                <w:sz w:val="19"/>
                <w:szCs w:val="19"/>
              </w:rPr>
              <w:t>x2</w:t>
            </w:r>
          </w:p>
        </w:tc>
      </w:tr>
      <w:tr w:rsidR="0082007F" w:rsidRPr="00205C1F">
        <w:trPr>
          <w:trHeight w:val="624"/>
          <w:jc w:val="center"/>
        </w:trPr>
        <w:tc>
          <w:tcPr>
            <w:tcW w:w="6480" w:type="dxa"/>
            <w:shd w:val="clear" w:color="auto" w:fill="FFFFFF"/>
            <w:vAlign w:val="center"/>
          </w:tcPr>
          <w:p w:rsidR="0082007F" w:rsidRPr="00205C1F" w:rsidRDefault="0082007F" w:rsidP="008A088B">
            <w:pPr>
              <w:pStyle w:val="ListParagraph"/>
              <w:numPr>
                <w:ilvl w:val="1"/>
                <w:numId w:val="6"/>
              </w:numPr>
              <w:ind w:left="337"/>
              <w:jc w:val="both"/>
              <w:rPr>
                <w:rFonts w:ascii="Arial" w:hAnsi="Arial" w:cs="Arial"/>
                <w:sz w:val="19"/>
                <w:szCs w:val="19"/>
              </w:rPr>
            </w:pPr>
            <w:r w:rsidRPr="00205C1F">
              <w:rPr>
                <w:rFonts w:ascii="Arial" w:hAnsi="Arial" w:cs="Arial"/>
                <w:sz w:val="19"/>
                <w:szCs w:val="19"/>
              </w:rPr>
              <w:t xml:space="preserve">Da li predložene aktivnosti mogu imati pozitivne multiplikativne efekte </w:t>
            </w:r>
            <w:r>
              <w:rPr>
                <w:rFonts w:ascii="Arial" w:hAnsi="Arial" w:cs="Arial"/>
                <w:sz w:val="19"/>
                <w:szCs w:val="19"/>
              </w:rPr>
              <w:t>na ukupni ruralni razvoj u Bosansko-podrinjskom kantonu Goražde</w:t>
            </w:r>
            <w:r w:rsidRPr="00205C1F">
              <w:rPr>
                <w:rFonts w:ascii="Arial" w:hAnsi="Arial" w:cs="Arial"/>
                <w:sz w:val="19"/>
                <w:szCs w:val="19"/>
              </w:rPr>
              <w:t>?</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5x2</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5x2</w:t>
            </w:r>
          </w:p>
        </w:tc>
      </w:tr>
      <w:tr w:rsidR="0082007F" w:rsidRPr="00205C1F">
        <w:trPr>
          <w:trHeight w:val="907"/>
          <w:jc w:val="center"/>
        </w:trPr>
        <w:tc>
          <w:tcPr>
            <w:tcW w:w="6480" w:type="dxa"/>
            <w:shd w:val="clear" w:color="auto" w:fill="FFFFFF"/>
            <w:vAlign w:val="center"/>
          </w:tcPr>
          <w:p w:rsidR="0082007F" w:rsidRPr="00205C1F" w:rsidRDefault="0082007F" w:rsidP="008A088B">
            <w:pPr>
              <w:pStyle w:val="ListParagraph"/>
              <w:numPr>
                <w:ilvl w:val="1"/>
                <w:numId w:val="6"/>
              </w:numPr>
              <w:ind w:left="337"/>
              <w:jc w:val="both"/>
              <w:rPr>
                <w:rFonts w:ascii="Arial" w:hAnsi="Arial" w:cs="Arial"/>
                <w:sz w:val="19"/>
                <w:szCs w:val="19"/>
              </w:rPr>
            </w:pPr>
            <w:r w:rsidRPr="00205C1F">
              <w:rPr>
                <w:rFonts w:ascii="Arial" w:hAnsi="Arial" w:cs="Arial"/>
                <w:sz w:val="19"/>
                <w:szCs w:val="19"/>
              </w:rPr>
              <w:t xml:space="preserve">Da li su očekivani rezultati aktivnosti za koje se traži finansiranje održivi u finansijskom smislu i da li će se ostvarivati i nakon prestanka finansiranja iz </w:t>
            </w:r>
            <w:r>
              <w:rPr>
                <w:rFonts w:ascii="Arial" w:hAnsi="Arial" w:cs="Arial"/>
                <w:sz w:val="19"/>
                <w:szCs w:val="19"/>
              </w:rPr>
              <w:t>programa, u periodu od minimalno tri godine</w:t>
            </w:r>
            <w:r w:rsidRPr="00205C1F">
              <w:rPr>
                <w:rFonts w:ascii="Arial" w:hAnsi="Arial" w:cs="Arial"/>
                <w:sz w:val="19"/>
                <w:szCs w:val="19"/>
              </w:rPr>
              <w:t>?</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5</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5</w:t>
            </w:r>
          </w:p>
        </w:tc>
      </w:tr>
      <w:tr w:rsidR="0082007F" w:rsidRPr="00205C1F">
        <w:trPr>
          <w:trHeight w:val="340"/>
          <w:jc w:val="center"/>
        </w:trPr>
        <w:tc>
          <w:tcPr>
            <w:tcW w:w="6480" w:type="dxa"/>
            <w:shd w:val="clear" w:color="auto" w:fill="FFFFFF"/>
            <w:vAlign w:val="center"/>
          </w:tcPr>
          <w:p w:rsidR="0082007F" w:rsidRPr="00205C1F" w:rsidRDefault="0082007F" w:rsidP="0031596F">
            <w:pPr>
              <w:jc w:val="both"/>
              <w:rPr>
                <w:rFonts w:ascii="Arial" w:hAnsi="Arial" w:cs="Arial"/>
                <w:b/>
                <w:bCs/>
                <w:sz w:val="19"/>
                <w:szCs w:val="19"/>
              </w:rPr>
            </w:pPr>
            <w:r w:rsidRPr="00205C1F">
              <w:rPr>
                <w:rFonts w:ascii="Arial" w:hAnsi="Arial" w:cs="Arial"/>
                <w:b/>
                <w:bCs/>
                <w:sz w:val="19"/>
                <w:szCs w:val="19"/>
              </w:rPr>
              <w:t>5.  Budžet  i troškovna efikasnost</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Pr>
                <w:rFonts w:ascii="Arial" w:hAnsi="Arial" w:cs="Arial"/>
                <w:b/>
                <w:bCs/>
                <w:sz w:val="19"/>
                <w:szCs w:val="19"/>
              </w:rPr>
              <w:t>25</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Pr>
                <w:rFonts w:ascii="Arial" w:hAnsi="Arial" w:cs="Arial"/>
                <w:b/>
                <w:bCs/>
                <w:sz w:val="19"/>
                <w:szCs w:val="19"/>
              </w:rPr>
              <w:t>25</w:t>
            </w:r>
          </w:p>
        </w:tc>
      </w:tr>
      <w:tr w:rsidR="0082007F" w:rsidRPr="00205C1F">
        <w:trPr>
          <w:trHeight w:val="680"/>
          <w:jc w:val="center"/>
        </w:trPr>
        <w:tc>
          <w:tcPr>
            <w:tcW w:w="6480" w:type="dxa"/>
            <w:shd w:val="clear" w:color="auto" w:fill="FFFFFF"/>
            <w:vAlign w:val="center"/>
          </w:tcPr>
          <w:p w:rsidR="0082007F" w:rsidRPr="00205C1F" w:rsidRDefault="0082007F" w:rsidP="008A088B">
            <w:pPr>
              <w:pStyle w:val="ListParagraph"/>
              <w:numPr>
                <w:ilvl w:val="1"/>
                <w:numId w:val="7"/>
              </w:numPr>
              <w:ind w:left="337"/>
              <w:jc w:val="both"/>
              <w:rPr>
                <w:rFonts w:ascii="Arial" w:hAnsi="Arial" w:cs="Arial"/>
                <w:sz w:val="19"/>
                <w:szCs w:val="19"/>
              </w:rPr>
            </w:pPr>
            <w:r w:rsidRPr="00205C1F">
              <w:rPr>
                <w:rFonts w:ascii="Arial" w:hAnsi="Arial" w:cs="Arial"/>
                <w:sz w:val="19"/>
                <w:szCs w:val="19"/>
              </w:rPr>
              <w:t>Da li je odnos između planiranih troškova i očekivanih rezultata zadovoljavajući?</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5</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Pr>
                <w:rFonts w:ascii="Arial" w:hAnsi="Arial" w:cs="Arial"/>
                <w:sz w:val="19"/>
                <w:szCs w:val="19"/>
              </w:rPr>
              <w:t>5</w:t>
            </w:r>
          </w:p>
        </w:tc>
      </w:tr>
      <w:tr w:rsidR="0082007F" w:rsidRPr="00205C1F">
        <w:trPr>
          <w:trHeight w:val="680"/>
          <w:jc w:val="center"/>
        </w:trPr>
        <w:tc>
          <w:tcPr>
            <w:tcW w:w="6480" w:type="dxa"/>
            <w:shd w:val="clear" w:color="auto" w:fill="FFFFFF"/>
            <w:vAlign w:val="center"/>
          </w:tcPr>
          <w:p w:rsidR="0082007F" w:rsidRPr="00205C1F" w:rsidRDefault="0082007F" w:rsidP="008A088B">
            <w:pPr>
              <w:pStyle w:val="ListParagraph"/>
              <w:numPr>
                <w:ilvl w:val="1"/>
                <w:numId w:val="7"/>
              </w:numPr>
              <w:ind w:left="337"/>
              <w:jc w:val="both"/>
              <w:rPr>
                <w:rFonts w:ascii="Arial" w:hAnsi="Arial" w:cs="Arial"/>
                <w:sz w:val="19"/>
                <w:szCs w:val="19"/>
              </w:rPr>
            </w:pPr>
            <w:r w:rsidRPr="00205C1F">
              <w:rPr>
                <w:rFonts w:ascii="Arial" w:hAnsi="Arial" w:cs="Arial"/>
                <w:sz w:val="19"/>
                <w:szCs w:val="19"/>
              </w:rPr>
              <w:t>Da li je visina predloženih troškova adekvatna za implementaciju planiranih aktivnosti?</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5x2</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5x2</w:t>
            </w:r>
          </w:p>
        </w:tc>
      </w:tr>
      <w:tr w:rsidR="0082007F" w:rsidRPr="00205C1F">
        <w:trPr>
          <w:trHeight w:val="982"/>
          <w:jc w:val="center"/>
        </w:trPr>
        <w:tc>
          <w:tcPr>
            <w:tcW w:w="6480" w:type="dxa"/>
            <w:shd w:val="clear" w:color="auto" w:fill="FFFFFF"/>
            <w:vAlign w:val="center"/>
          </w:tcPr>
          <w:p w:rsidR="0082007F" w:rsidRPr="00205C1F" w:rsidRDefault="0082007F" w:rsidP="008A088B">
            <w:pPr>
              <w:pStyle w:val="ListParagraph"/>
              <w:numPr>
                <w:ilvl w:val="1"/>
                <w:numId w:val="7"/>
              </w:numPr>
              <w:ind w:left="337"/>
              <w:jc w:val="both"/>
              <w:rPr>
                <w:rFonts w:ascii="Arial" w:hAnsi="Arial" w:cs="Arial"/>
                <w:sz w:val="19"/>
                <w:szCs w:val="19"/>
              </w:rPr>
            </w:pPr>
            <w:r w:rsidRPr="00205C1F">
              <w:rPr>
                <w:rFonts w:ascii="Arial" w:hAnsi="Arial" w:cs="Arial"/>
                <w:sz w:val="19"/>
                <w:szCs w:val="19"/>
              </w:rPr>
              <w:t xml:space="preserve"> Da li su predloženi troškovi aktivnosti obrazloženi na na</w:t>
            </w:r>
            <w:r>
              <w:rPr>
                <w:rFonts w:ascii="Arial" w:hAnsi="Arial" w:cs="Arial"/>
                <w:sz w:val="19"/>
                <w:szCs w:val="19"/>
              </w:rPr>
              <w:t>čin da dokazuju da će sredstva p</w:t>
            </w:r>
            <w:r w:rsidRPr="00205C1F">
              <w:rPr>
                <w:rFonts w:ascii="Arial" w:hAnsi="Arial" w:cs="Arial"/>
                <w:sz w:val="19"/>
                <w:szCs w:val="19"/>
              </w:rPr>
              <w:t>rograma biti iskorištena na efikasan i ekonomičan način?</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5x2</w:t>
            </w:r>
          </w:p>
        </w:tc>
        <w:tc>
          <w:tcPr>
            <w:tcW w:w="1314" w:type="dxa"/>
            <w:shd w:val="clear" w:color="auto" w:fill="FFFFFF"/>
            <w:vAlign w:val="center"/>
          </w:tcPr>
          <w:p w:rsidR="0082007F" w:rsidRPr="00205C1F" w:rsidRDefault="0082007F" w:rsidP="0031596F">
            <w:pPr>
              <w:jc w:val="right"/>
              <w:rPr>
                <w:rFonts w:ascii="Arial" w:hAnsi="Arial" w:cs="Arial"/>
                <w:sz w:val="19"/>
                <w:szCs w:val="19"/>
              </w:rPr>
            </w:pPr>
            <w:r w:rsidRPr="00205C1F">
              <w:rPr>
                <w:rFonts w:ascii="Arial" w:hAnsi="Arial" w:cs="Arial"/>
                <w:sz w:val="19"/>
                <w:szCs w:val="19"/>
              </w:rPr>
              <w:t>5x2</w:t>
            </w:r>
          </w:p>
        </w:tc>
      </w:tr>
      <w:tr w:rsidR="0082007F" w:rsidRPr="00205C1F">
        <w:trPr>
          <w:trHeight w:val="340"/>
          <w:jc w:val="center"/>
        </w:trPr>
        <w:tc>
          <w:tcPr>
            <w:tcW w:w="6480" w:type="dxa"/>
            <w:shd w:val="clear" w:color="auto" w:fill="FFFFFF"/>
            <w:vAlign w:val="center"/>
          </w:tcPr>
          <w:p w:rsidR="0082007F" w:rsidRPr="00205C1F" w:rsidRDefault="0082007F" w:rsidP="0031596F">
            <w:pPr>
              <w:rPr>
                <w:rFonts w:ascii="Arial" w:hAnsi="Arial" w:cs="Arial"/>
                <w:b/>
                <w:bCs/>
                <w:sz w:val="19"/>
                <w:szCs w:val="19"/>
              </w:rPr>
            </w:pPr>
            <w:r w:rsidRPr="00205C1F">
              <w:rPr>
                <w:rFonts w:ascii="Arial" w:hAnsi="Arial" w:cs="Arial"/>
                <w:b/>
                <w:bCs/>
                <w:sz w:val="19"/>
                <w:szCs w:val="19"/>
              </w:rPr>
              <w:t>MAKSIMALNI BROJ BODOVA</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sidRPr="00205C1F">
              <w:rPr>
                <w:rFonts w:ascii="Arial" w:hAnsi="Arial" w:cs="Arial"/>
                <w:b/>
                <w:bCs/>
                <w:sz w:val="19"/>
                <w:szCs w:val="19"/>
              </w:rPr>
              <w:t>100</w:t>
            </w:r>
          </w:p>
        </w:tc>
        <w:tc>
          <w:tcPr>
            <w:tcW w:w="1314" w:type="dxa"/>
            <w:shd w:val="clear" w:color="auto" w:fill="FFFFFF"/>
            <w:vAlign w:val="center"/>
          </w:tcPr>
          <w:p w:rsidR="0082007F" w:rsidRPr="00205C1F" w:rsidRDefault="0082007F" w:rsidP="0031596F">
            <w:pPr>
              <w:jc w:val="right"/>
              <w:rPr>
                <w:rFonts w:ascii="Arial" w:hAnsi="Arial" w:cs="Arial"/>
                <w:b/>
                <w:bCs/>
                <w:sz w:val="19"/>
                <w:szCs w:val="19"/>
              </w:rPr>
            </w:pPr>
            <w:r w:rsidRPr="00205C1F">
              <w:rPr>
                <w:rFonts w:ascii="Arial" w:hAnsi="Arial" w:cs="Arial"/>
                <w:b/>
                <w:bCs/>
                <w:sz w:val="19"/>
                <w:szCs w:val="19"/>
              </w:rPr>
              <w:t>80</w:t>
            </w:r>
          </w:p>
        </w:tc>
      </w:tr>
    </w:tbl>
    <w:p w:rsidR="0082007F" w:rsidRDefault="0082007F" w:rsidP="000A4A70">
      <w:pPr>
        <w:jc w:val="center"/>
        <w:rPr>
          <w:rFonts w:ascii="Arial" w:hAnsi="Arial" w:cs="Arial"/>
          <w:i/>
          <w:iCs/>
          <w:sz w:val="19"/>
          <w:szCs w:val="19"/>
        </w:rPr>
      </w:pPr>
    </w:p>
    <w:p w:rsidR="0082007F" w:rsidRDefault="0082007F" w:rsidP="0066102D">
      <w:pPr>
        <w:rPr>
          <w:rFonts w:ascii="Arial" w:hAnsi="Arial" w:cs="Arial"/>
          <w:i/>
          <w:iCs/>
          <w:sz w:val="19"/>
          <w:szCs w:val="19"/>
        </w:rPr>
      </w:pPr>
    </w:p>
    <w:p w:rsidR="0082007F" w:rsidRDefault="0082007F" w:rsidP="0066102D">
      <w:pPr>
        <w:rPr>
          <w:rFonts w:ascii="Arial" w:hAnsi="Arial" w:cs="Arial"/>
          <w:i/>
          <w:iCs/>
          <w:sz w:val="19"/>
          <w:szCs w:val="19"/>
        </w:rPr>
      </w:pPr>
    </w:p>
    <w:p w:rsidR="0082007F" w:rsidRDefault="0082007F" w:rsidP="0066102D">
      <w:pPr>
        <w:rPr>
          <w:rFonts w:ascii="Arial" w:hAnsi="Arial" w:cs="Arial"/>
          <w:i/>
          <w:iCs/>
          <w:sz w:val="19"/>
          <w:szCs w:val="19"/>
        </w:rPr>
      </w:pPr>
    </w:p>
    <w:p w:rsidR="0082007F" w:rsidRDefault="0082007F" w:rsidP="0066102D">
      <w:pPr>
        <w:rPr>
          <w:rFonts w:ascii="Arial" w:hAnsi="Arial" w:cs="Arial"/>
          <w:i/>
          <w:iCs/>
          <w:sz w:val="19"/>
          <w:szCs w:val="19"/>
        </w:rPr>
      </w:pPr>
    </w:p>
    <w:p w:rsidR="0082007F" w:rsidRDefault="0082007F" w:rsidP="000A4A70">
      <w:pPr>
        <w:jc w:val="center"/>
        <w:rPr>
          <w:rFonts w:ascii="Arial" w:hAnsi="Arial" w:cs="Arial"/>
          <w:i/>
          <w:iCs/>
          <w:sz w:val="19"/>
          <w:szCs w:val="19"/>
        </w:rPr>
      </w:pPr>
    </w:p>
    <w:p w:rsidR="0082007F" w:rsidRPr="00205C1F" w:rsidRDefault="0082007F" w:rsidP="000A4A70">
      <w:pPr>
        <w:jc w:val="center"/>
        <w:rPr>
          <w:rFonts w:ascii="Arial" w:hAnsi="Arial" w:cs="Arial"/>
          <w:i/>
          <w:iCs/>
          <w:sz w:val="19"/>
          <w:szCs w:val="19"/>
        </w:rPr>
      </w:pPr>
      <w:r>
        <w:rPr>
          <w:rFonts w:ascii="Arial" w:hAnsi="Arial" w:cs="Arial"/>
          <w:i/>
          <w:iCs/>
          <w:sz w:val="19"/>
          <w:szCs w:val="19"/>
        </w:rPr>
        <w:lastRenderedPageBreak/>
        <w:t>(10.12</w:t>
      </w:r>
      <w:r w:rsidRPr="00205C1F">
        <w:rPr>
          <w:rFonts w:ascii="Arial" w:hAnsi="Arial" w:cs="Arial"/>
          <w:i/>
          <w:iCs/>
          <w:sz w:val="19"/>
          <w:szCs w:val="19"/>
        </w:rPr>
        <w:t>)</w:t>
      </w: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 xml:space="preserve"> (Procedure odobravanja prijedloga projekata)</w:t>
      </w:r>
    </w:p>
    <w:p w:rsidR="0082007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Za projekte koji su u procesu evaluacije dobili više od 70 bodova, komisija rangira po broju osvojenih bodova.</w:t>
      </w:r>
    </w:p>
    <w:p w:rsidR="0082007F" w:rsidRDefault="0082007F" w:rsidP="000A4A70">
      <w:pPr>
        <w:spacing w:before="120" w:after="120" w:line="312" w:lineRule="auto"/>
        <w:ind w:firstLine="709"/>
        <w:jc w:val="both"/>
        <w:rPr>
          <w:rFonts w:ascii="Arial" w:hAnsi="Arial" w:cs="Arial"/>
          <w:sz w:val="19"/>
          <w:szCs w:val="19"/>
        </w:rPr>
      </w:pPr>
      <w:r>
        <w:rPr>
          <w:rFonts w:ascii="Arial" w:hAnsi="Arial" w:cs="Arial"/>
          <w:sz w:val="19"/>
          <w:szCs w:val="19"/>
        </w:rPr>
        <w:t>U procesu odobravanja, Komisija može uvidom na terenu provjeriti stanje u pogledu uklađenosti stvarnog stanja sa stanjem navedenim u prijedlogu projekta.</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Nakon  provedenog  rangiranja  odobravaju  se  svi  najbolje  rangirani  projekti  do  visine raspoloživih  sredstava  koja  su  programom  definisana  za  svaki  pojedinačni  cilj.  Svi  najbolje  rangirani  projekti  za  koje  postoje  rasploživa  sredstva   imaju  status  </w:t>
      </w:r>
      <w:r w:rsidRPr="00205C1F">
        <w:rPr>
          <w:rFonts w:ascii="Arial" w:hAnsi="Arial" w:cs="Arial"/>
          <w:sz w:val="19"/>
          <w:szCs w:val="19"/>
          <w:u w:val="single"/>
        </w:rPr>
        <w:t>odobrenih  projekata.</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Prijedlozi projekata koji imaju više od 70 bodova ali za čije finansiranje nema raspoloživih sredstava stavljaju se na listu čekanja u slučaju obez</w:t>
      </w:r>
      <w:r>
        <w:rPr>
          <w:rFonts w:ascii="Arial" w:hAnsi="Arial" w:cs="Arial"/>
          <w:sz w:val="19"/>
          <w:szCs w:val="19"/>
        </w:rPr>
        <w:t>bjeđenja dodatnih sredstava za p</w:t>
      </w:r>
      <w:r w:rsidRPr="00205C1F">
        <w:rPr>
          <w:rFonts w:ascii="Arial" w:hAnsi="Arial" w:cs="Arial"/>
          <w:sz w:val="19"/>
          <w:szCs w:val="19"/>
        </w:rPr>
        <w:t>rogram ili donošenja odluke o preraspodjeli s</w:t>
      </w:r>
      <w:r>
        <w:rPr>
          <w:rFonts w:ascii="Arial" w:hAnsi="Arial" w:cs="Arial"/>
          <w:sz w:val="19"/>
          <w:szCs w:val="19"/>
        </w:rPr>
        <w:t>redstava u skladu sa odredbama p</w:t>
      </w:r>
      <w:r w:rsidRPr="00205C1F">
        <w:rPr>
          <w:rFonts w:ascii="Arial" w:hAnsi="Arial" w:cs="Arial"/>
          <w:sz w:val="19"/>
          <w:szCs w:val="19"/>
        </w:rPr>
        <w:t xml:space="preserve">rograma. </w:t>
      </w:r>
      <w:r>
        <w:rPr>
          <w:rFonts w:ascii="Arial" w:hAnsi="Arial" w:cs="Arial"/>
          <w:sz w:val="19"/>
          <w:szCs w:val="19"/>
        </w:rPr>
        <w:t>U suprotnom prijedlog projekta se odbija.</w:t>
      </w:r>
    </w:p>
    <w:p w:rsidR="0082007F" w:rsidRDefault="0082007F" w:rsidP="005922EF">
      <w:pPr>
        <w:spacing w:before="120" w:after="120" w:line="312" w:lineRule="auto"/>
        <w:ind w:firstLine="708"/>
        <w:jc w:val="both"/>
        <w:rPr>
          <w:rFonts w:ascii="Arial" w:hAnsi="Arial" w:cs="Arial"/>
          <w:sz w:val="19"/>
          <w:szCs w:val="19"/>
          <w:lang w:eastAsia="en-US"/>
        </w:rPr>
      </w:pPr>
      <w:r>
        <w:rPr>
          <w:rFonts w:ascii="Arial" w:hAnsi="Arial" w:cs="Arial"/>
          <w:sz w:val="19"/>
          <w:szCs w:val="19"/>
        </w:rPr>
        <w:t xml:space="preserve"> O</w:t>
      </w:r>
      <w:r w:rsidRPr="00205C1F">
        <w:rPr>
          <w:rFonts w:ascii="Arial" w:hAnsi="Arial" w:cs="Arial"/>
          <w:sz w:val="19"/>
          <w:szCs w:val="19"/>
        </w:rPr>
        <w:t>dobrene projekte Ministarstvo predlaže</w:t>
      </w:r>
      <w:r>
        <w:rPr>
          <w:rFonts w:ascii="Arial" w:hAnsi="Arial" w:cs="Arial"/>
          <w:sz w:val="19"/>
          <w:szCs w:val="19"/>
        </w:rPr>
        <w:t xml:space="preserve"> Vladi Bosansko-podrinjskog kantona Goražde </w:t>
      </w:r>
      <w:r w:rsidRPr="00205C1F">
        <w:rPr>
          <w:rFonts w:ascii="Arial" w:hAnsi="Arial" w:cs="Arial"/>
          <w:sz w:val="19"/>
          <w:szCs w:val="19"/>
        </w:rPr>
        <w:t xml:space="preserve">da donese odluku o odobravanju </w:t>
      </w:r>
      <w:r>
        <w:rPr>
          <w:rFonts w:ascii="Arial" w:hAnsi="Arial" w:cs="Arial"/>
          <w:sz w:val="19"/>
          <w:szCs w:val="19"/>
        </w:rPr>
        <w:t xml:space="preserve">prijedloga projekta koji će se sufinansirati </w:t>
      </w:r>
      <w:r w:rsidRPr="00205C1F">
        <w:rPr>
          <w:rFonts w:ascii="Arial" w:hAnsi="Arial" w:cs="Arial"/>
          <w:sz w:val="19"/>
          <w:szCs w:val="19"/>
        </w:rPr>
        <w:t>sredstava iz budžeta Bosansko-podrinjsk</w:t>
      </w:r>
      <w:r>
        <w:rPr>
          <w:rFonts w:ascii="Arial" w:hAnsi="Arial" w:cs="Arial"/>
          <w:sz w:val="19"/>
          <w:szCs w:val="19"/>
        </w:rPr>
        <w:t>og kantona – ekonomski kod  614 3</w:t>
      </w:r>
      <w:r w:rsidRPr="009D397E">
        <w:rPr>
          <w:rFonts w:ascii="Arial" w:hAnsi="Arial" w:cs="Arial"/>
          <w:sz w:val="19"/>
          <w:szCs w:val="19"/>
        </w:rPr>
        <w:t xml:space="preserve">00 – </w:t>
      </w:r>
      <w:r w:rsidRPr="00440E72">
        <w:rPr>
          <w:rFonts w:ascii="Arial" w:hAnsi="Arial" w:cs="Arial"/>
          <w:sz w:val="19"/>
          <w:szCs w:val="19"/>
          <w:lang w:eastAsia="en-US"/>
        </w:rPr>
        <w:t>Tekući trans</w:t>
      </w:r>
      <w:r>
        <w:rPr>
          <w:rFonts w:ascii="Arial" w:hAnsi="Arial" w:cs="Arial"/>
          <w:sz w:val="19"/>
          <w:szCs w:val="19"/>
          <w:lang w:eastAsia="en-US"/>
        </w:rPr>
        <w:t xml:space="preserve">feri neprofitnim organizacijama </w:t>
      </w:r>
      <w:r w:rsidRPr="00440E72">
        <w:rPr>
          <w:rFonts w:ascii="Arial" w:hAnsi="Arial" w:cs="Arial"/>
          <w:sz w:val="19"/>
          <w:szCs w:val="19"/>
          <w:lang w:eastAsia="en-US"/>
        </w:rPr>
        <w:t>organizacijama  - Ruralni razvoj</w:t>
      </w:r>
      <w:r>
        <w:rPr>
          <w:rFonts w:ascii="Arial" w:hAnsi="Arial" w:cs="Arial"/>
          <w:sz w:val="19"/>
          <w:szCs w:val="19"/>
          <w:lang w:eastAsia="en-US"/>
        </w:rPr>
        <w:t>.</w:t>
      </w:r>
    </w:p>
    <w:p w:rsidR="0082007F" w:rsidRPr="00205C1F" w:rsidRDefault="0082007F" w:rsidP="005922EF">
      <w:pPr>
        <w:spacing w:before="120" w:after="120" w:line="312" w:lineRule="auto"/>
        <w:ind w:firstLine="708"/>
        <w:jc w:val="both"/>
        <w:rPr>
          <w:rFonts w:ascii="Arial" w:hAnsi="Arial" w:cs="Arial"/>
          <w:sz w:val="19"/>
          <w:szCs w:val="19"/>
        </w:rPr>
      </w:pPr>
      <w:r>
        <w:rPr>
          <w:rFonts w:ascii="Arial" w:hAnsi="Arial" w:cs="Arial"/>
          <w:sz w:val="19"/>
          <w:szCs w:val="19"/>
          <w:lang w:eastAsia="en-US"/>
        </w:rPr>
        <w:t>Ukoliko se radi o odobrenom projektu kojim se korisniku odobrava isplata sredstava u novcu,</w:t>
      </w:r>
      <w:r>
        <w:rPr>
          <w:rFonts w:ascii="Arial" w:hAnsi="Arial" w:cs="Arial"/>
          <w:sz w:val="19"/>
          <w:szCs w:val="19"/>
        </w:rPr>
        <w:t>i</w:t>
      </w:r>
      <w:r w:rsidRPr="00205C1F">
        <w:rPr>
          <w:rFonts w:ascii="Arial" w:hAnsi="Arial" w:cs="Arial"/>
          <w:sz w:val="19"/>
          <w:szCs w:val="19"/>
        </w:rPr>
        <w:t xml:space="preserve">stovremenom sa prijedlogom Odluke o odobravanju </w:t>
      </w:r>
      <w:r>
        <w:rPr>
          <w:rFonts w:ascii="Arial" w:hAnsi="Arial" w:cs="Arial"/>
          <w:sz w:val="19"/>
          <w:szCs w:val="19"/>
        </w:rPr>
        <w:t>prijedloga projekta</w:t>
      </w:r>
      <w:r w:rsidRPr="00205C1F">
        <w:rPr>
          <w:rFonts w:ascii="Arial" w:hAnsi="Arial" w:cs="Arial"/>
          <w:sz w:val="19"/>
          <w:szCs w:val="19"/>
        </w:rPr>
        <w:t xml:space="preserve">, </w:t>
      </w:r>
      <w:r>
        <w:rPr>
          <w:rFonts w:ascii="Arial" w:hAnsi="Arial" w:cs="Arial"/>
          <w:sz w:val="19"/>
          <w:szCs w:val="19"/>
        </w:rPr>
        <w:t>Vladi kantona</w:t>
      </w:r>
      <w:r w:rsidRPr="00205C1F">
        <w:rPr>
          <w:rFonts w:ascii="Arial" w:hAnsi="Arial" w:cs="Arial"/>
          <w:sz w:val="19"/>
          <w:szCs w:val="19"/>
        </w:rPr>
        <w:t xml:space="preserve"> se dostavlja </w:t>
      </w:r>
      <w:r>
        <w:rPr>
          <w:rFonts w:ascii="Arial" w:hAnsi="Arial" w:cs="Arial"/>
          <w:sz w:val="19"/>
          <w:szCs w:val="19"/>
        </w:rPr>
        <w:t xml:space="preserve">odobreni </w:t>
      </w:r>
      <w:r w:rsidRPr="00205C1F">
        <w:rPr>
          <w:rFonts w:ascii="Arial" w:hAnsi="Arial" w:cs="Arial"/>
          <w:sz w:val="19"/>
          <w:szCs w:val="19"/>
        </w:rPr>
        <w:t xml:space="preserve">prijedlog projekta i </w:t>
      </w:r>
      <w:r>
        <w:rPr>
          <w:rFonts w:ascii="Arial" w:hAnsi="Arial" w:cs="Arial"/>
          <w:sz w:val="19"/>
          <w:szCs w:val="19"/>
        </w:rPr>
        <w:t>predn</w:t>
      </w:r>
      <w:r w:rsidRPr="00205C1F">
        <w:rPr>
          <w:rFonts w:ascii="Arial" w:hAnsi="Arial" w:cs="Arial"/>
          <w:sz w:val="19"/>
          <w:szCs w:val="19"/>
        </w:rPr>
        <w:t>acrt ugovora o sufinansiranju odobrenog projekta.</w:t>
      </w:r>
    </w:p>
    <w:p w:rsidR="0082007F" w:rsidRPr="00205C1F" w:rsidRDefault="0082007F" w:rsidP="000A4A70">
      <w:pPr>
        <w:spacing w:before="120" w:after="120" w:line="312" w:lineRule="auto"/>
        <w:ind w:firstLine="708"/>
        <w:jc w:val="both"/>
        <w:rPr>
          <w:rFonts w:ascii="Arial" w:hAnsi="Arial" w:cs="Arial"/>
          <w:sz w:val="19"/>
          <w:szCs w:val="19"/>
        </w:rPr>
      </w:pPr>
      <w:r w:rsidRPr="00205C1F">
        <w:rPr>
          <w:rFonts w:ascii="Arial" w:hAnsi="Arial" w:cs="Arial"/>
          <w:sz w:val="19"/>
          <w:szCs w:val="19"/>
        </w:rPr>
        <w:t xml:space="preserve">Ukoliko se Odlukom </w:t>
      </w:r>
      <w:r>
        <w:rPr>
          <w:rFonts w:ascii="Arial" w:hAnsi="Arial" w:cs="Arial"/>
          <w:sz w:val="19"/>
          <w:szCs w:val="19"/>
        </w:rPr>
        <w:t xml:space="preserve">Vlade Bosansko-podrinjskog kantona Goražde </w:t>
      </w:r>
      <w:r w:rsidRPr="00205C1F">
        <w:rPr>
          <w:rFonts w:ascii="Arial" w:hAnsi="Arial" w:cs="Arial"/>
          <w:sz w:val="19"/>
          <w:szCs w:val="19"/>
        </w:rPr>
        <w:t>odobrava iznos granta veći od 10.000 KM, prije potpisivanja Ugovora, nacrt Ugovora dostavlja se Kantonalnom pravobraniocu na Mišljenje.</w:t>
      </w:r>
    </w:p>
    <w:p w:rsidR="0082007F" w:rsidRPr="00205C1F" w:rsidRDefault="0082007F" w:rsidP="000A4A70">
      <w:pPr>
        <w:spacing w:before="120" w:after="120" w:line="312" w:lineRule="auto"/>
        <w:ind w:firstLine="708"/>
        <w:jc w:val="both"/>
        <w:rPr>
          <w:rFonts w:ascii="Arial" w:hAnsi="Arial" w:cs="Arial"/>
          <w:sz w:val="19"/>
          <w:szCs w:val="19"/>
        </w:rPr>
      </w:pPr>
      <w:r w:rsidRPr="00205C1F">
        <w:rPr>
          <w:rFonts w:ascii="Arial" w:hAnsi="Arial" w:cs="Arial"/>
          <w:sz w:val="19"/>
          <w:szCs w:val="19"/>
        </w:rPr>
        <w:t xml:space="preserve">U slučaju da je planirano </w:t>
      </w:r>
      <w:r>
        <w:rPr>
          <w:rFonts w:ascii="Arial" w:hAnsi="Arial" w:cs="Arial"/>
          <w:sz w:val="19"/>
          <w:szCs w:val="19"/>
        </w:rPr>
        <w:t>sufinansiranje projekta iz p</w:t>
      </w:r>
      <w:r w:rsidRPr="00205C1F">
        <w:rPr>
          <w:rFonts w:ascii="Arial" w:hAnsi="Arial" w:cs="Arial"/>
          <w:sz w:val="19"/>
          <w:szCs w:val="19"/>
        </w:rPr>
        <w:t xml:space="preserve">rograma veće </w:t>
      </w:r>
      <w:r>
        <w:rPr>
          <w:rFonts w:ascii="Arial" w:hAnsi="Arial" w:cs="Arial"/>
          <w:sz w:val="19"/>
          <w:szCs w:val="19"/>
        </w:rPr>
        <w:t xml:space="preserve">od 6.000 KM </w:t>
      </w:r>
      <w:r w:rsidRPr="00205C1F">
        <w:rPr>
          <w:rFonts w:ascii="Arial" w:hAnsi="Arial" w:cs="Arial"/>
          <w:sz w:val="19"/>
          <w:szCs w:val="19"/>
        </w:rPr>
        <w:t xml:space="preserve">, uz </w:t>
      </w:r>
      <w:r>
        <w:rPr>
          <w:rFonts w:ascii="Arial" w:hAnsi="Arial" w:cs="Arial"/>
          <w:sz w:val="19"/>
          <w:szCs w:val="19"/>
        </w:rPr>
        <w:t>predn</w:t>
      </w:r>
      <w:r w:rsidRPr="00205C1F">
        <w:rPr>
          <w:rFonts w:ascii="Arial" w:hAnsi="Arial" w:cs="Arial"/>
          <w:sz w:val="19"/>
          <w:szCs w:val="19"/>
        </w:rPr>
        <w:t>acrt ugovora podnosi se i Prijedlog Zaključka Vlade o davanju saglasnosti Ministru privrede za potpisivanje Ugovora.</w:t>
      </w:r>
    </w:p>
    <w:p w:rsidR="0082007F" w:rsidRDefault="0082007F" w:rsidP="000A4A70">
      <w:pPr>
        <w:spacing w:before="120" w:after="120" w:line="312" w:lineRule="auto"/>
        <w:ind w:firstLine="708"/>
        <w:jc w:val="both"/>
        <w:rPr>
          <w:rFonts w:ascii="Arial" w:hAnsi="Arial" w:cs="Arial"/>
          <w:sz w:val="19"/>
          <w:szCs w:val="19"/>
        </w:rPr>
      </w:pPr>
      <w:r w:rsidRPr="00205C1F">
        <w:rPr>
          <w:rFonts w:ascii="Arial" w:hAnsi="Arial" w:cs="Arial"/>
          <w:sz w:val="19"/>
          <w:szCs w:val="19"/>
        </w:rPr>
        <w:t xml:space="preserve">Nakon privatanja prijedloga odluke od strane </w:t>
      </w:r>
      <w:r>
        <w:rPr>
          <w:rFonts w:ascii="Arial" w:hAnsi="Arial" w:cs="Arial"/>
          <w:sz w:val="19"/>
          <w:szCs w:val="19"/>
        </w:rPr>
        <w:t>Vlade Bosansko-podrinjskog kantona Goražde</w:t>
      </w:r>
      <w:r w:rsidRPr="00205C1F">
        <w:rPr>
          <w:rFonts w:ascii="Arial" w:hAnsi="Arial" w:cs="Arial"/>
          <w:sz w:val="19"/>
          <w:szCs w:val="19"/>
        </w:rPr>
        <w:t xml:space="preserve">, </w:t>
      </w:r>
      <w:r>
        <w:rPr>
          <w:rFonts w:ascii="Arial" w:hAnsi="Arial" w:cs="Arial"/>
          <w:sz w:val="19"/>
          <w:szCs w:val="19"/>
        </w:rPr>
        <w:t>i pribavljenog Mišljenja kantonalnog pravobranilaštva na Nacrt ugovora, pristup se</w:t>
      </w:r>
      <w:r w:rsidRPr="00205C1F">
        <w:rPr>
          <w:rFonts w:ascii="Arial" w:hAnsi="Arial" w:cs="Arial"/>
          <w:sz w:val="19"/>
          <w:szCs w:val="19"/>
        </w:rPr>
        <w:t xml:space="preserve"> potpisivanju ugovora za sufinansiranje projekta</w:t>
      </w:r>
      <w:r>
        <w:rPr>
          <w:rFonts w:ascii="Arial" w:hAnsi="Arial" w:cs="Arial"/>
          <w:sz w:val="19"/>
          <w:szCs w:val="19"/>
        </w:rPr>
        <w:t xml:space="preserve"> o čemu se aplikant pismeno obavještava. </w:t>
      </w:r>
      <w:r w:rsidRPr="00205C1F">
        <w:rPr>
          <w:rFonts w:ascii="Arial" w:hAnsi="Arial" w:cs="Arial"/>
          <w:sz w:val="19"/>
          <w:szCs w:val="19"/>
        </w:rPr>
        <w:t>Ugovorom se defini</w:t>
      </w:r>
      <w:r>
        <w:rPr>
          <w:rFonts w:ascii="Arial" w:hAnsi="Arial" w:cs="Arial"/>
          <w:sz w:val="19"/>
          <w:szCs w:val="19"/>
        </w:rPr>
        <w:t>še</w:t>
      </w:r>
      <w:r w:rsidRPr="00205C1F">
        <w:rPr>
          <w:rFonts w:ascii="Arial" w:hAnsi="Arial" w:cs="Arial"/>
          <w:sz w:val="19"/>
          <w:szCs w:val="19"/>
        </w:rPr>
        <w:t xml:space="preserve"> način implementacije projekta, vrijeme implementacije, obaveze korisnika sredstava i Ministarstva za privredu i način obezbjeđenja instrumenata za namjenski utrošak sredstava.</w:t>
      </w:r>
    </w:p>
    <w:p w:rsidR="0082007F" w:rsidRPr="00205C1F" w:rsidRDefault="0082007F" w:rsidP="000A4A70">
      <w:pPr>
        <w:spacing w:before="120" w:after="120" w:line="312" w:lineRule="auto"/>
        <w:ind w:firstLine="709"/>
        <w:jc w:val="both"/>
        <w:rPr>
          <w:rFonts w:ascii="Arial" w:hAnsi="Arial" w:cs="Arial"/>
          <w:sz w:val="19"/>
          <w:szCs w:val="19"/>
        </w:rPr>
      </w:pPr>
      <w:r>
        <w:rPr>
          <w:rFonts w:ascii="Arial" w:hAnsi="Arial" w:cs="Arial"/>
          <w:sz w:val="19"/>
          <w:szCs w:val="19"/>
        </w:rPr>
        <w:t xml:space="preserve">Nakon potpisivanja ugovora, ministarstvo </w:t>
      </w:r>
      <w:r w:rsidRPr="00205C1F">
        <w:rPr>
          <w:rFonts w:ascii="Arial" w:hAnsi="Arial" w:cs="Arial"/>
          <w:sz w:val="19"/>
          <w:szCs w:val="19"/>
        </w:rPr>
        <w:t xml:space="preserve">predlaže </w:t>
      </w:r>
      <w:r>
        <w:rPr>
          <w:rFonts w:ascii="Arial" w:hAnsi="Arial" w:cs="Arial"/>
          <w:sz w:val="19"/>
          <w:szCs w:val="19"/>
        </w:rPr>
        <w:t xml:space="preserve">Vladi Bosansko-podrinjskog kantona Goražde </w:t>
      </w:r>
      <w:r w:rsidRPr="00205C1F">
        <w:rPr>
          <w:rFonts w:ascii="Arial" w:hAnsi="Arial" w:cs="Arial"/>
          <w:sz w:val="19"/>
          <w:szCs w:val="19"/>
        </w:rPr>
        <w:t xml:space="preserve">da u skladu sa Zakonom o izvršenju Budžeta, donese odluku o odobravanju sredstava iz budžeta </w:t>
      </w:r>
      <w:r>
        <w:rPr>
          <w:rFonts w:ascii="Arial" w:hAnsi="Arial" w:cs="Arial"/>
          <w:sz w:val="19"/>
          <w:szCs w:val="19"/>
        </w:rPr>
        <w:t>kantona – ekonomski kod 614 3</w:t>
      </w:r>
      <w:r w:rsidRPr="009D397E">
        <w:rPr>
          <w:rFonts w:ascii="Arial" w:hAnsi="Arial" w:cs="Arial"/>
          <w:sz w:val="19"/>
          <w:szCs w:val="19"/>
        </w:rPr>
        <w:t xml:space="preserve">00 – </w:t>
      </w:r>
      <w:r w:rsidRPr="00440E72">
        <w:rPr>
          <w:rFonts w:ascii="Arial" w:hAnsi="Arial" w:cs="Arial"/>
          <w:sz w:val="19"/>
          <w:szCs w:val="19"/>
          <w:lang w:eastAsia="en-US"/>
        </w:rPr>
        <w:t>Tekući trans</w:t>
      </w:r>
      <w:r>
        <w:rPr>
          <w:rFonts w:ascii="Arial" w:hAnsi="Arial" w:cs="Arial"/>
          <w:sz w:val="19"/>
          <w:szCs w:val="19"/>
          <w:lang w:eastAsia="en-US"/>
        </w:rPr>
        <w:t xml:space="preserve">feri neprofitnim organizacijama </w:t>
      </w:r>
      <w:r w:rsidRPr="00440E72">
        <w:rPr>
          <w:rFonts w:ascii="Arial" w:hAnsi="Arial" w:cs="Arial"/>
          <w:sz w:val="19"/>
          <w:szCs w:val="19"/>
          <w:lang w:eastAsia="en-US"/>
        </w:rPr>
        <w:t>organizacijama  - Ruralni razvoj</w:t>
      </w:r>
      <w:r>
        <w:rPr>
          <w:rFonts w:ascii="Arial" w:hAnsi="Arial" w:cs="Arial"/>
          <w:sz w:val="19"/>
          <w:szCs w:val="19"/>
        </w:rPr>
        <w:t>u skladu sa potpisanim ugovorom</w:t>
      </w:r>
      <w:r w:rsidRPr="00205C1F">
        <w:rPr>
          <w:rFonts w:ascii="Arial" w:hAnsi="Arial" w:cs="Arial"/>
          <w:sz w:val="19"/>
          <w:szCs w:val="19"/>
        </w:rPr>
        <w:t>.</w:t>
      </w:r>
    </w:p>
    <w:p w:rsidR="0082007F" w:rsidRDefault="0082007F" w:rsidP="000A4A70">
      <w:pPr>
        <w:spacing w:before="120" w:after="120" w:line="312" w:lineRule="auto"/>
        <w:ind w:firstLine="708"/>
        <w:jc w:val="both"/>
        <w:rPr>
          <w:rFonts w:ascii="Arial" w:hAnsi="Arial" w:cs="Arial"/>
          <w:sz w:val="19"/>
          <w:szCs w:val="19"/>
        </w:rPr>
      </w:pPr>
      <w:r w:rsidRPr="00205C1F">
        <w:rPr>
          <w:rFonts w:ascii="Arial" w:hAnsi="Arial" w:cs="Arial"/>
          <w:sz w:val="19"/>
          <w:szCs w:val="19"/>
        </w:rPr>
        <w:t xml:space="preserve">Nakon privatanja prijedloga odluke od odobravanju zahtjeva za isplatom sredstava od strane </w:t>
      </w:r>
      <w:r>
        <w:rPr>
          <w:rFonts w:ascii="Arial" w:hAnsi="Arial" w:cs="Arial"/>
          <w:sz w:val="19"/>
          <w:szCs w:val="19"/>
        </w:rPr>
        <w:t xml:space="preserve">Vlade </w:t>
      </w:r>
      <w:r w:rsidRPr="00205C1F">
        <w:rPr>
          <w:rFonts w:ascii="Arial" w:hAnsi="Arial" w:cs="Arial"/>
          <w:sz w:val="19"/>
          <w:szCs w:val="19"/>
        </w:rPr>
        <w:t xml:space="preserve">Bosansko-podrinjskog kantona Goražde, zahtjev za plaćanje </w:t>
      </w:r>
      <w:r>
        <w:rPr>
          <w:rFonts w:ascii="Arial" w:hAnsi="Arial" w:cs="Arial"/>
          <w:sz w:val="19"/>
          <w:szCs w:val="19"/>
        </w:rPr>
        <w:t>se dostavlja Ministarstvu finansija Bosansko-podrinjskog kantona Goražde.</w:t>
      </w:r>
    </w:p>
    <w:p w:rsidR="0082007F" w:rsidRPr="00205C1F" w:rsidRDefault="0082007F" w:rsidP="000A4A70">
      <w:pPr>
        <w:jc w:val="center"/>
        <w:rPr>
          <w:rFonts w:ascii="Arial" w:hAnsi="Arial" w:cs="Arial"/>
          <w:i/>
          <w:iCs/>
          <w:sz w:val="19"/>
          <w:szCs w:val="19"/>
        </w:rPr>
      </w:pPr>
      <w:r>
        <w:rPr>
          <w:rFonts w:ascii="Arial" w:hAnsi="Arial" w:cs="Arial"/>
          <w:i/>
          <w:iCs/>
          <w:sz w:val="19"/>
          <w:szCs w:val="19"/>
        </w:rPr>
        <w:t>(10.13</w:t>
      </w:r>
      <w:r w:rsidRPr="00205C1F">
        <w:rPr>
          <w:rFonts w:ascii="Arial" w:hAnsi="Arial" w:cs="Arial"/>
          <w:i/>
          <w:iCs/>
          <w:sz w:val="19"/>
          <w:szCs w:val="19"/>
        </w:rPr>
        <w:t>)</w:t>
      </w:r>
    </w:p>
    <w:p w:rsidR="0082007F" w:rsidRPr="00205C1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(Procedure odobravanja zahtjeva za sredstvima)</w:t>
      </w:r>
    </w:p>
    <w:p w:rsidR="0082007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Aplikacija podnešena u formi zahtjeva, Komisija rangira pristigle zahtjeve po broju osvojenih bodova, za one zahtjeve koji su u procesu evaluacije dobili više od 50 bodova. </w:t>
      </w:r>
    </w:p>
    <w:p w:rsidR="0082007F" w:rsidRDefault="0082007F" w:rsidP="000A4A70">
      <w:pPr>
        <w:spacing w:before="120" w:after="120" w:line="312" w:lineRule="auto"/>
        <w:ind w:firstLine="709"/>
        <w:jc w:val="both"/>
        <w:rPr>
          <w:rFonts w:ascii="Arial" w:hAnsi="Arial" w:cs="Arial"/>
          <w:sz w:val="19"/>
          <w:szCs w:val="19"/>
        </w:rPr>
      </w:pPr>
      <w:r>
        <w:rPr>
          <w:rFonts w:ascii="Arial" w:hAnsi="Arial" w:cs="Arial"/>
          <w:sz w:val="19"/>
          <w:szCs w:val="19"/>
        </w:rPr>
        <w:t>U procesu odobravanja, Komisija može uvidom na terenu provjeriti ispunjavanja uslova za dobijanje podrške u pogledu uklađenosti stvarnog stanja sa stanjem navedenim u zahtjevu za sredstvima.</w:t>
      </w:r>
    </w:p>
    <w:p w:rsidR="0082007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Nakon provedenog rangiranja, Komisija predlaže odobravanje zahtjeva u punom ili umanjenom iznosu u zavisnosti od rezultata procesa evaluacije. U toku provođenja procedura odobravanja zahtjeva Komisija vodi računa o predhodno odobrenim zahtjevima, odobrenim projektima odnono projektima koji se nalaze u procesu odobravanja. Komisija može predložiti privremenu suspenziju procedura odobravanja zahtjeva najviše do 3 mjeseca, nakon čega donosi konačni prijedlog odluke.</w:t>
      </w:r>
    </w:p>
    <w:p w:rsidR="0082007F" w:rsidRPr="00205C1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lastRenderedPageBreak/>
        <w:t>Zahtjevi za sredstvima koji imaju više od 50 bodova ali za čije finansiranje nema raspoloživih sredstava stavljaju se na listu čekanja u slučaju obez</w:t>
      </w:r>
      <w:r>
        <w:rPr>
          <w:rFonts w:ascii="Arial" w:hAnsi="Arial" w:cs="Arial"/>
          <w:sz w:val="19"/>
          <w:szCs w:val="19"/>
        </w:rPr>
        <w:t>bjeđenja dodatnih sredstava za p</w:t>
      </w:r>
      <w:r w:rsidRPr="00205C1F">
        <w:rPr>
          <w:rFonts w:ascii="Arial" w:hAnsi="Arial" w:cs="Arial"/>
          <w:sz w:val="19"/>
          <w:szCs w:val="19"/>
        </w:rPr>
        <w:t>rogram ili donošenja odluke o preraspodjeli s</w:t>
      </w:r>
      <w:r>
        <w:rPr>
          <w:rFonts w:ascii="Arial" w:hAnsi="Arial" w:cs="Arial"/>
          <w:sz w:val="19"/>
          <w:szCs w:val="19"/>
        </w:rPr>
        <w:t>redstava u skladu sa odredbama p</w:t>
      </w:r>
      <w:r w:rsidRPr="00205C1F">
        <w:rPr>
          <w:rFonts w:ascii="Arial" w:hAnsi="Arial" w:cs="Arial"/>
          <w:sz w:val="19"/>
          <w:szCs w:val="19"/>
        </w:rPr>
        <w:t xml:space="preserve">rograma. </w:t>
      </w:r>
      <w:r>
        <w:rPr>
          <w:rFonts w:ascii="Arial" w:hAnsi="Arial" w:cs="Arial"/>
          <w:sz w:val="19"/>
          <w:szCs w:val="19"/>
        </w:rPr>
        <w:t>U suprotnom zahtjev za sredstvima se odbija.</w:t>
      </w:r>
    </w:p>
    <w:p w:rsidR="0082007F" w:rsidRDefault="0082007F" w:rsidP="000A4A70">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Sve odobrene zahtjeve ministarstvo predlaže </w:t>
      </w:r>
      <w:r>
        <w:rPr>
          <w:rFonts w:ascii="Arial" w:hAnsi="Arial" w:cs="Arial"/>
          <w:sz w:val="19"/>
          <w:szCs w:val="19"/>
        </w:rPr>
        <w:t xml:space="preserve">Vladi Bosansko-podrinjskog kantona Goražde </w:t>
      </w:r>
      <w:r w:rsidRPr="00205C1F">
        <w:rPr>
          <w:rFonts w:ascii="Arial" w:hAnsi="Arial" w:cs="Arial"/>
          <w:sz w:val="19"/>
          <w:szCs w:val="19"/>
        </w:rPr>
        <w:t xml:space="preserve">da u skladu sa Zakonom o izvršenju Budžeta, donese odluku o odobravanju sredstava iz budžeta </w:t>
      </w:r>
      <w:r>
        <w:rPr>
          <w:rFonts w:ascii="Arial" w:hAnsi="Arial" w:cs="Arial"/>
          <w:sz w:val="19"/>
          <w:szCs w:val="19"/>
        </w:rPr>
        <w:t>kantona – ekonomski kod 614 3</w:t>
      </w:r>
      <w:r w:rsidRPr="009D397E">
        <w:rPr>
          <w:rFonts w:ascii="Arial" w:hAnsi="Arial" w:cs="Arial"/>
          <w:sz w:val="19"/>
          <w:szCs w:val="19"/>
        </w:rPr>
        <w:t xml:space="preserve">00 – </w:t>
      </w:r>
      <w:r w:rsidRPr="00440E72">
        <w:rPr>
          <w:rFonts w:ascii="Arial" w:hAnsi="Arial" w:cs="Arial"/>
          <w:sz w:val="19"/>
          <w:szCs w:val="19"/>
          <w:lang w:eastAsia="en-US"/>
        </w:rPr>
        <w:t>Tekući trans</w:t>
      </w:r>
      <w:r>
        <w:rPr>
          <w:rFonts w:ascii="Arial" w:hAnsi="Arial" w:cs="Arial"/>
          <w:sz w:val="19"/>
          <w:szCs w:val="19"/>
          <w:lang w:eastAsia="en-US"/>
        </w:rPr>
        <w:t xml:space="preserve">feri neprofitnim organizacijama </w:t>
      </w:r>
      <w:r w:rsidRPr="00440E72">
        <w:rPr>
          <w:rFonts w:ascii="Arial" w:hAnsi="Arial" w:cs="Arial"/>
          <w:sz w:val="19"/>
          <w:szCs w:val="19"/>
          <w:lang w:eastAsia="en-US"/>
        </w:rPr>
        <w:t>organizacijama  - Ruralni razvoj</w:t>
      </w:r>
      <w:r>
        <w:rPr>
          <w:rFonts w:ascii="Arial" w:hAnsi="Arial" w:cs="Arial"/>
          <w:sz w:val="19"/>
          <w:szCs w:val="19"/>
          <w:lang w:eastAsia="en-US"/>
        </w:rPr>
        <w:t>.</w:t>
      </w:r>
    </w:p>
    <w:p w:rsidR="0082007F" w:rsidRPr="00205C1F" w:rsidRDefault="0082007F" w:rsidP="000A4A70">
      <w:pPr>
        <w:spacing w:before="120" w:after="120" w:line="312" w:lineRule="auto"/>
        <w:ind w:firstLine="708"/>
        <w:jc w:val="both"/>
        <w:rPr>
          <w:rFonts w:ascii="Arial" w:hAnsi="Arial" w:cs="Arial"/>
          <w:sz w:val="19"/>
          <w:szCs w:val="19"/>
        </w:rPr>
      </w:pPr>
      <w:r w:rsidRPr="00205C1F">
        <w:rPr>
          <w:rFonts w:ascii="Arial" w:hAnsi="Arial" w:cs="Arial"/>
          <w:sz w:val="19"/>
          <w:szCs w:val="19"/>
        </w:rPr>
        <w:t>Ugovorom će se definisati način implementacije sredstava, vrijeme implementacije, obaveze korisnika sredstava i Ministarstva za privredu i način obezbjeđenja instrumenata za namjenski utrošak sredstava.</w:t>
      </w:r>
    </w:p>
    <w:p w:rsidR="0082007F" w:rsidRDefault="0082007F" w:rsidP="000A4A70">
      <w:pPr>
        <w:spacing w:before="120" w:after="120" w:line="312" w:lineRule="auto"/>
        <w:ind w:firstLine="708"/>
        <w:jc w:val="both"/>
        <w:rPr>
          <w:rFonts w:ascii="Arial" w:hAnsi="Arial" w:cs="Arial"/>
          <w:sz w:val="19"/>
          <w:szCs w:val="19"/>
        </w:rPr>
      </w:pPr>
      <w:r w:rsidRPr="00205C1F">
        <w:rPr>
          <w:rFonts w:ascii="Arial" w:hAnsi="Arial" w:cs="Arial"/>
          <w:sz w:val="19"/>
          <w:szCs w:val="19"/>
        </w:rPr>
        <w:t>Nakon pri</w:t>
      </w:r>
      <w:r>
        <w:rPr>
          <w:rFonts w:ascii="Arial" w:hAnsi="Arial" w:cs="Arial"/>
          <w:sz w:val="19"/>
          <w:szCs w:val="19"/>
        </w:rPr>
        <w:t>h</w:t>
      </w:r>
      <w:r w:rsidRPr="00205C1F">
        <w:rPr>
          <w:rFonts w:ascii="Arial" w:hAnsi="Arial" w:cs="Arial"/>
          <w:sz w:val="19"/>
          <w:szCs w:val="19"/>
        </w:rPr>
        <w:t xml:space="preserve">vatanja prijedloga odluke od odobravanju zahtjeva za isplatom sredstava od strane </w:t>
      </w:r>
      <w:r>
        <w:rPr>
          <w:rFonts w:ascii="Arial" w:hAnsi="Arial" w:cs="Arial"/>
          <w:sz w:val="19"/>
          <w:szCs w:val="19"/>
        </w:rPr>
        <w:t xml:space="preserve">Vlade </w:t>
      </w:r>
      <w:r w:rsidRPr="00205C1F">
        <w:rPr>
          <w:rFonts w:ascii="Arial" w:hAnsi="Arial" w:cs="Arial"/>
          <w:sz w:val="19"/>
          <w:szCs w:val="19"/>
        </w:rPr>
        <w:t>Bosansko-podrinjskog kantona Goražde, zahtjev je odobren i Ministarstvo dostavlja zahtjev za plaćanje Ministarstvu finansija.</w:t>
      </w:r>
    </w:p>
    <w:p w:rsidR="0082007F" w:rsidRDefault="0082007F" w:rsidP="000A4A70">
      <w:pPr>
        <w:spacing w:before="120" w:after="120" w:line="312" w:lineRule="auto"/>
        <w:ind w:firstLine="708"/>
        <w:jc w:val="both"/>
        <w:rPr>
          <w:rFonts w:ascii="Arial" w:hAnsi="Arial" w:cs="Arial"/>
          <w:sz w:val="19"/>
          <w:szCs w:val="19"/>
        </w:rPr>
      </w:pPr>
    </w:p>
    <w:p w:rsidR="0082007F" w:rsidRPr="005E5ABF" w:rsidRDefault="0082007F" w:rsidP="000A4A70">
      <w:pPr>
        <w:spacing w:before="120" w:after="120" w:line="312" w:lineRule="auto"/>
        <w:jc w:val="center"/>
        <w:rPr>
          <w:rFonts w:ascii="Arial" w:hAnsi="Arial" w:cs="Arial"/>
          <w:b/>
          <w:bCs/>
          <w:sz w:val="19"/>
          <w:szCs w:val="19"/>
        </w:rPr>
      </w:pPr>
      <w:r>
        <w:rPr>
          <w:rFonts w:ascii="Arial" w:hAnsi="Arial" w:cs="Arial"/>
          <w:b/>
          <w:bCs/>
          <w:sz w:val="19"/>
          <w:szCs w:val="19"/>
        </w:rPr>
        <w:t>Tačka 11.</w:t>
      </w:r>
    </w:p>
    <w:p w:rsidR="0082007F" w:rsidRDefault="0082007F" w:rsidP="000A4A70">
      <w:pPr>
        <w:spacing w:before="120" w:after="120" w:line="312" w:lineRule="auto"/>
        <w:jc w:val="center"/>
        <w:rPr>
          <w:rFonts w:ascii="Arial" w:hAnsi="Arial" w:cs="Arial"/>
          <w:sz w:val="19"/>
          <w:szCs w:val="19"/>
        </w:rPr>
      </w:pPr>
      <w:r>
        <w:rPr>
          <w:rFonts w:ascii="Arial" w:hAnsi="Arial" w:cs="Arial"/>
          <w:sz w:val="19"/>
          <w:szCs w:val="19"/>
        </w:rPr>
        <w:t>PRIORITETI, PRIORITETNA PODRUČJA, FINANSIJSKI KRITERIJI I NAČIN RANGIRANJA</w:t>
      </w:r>
    </w:p>
    <w:p w:rsidR="0082007F" w:rsidRDefault="0082007F" w:rsidP="000A4A70">
      <w:pPr>
        <w:spacing w:before="120" w:after="120" w:line="312" w:lineRule="auto"/>
        <w:jc w:val="center"/>
        <w:rPr>
          <w:rFonts w:ascii="Arial" w:hAnsi="Arial" w:cs="Arial"/>
          <w:i/>
          <w:iCs/>
          <w:sz w:val="19"/>
          <w:szCs w:val="19"/>
        </w:rPr>
      </w:pPr>
      <w:r w:rsidRPr="00205C1F">
        <w:rPr>
          <w:rFonts w:ascii="Arial" w:hAnsi="Arial" w:cs="Arial"/>
          <w:i/>
          <w:iCs/>
          <w:sz w:val="19"/>
          <w:szCs w:val="19"/>
        </w:rPr>
        <w:t xml:space="preserve"> (</w:t>
      </w:r>
      <w:r>
        <w:rPr>
          <w:rFonts w:ascii="Arial" w:hAnsi="Arial" w:cs="Arial"/>
          <w:i/>
          <w:iCs/>
          <w:sz w:val="19"/>
          <w:szCs w:val="19"/>
        </w:rPr>
        <w:t>11.1</w:t>
      </w:r>
      <w:r w:rsidRPr="00205C1F">
        <w:rPr>
          <w:rFonts w:ascii="Arial" w:hAnsi="Arial" w:cs="Arial"/>
          <w:i/>
          <w:iCs/>
          <w:sz w:val="19"/>
          <w:szCs w:val="19"/>
        </w:rPr>
        <w:t>)</w:t>
      </w:r>
    </w:p>
    <w:p w:rsidR="0082007F" w:rsidRPr="00205C1F" w:rsidRDefault="0082007F" w:rsidP="000A4A70">
      <w:pPr>
        <w:spacing w:before="120" w:after="120" w:line="312" w:lineRule="auto"/>
        <w:jc w:val="center"/>
        <w:rPr>
          <w:rFonts w:ascii="Arial" w:hAnsi="Arial" w:cs="Arial"/>
          <w:i/>
          <w:iCs/>
          <w:sz w:val="19"/>
          <w:szCs w:val="19"/>
        </w:rPr>
      </w:pPr>
      <w:r>
        <w:rPr>
          <w:rFonts w:ascii="Arial" w:hAnsi="Arial" w:cs="Arial"/>
          <w:i/>
          <w:iCs/>
          <w:sz w:val="19"/>
          <w:szCs w:val="19"/>
        </w:rPr>
        <w:t>(Prioritetne aktivnosti)</w:t>
      </w:r>
    </w:p>
    <w:p w:rsidR="0082007F" w:rsidRDefault="0082007F" w:rsidP="000A4A70">
      <w:pPr>
        <w:spacing w:before="120" w:after="120" w:line="312" w:lineRule="auto"/>
        <w:ind w:firstLine="705"/>
        <w:jc w:val="both"/>
        <w:rPr>
          <w:rFonts w:ascii="Arial" w:hAnsi="Arial" w:cs="Arial"/>
          <w:sz w:val="19"/>
          <w:szCs w:val="19"/>
        </w:rPr>
      </w:pPr>
      <w:r>
        <w:rPr>
          <w:rFonts w:ascii="Arial" w:hAnsi="Arial" w:cs="Arial"/>
          <w:sz w:val="19"/>
          <w:szCs w:val="19"/>
        </w:rPr>
        <w:t>Prioritetne aktivnosti i mjere su definisane zasebno za svaki posebni cilj.</w:t>
      </w:r>
    </w:p>
    <w:p w:rsidR="0082007F" w:rsidRDefault="0082007F" w:rsidP="000A4A70">
      <w:pPr>
        <w:spacing w:before="120" w:after="120" w:line="312" w:lineRule="auto"/>
        <w:ind w:firstLine="705"/>
        <w:jc w:val="both"/>
        <w:rPr>
          <w:rFonts w:ascii="Arial" w:hAnsi="Arial" w:cs="Arial"/>
          <w:sz w:val="19"/>
          <w:szCs w:val="19"/>
        </w:rPr>
      </w:pPr>
      <w:r>
        <w:rPr>
          <w:rFonts w:ascii="Arial" w:hAnsi="Arial" w:cs="Arial"/>
          <w:sz w:val="19"/>
          <w:szCs w:val="19"/>
        </w:rPr>
        <w:t>A</w:t>
      </w:r>
      <w:r w:rsidRPr="00205C1F">
        <w:rPr>
          <w:rFonts w:ascii="Arial" w:hAnsi="Arial" w:cs="Arial"/>
          <w:sz w:val="19"/>
          <w:szCs w:val="19"/>
        </w:rPr>
        <w:t xml:space="preserve">ktivnosti i mjere </w:t>
      </w:r>
      <w:r>
        <w:rPr>
          <w:rFonts w:ascii="Arial" w:hAnsi="Arial" w:cs="Arial"/>
          <w:sz w:val="19"/>
          <w:szCs w:val="19"/>
        </w:rPr>
        <w:t xml:space="preserve">iz oblasti povećanja konkurentnosi koje </w:t>
      </w:r>
      <w:r w:rsidRPr="00205C1F">
        <w:rPr>
          <w:rFonts w:ascii="Arial" w:hAnsi="Arial" w:cs="Arial"/>
          <w:sz w:val="19"/>
          <w:szCs w:val="19"/>
        </w:rPr>
        <w:t>im</w:t>
      </w:r>
      <w:r>
        <w:rPr>
          <w:rFonts w:ascii="Arial" w:hAnsi="Arial" w:cs="Arial"/>
          <w:sz w:val="19"/>
          <w:szCs w:val="19"/>
        </w:rPr>
        <w:t>aju prednost za učestvovanje u p</w:t>
      </w:r>
      <w:r w:rsidRPr="00205C1F">
        <w:rPr>
          <w:rFonts w:ascii="Arial" w:hAnsi="Arial" w:cs="Arial"/>
          <w:sz w:val="19"/>
          <w:szCs w:val="19"/>
        </w:rPr>
        <w:t>rogramu su</w:t>
      </w:r>
      <w:r>
        <w:rPr>
          <w:rFonts w:ascii="Arial" w:hAnsi="Arial" w:cs="Arial"/>
          <w:sz w:val="19"/>
          <w:szCs w:val="19"/>
        </w:rPr>
        <w:t xml:space="preserve"> u okviru prvog posebnog cilja su:</w:t>
      </w:r>
    </w:p>
    <w:p w:rsidR="0082007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Rekonstrukcija, sanacija i pročišćavanje ruralnih puteva i puteva do poljoprivrednih parcela,</w:t>
      </w:r>
    </w:p>
    <w:p w:rsidR="0082007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 xml:space="preserve">Podrška mladim poljoprivrednim proizvođačima za dostizanje komercijalnog statusa, </w:t>
      </w:r>
    </w:p>
    <w:p w:rsidR="0082007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Stručno usavršavanje mladih poduzetnika u poljoprivredi i dodatnim djelatnostima,</w:t>
      </w:r>
    </w:p>
    <w:p w:rsidR="0082007F" w:rsidRDefault="0082007F" w:rsidP="008A088B">
      <w:pPr>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Povećanje proizvodnje, kvaliteta  i prodaje tradicionalnih proizvoda,</w:t>
      </w:r>
    </w:p>
    <w:p w:rsidR="0082007F" w:rsidRDefault="0082007F" w:rsidP="004B008F">
      <w:pPr>
        <w:spacing w:before="120" w:after="120" w:line="312" w:lineRule="auto"/>
        <w:ind w:firstLine="709"/>
        <w:jc w:val="both"/>
        <w:rPr>
          <w:rFonts w:ascii="Arial" w:hAnsi="Arial" w:cs="Arial"/>
          <w:sz w:val="19"/>
          <w:szCs w:val="19"/>
        </w:rPr>
      </w:pPr>
      <w:r w:rsidRPr="00440E72">
        <w:rPr>
          <w:rFonts w:ascii="Arial" w:hAnsi="Arial" w:cs="Arial"/>
          <w:sz w:val="19"/>
          <w:szCs w:val="19"/>
        </w:rPr>
        <w:t>Aplikanti mogu predvidjeti i implementaciju ostalih aktivnosti i mjera</w:t>
      </w:r>
      <w:r>
        <w:rPr>
          <w:rFonts w:ascii="Arial" w:hAnsi="Arial" w:cs="Arial"/>
          <w:sz w:val="19"/>
          <w:szCs w:val="19"/>
        </w:rPr>
        <w:t xml:space="preserve"> koje doprinose povećanju konkurentnosti ruralnih područja.</w:t>
      </w:r>
    </w:p>
    <w:p w:rsidR="0082007F" w:rsidRDefault="0082007F" w:rsidP="00B92EEE">
      <w:pPr>
        <w:spacing w:before="120" w:after="120" w:line="312" w:lineRule="auto"/>
        <w:ind w:firstLine="705"/>
        <w:jc w:val="both"/>
        <w:rPr>
          <w:rFonts w:ascii="Arial" w:hAnsi="Arial" w:cs="Arial"/>
          <w:sz w:val="19"/>
          <w:szCs w:val="19"/>
        </w:rPr>
      </w:pPr>
      <w:r>
        <w:rPr>
          <w:rFonts w:ascii="Arial" w:hAnsi="Arial" w:cs="Arial"/>
          <w:sz w:val="19"/>
          <w:szCs w:val="19"/>
        </w:rPr>
        <w:t>A</w:t>
      </w:r>
      <w:r w:rsidRPr="00205C1F">
        <w:rPr>
          <w:rFonts w:ascii="Arial" w:hAnsi="Arial" w:cs="Arial"/>
          <w:sz w:val="19"/>
          <w:szCs w:val="19"/>
        </w:rPr>
        <w:t xml:space="preserve">ktivnosti i mjere </w:t>
      </w:r>
      <w:r>
        <w:rPr>
          <w:rFonts w:ascii="Arial" w:hAnsi="Arial" w:cs="Arial"/>
          <w:sz w:val="19"/>
          <w:szCs w:val="19"/>
        </w:rPr>
        <w:t xml:space="preserve">iz oblasti zaštite i razvoja ruralnog okruženja koje </w:t>
      </w:r>
      <w:r w:rsidRPr="00205C1F">
        <w:rPr>
          <w:rFonts w:ascii="Arial" w:hAnsi="Arial" w:cs="Arial"/>
          <w:sz w:val="19"/>
          <w:szCs w:val="19"/>
        </w:rPr>
        <w:t>im</w:t>
      </w:r>
      <w:r>
        <w:rPr>
          <w:rFonts w:ascii="Arial" w:hAnsi="Arial" w:cs="Arial"/>
          <w:sz w:val="19"/>
          <w:szCs w:val="19"/>
        </w:rPr>
        <w:t>aju prednost za učestvovanje u p</w:t>
      </w:r>
      <w:r w:rsidRPr="00205C1F">
        <w:rPr>
          <w:rFonts w:ascii="Arial" w:hAnsi="Arial" w:cs="Arial"/>
          <w:sz w:val="19"/>
          <w:szCs w:val="19"/>
        </w:rPr>
        <w:t>rogramu su</w:t>
      </w:r>
      <w:r>
        <w:rPr>
          <w:rFonts w:ascii="Arial" w:hAnsi="Arial" w:cs="Arial"/>
          <w:sz w:val="19"/>
          <w:szCs w:val="19"/>
        </w:rPr>
        <w:t xml:space="preserve"> u okviru drugog posebnog cilja su:</w:t>
      </w:r>
    </w:p>
    <w:p w:rsidR="0082007F" w:rsidRDefault="0082007F" w:rsidP="008A088B">
      <w:pPr>
        <w:pStyle w:val="ListParagraph"/>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Poboljšanje stanja komunalne infrastrukture u seoskim područjima u visinskim područjima kantona,</w:t>
      </w:r>
    </w:p>
    <w:p w:rsidR="0082007F" w:rsidRDefault="0082007F" w:rsidP="008A088B">
      <w:pPr>
        <w:pStyle w:val="ListParagraph"/>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Promociji organske proizvodnje,</w:t>
      </w:r>
    </w:p>
    <w:p w:rsidR="0082007F" w:rsidRDefault="0082007F" w:rsidP="008A088B">
      <w:pPr>
        <w:pStyle w:val="ListParagraph"/>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 xml:space="preserve">Uređenje i zaštita okoliša u ruralnim područjima, </w:t>
      </w:r>
    </w:p>
    <w:p w:rsidR="0082007F" w:rsidRDefault="0082007F" w:rsidP="00B92EEE">
      <w:pPr>
        <w:spacing w:before="120" w:after="120" w:line="312" w:lineRule="auto"/>
        <w:ind w:firstLine="705"/>
        <w:jc w:val="both"/>
        <w:rPr>
          <w:rFonts w:ascii="Arial" w:hAnsi="Arial" w:cs="Arial"/>
          <w:sz w:val="19"/>
          <w:szCs w:val="19"/>
        </w:rPr>
      </w:pPr>
      <w:r>
        <w:rPr>
          <w:rFonts w:ascii="Arial" w:hAnsi="Arial" w:cs="Arial"/>
          <w:sz w:val="19"/>
          <w:szCs w:val="19"/>
        </w:rPr>
        <w:t>A</w:t>
      </w:r>
      <w:r w:rsidRPr="00205C1F">
        <w:rPr>
          <w:rFonts w:ascii="Arial" w:hAnsi="Arial" w:cs="Arial"/>
          <w:sz w:val="19"/>
          <w:szCs w:val="19"/>
        </w:rPr>
        <w:t xml:space="preserve">ktivnosti i mjere </w:t>
      </w:r>
      <w:r>
        <w:rPr>
          <w:rFonts w:ascii="Arial" w:hAnsi="Arial" w:cs="Arial"/>
          <w:sz w:val="19"/>
          <w:szCs w:val="19"/>
        </w:rPr>
        <w:t xml:space="preserve">iz oblasti ruralnog turizma koje </w:t>
      </w:r>
      <w:r w:rsidRPr="00205C1F">
        <w:rPr>
          <w:rFonts w:ascii="Arial" w:hAnsi="Arial" w:cs="Arial"/>
          <w:sz w:val="19"/>
          <w:szCs w:val="19"/>
        </w:rPr>
        <w:t>im</w:t>
      </w:r>
      <w:r>
        <w:rPr>
          <w:rFonts w:ascii="Arial" w:hAnsi="Arial" w:cs="Arial"/>
          <w:sz w:val="19"/>
          <w:szCs w:val="19"/>
        </w:rPr>
        <w:t>aju prednost za učestvovanje u p</w:t>
      </w:r>
      <w:r w:rsidRPr="00205C1F">
        <w:rPr>
          <w:rFonts w:ascii="Arial" w:hAnsi="Arial" w:cs="Arial"/>
          <w:sz w:val="19"/>
          <w:szCs w:val="19"/>
        </w:rPr>
        <w:t>rogramu su</w:t>
      </w:r>
      <w:r>
        <w:rPr>
          <w:rFonts w:ascii="Arial" w:hAnsi="Arial" w:cs="Arial"/>
          <w:sz w:val="19"/>
          <w:szCs w:val="19"/>
        </w:rPr>
        <w:t xml:space="preserve"> u okviru trećeg posebnog cilja su:</w:t>
      </w:r>
    </w:p>
    <w:p w:rsidR="0082007F" w:rsidRDefault="0082007F" w:rsidP="008A088B">
      <w:pPr>
        <w:pStyle w:val="ListParagraph"/>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Povečanje mogućnosti za ostvarivanje prihoda iz dodatnih djelatnosti,</w:t>
      </w:r>
    </w:p>
    <w:p w:rsidR="0082007F" w:rsidRDefault="0082007F" w:rsidP="008A088B">
      <w:pPr>
        <w:pStyle w:val="ListParagraph"/>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Razvoj novih dodatnih djelatnosti u ruralnim područjima,</w:t>
      </w:r>
    </w:p>
    <w:p w:rsidR="0082007F" w:rsidRDefault="0082007F" w:rsidP="008A088B">
      <w:pPr>
        <w:pStyle w:val="ListParagraph"/>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Razvoj ruralnog i seoskog turizma,</w:t>
      </w:r>
    </w:p>
    <w:p w:rsidR="0082007F" w:rsidRDefault="0082007F" w:rsidP="008A088B">
      <w:pPr>
        <w:pStyle w:val="ListParagraph"/>
        <w:numPr>
          <w:ilvl w:val="0"/>
          <w:numId w:val="2"/>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Uređenje okoliša u područjima od značaja za kulturno istorijsko naslijeđe.</w:t>
      </w:r>
    </w:p>
    <w:p w:rsidR="0082007F" w:rsidRDefault="0082007F" w:rsidP="0031596F">
      <w:pPr>
        <w:spacing w:before="120" w:after="120" w:line="312" w:lineRule="auto"/>
        <w:ind w:firstLine="709"/>
        <w:jc w:val="both"/>
        <w:rPr>
          <w:rFonts w:ascii="Arial" w:hAnsi="Arial" w:cs="Arial"/>
          <w:sz w:val="20"/>
          <w:szCs w:val="20"/>
        </w:rPr>
      </w:pPr>
      <w:r>
        <w:rPr>
          <w:rFonts w:ascii="Arial" w:hAnsi="Arial" w:cs="Arial"/>
          <w:sz w:val="20"/>
          <w:szCs w:val="20"/>
        </w:rPr>
        <w:t>Projektima koji uključuju volonterski rad građana u projektnim aktivnostima će biti pružena dodatna prednost.</w:t>
      </w:r>
    </w:p>
    <w:p w:rsidR="0082007F" w:rsidRDefault="0082007F" w:rsidP="0031596F">
      <w:pPr>
        <w:spacing w:before="120" w:after="120" w:line="312" w:lineRule="auto"/>
        <w:ind w:firstLine="709"/>
        <w:jc w:val="both"/>
        <w:rPr>
          <w:rFonts w:ascii="Arial" w:hAnsi="Arial" w:cs="Arial"/>
          <w:sz w:val="20"/>
          <w:szCs w:val="20"/>
        </w:rPr>
      </w:pPr>
      <w:r>
        <w:rPr>
          <w:rFonts w:ascii="Arial" w:hAnsi="Arial" w:cs="Arial"/>
          <w:sz w:val="20"/>
          <w:szCs w:val="20"/>
        </w:rPr>
        <w:t>Aplikanti u prijedlozima projekata ili zahtjevima za sredstvima mogu predvidjeti i implementaciju ostalih aktivnosti i mjera koje su povezane sa posebnim ciljevima programa. Za ocjenjivanje doprinosa predložene prioritetne aktvnosti primjenjivat će se posebni finansijski kriteriji.</w:t>
      </w:r>
    </w:p>
    <w:p w:rsidR="0082007F" w:rsidRDefault="0082007F" w:rsidP="0031596F">
      <w:pPr>
        <w:spacing w:before="120" w:after="120" w:line="312" w:lineRule="auto"/>
        <w:jc w:val="center"/>
        <w:rPr>
          <w:rFonts w:ascii="Arial" w:hAnsi="Arial" w:cs="Arial"/>
          <w:i/>
          <w:iCs/>
          <w:sz w:val="19"/>
          <w:szCs w:val="19"/>
        </w:rPr>
      </w:pPr>
      <w:r w:rsidRPr="00205C1F">
        <w:rPr>
          <w:rFonts w:ascii="Arial" w:hAnsi="Arial" w:cs="Arial"/>
          <w:i/>
          <w:iCs/>
          <w:sz w:val="19"/>
          <w:szCs w:val="19"/>
        </w:rPr>
        <w:lastRenderedPageBreak/>
        <w:t>(</w:t>
      </w:r>
      <w:r>
        <w:rPr>
          <w:rFonts w:ascii="Arial" w:hAnsi="Arial" w:cs="Arial"/>
          <w:i/>
          <w:iCs/>
          <w:sz w:val="19"/>
          <w:szCs w:val="19"/>
        </w:rPr>
        <w:t>11.2</w:t>
      </w:r>
      <w:r w:rsidRPr="00205C1F">
        <w:rPr>
          <w:rFonts w:ascii="Arial" w:hAnsi="Arial" w:cs="Arial"/>
          <w:i/>
          <w:iCs/>
          <w:sz w:val="19"/>
          <w:szCs w:val="19"/>
        </w:rPr>
        <w:t>)</w:t>
      </w:r>
    </w:p>
    <w:p w:rsidR="0082007F" w:rsidRPr="00205C1F" w:rsidRDefault="0082007F" w:rsidP="0031596F">
      <w:pPr>
        <w:spacing w:before="120" w:after="120" w:line="312" w:lineRule="auto"/>
        <w:jc w:val="center"/>
        <w:rPr>
          <w:rFonts w:ascii="Arial" w:hAnsi="Arial" w:cs="Arial"/>
          <w:i/>
          <w:iCs/>
          <w:sz w:val="19"/>
          <w:szCs w:val="19"/>
        </w:rPr>
      </w:pPr>
      <w:r>
        <w:rPr>
          <w:rFonts w:ascii="Arial" w:hAnsi="Arial" w:cs="Arial"/>
          <w:i/>
          <w:iCs/>
          <w:sz w:val="19"/>
          <w:szCs w:val="19"/>
        </w:rPr>
        <w:t>(Prioritetna područja)</w:t>
      </w:r>
    </w:p>
    <w:p w:rsidR="0082007F" w:rsidRDefault="0082007F" w:rsidP="009A235C">
      <w:pPr>
        <w:spacing w:before="120" w:after="120" w:line="312" w:lineRule="auto"/>
        <w:jc w:val="both"/>
        <w:rPr>
          <w:rFonts w:ascii="Arial" w:hAnsi="Arial" w:cs="Arial"/>
          <w:sz w:val="20"/>
          <w:szCs w:val="20"/>
        </w:rPr>
      </w:pPr>
      <w:r>
        <w:rPr>
          <w:rFonts w:ascii="Arial" w:hAnsi="Arial" w:cs="Arial"/>
          <w:sz w:val="20"/>
          <w:szCs w:val="20"/>
        </w:rPr>
        <w:tab/>
        <w:t>U implementaciji programa, prednost će se dati onim projektima čija implementacija je planirana u područjima sa otežanim uslovima privređivanja i područjima u visinskim predjelima Bosansko-podrinjskog kantona Goražde.</w:t>
      </w:r>
    </w:p>
    <w:p w:rsidR="0082007F" w:rsidRDefault="0082007F" w:rsidP="0031596F">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11.</w:t>
      </w:r>
      <w:r w:rsidRPr="00205C1F">
        <w:rPr>
          <w:rFonts w:ascii="Arial" w:hAnsi="Arial" w:cs="Arial"/>
          <w:i/>
          <w:iCs/>
          <w:sz w:val="19"/>
          <w:szCs w:val="19"/>
        </w:rPr>
        <w:t>3)</w:t>
      </w:r>
    </w:p>
    <w:p w:rsidR="0082007F" w:rsidRPr="00205C1F" w:rsidRDefault="0082007F" w:rsidP="0031596F">
      <w:pPr>
        <w:spacing w:before="120" w:after="120" w:line="312" w:lineRule="auto"/>
        <w:jc w:val="center"/>
        <w:rPr>
          <w:rFonts w:ascii="Arial" w:hAnsi="Arial" w:cs="Arial"/>
          <w:i/>
          <w:iCs/>
          <w:sz w:val="19"/>
          <w:szCs w:val="19"/>
        </w:rPr>
      </w:pPr>
      <w:r>
        <w:rPr>
          <w:rFonts w:ascii="Arial" w:hAnsi="Arial" w:cs="Arial"/>
          <w:i/>
          <w:iCs/>
          <w:sz w:val="19"/>
          <w:szCs w:val="19"/>
        </w:rPr>
        <w:t>(Finansijski kriteriji)</w:t>
      </w:r>
    </w:p>
    <w:p w:rsidR="0082007F" w:rsidRDefault="0082007F" w:rsidP="009A235C">
      <w:pPr>
        <w:spacing w:before="120" w:after="120" w:line="312" w:lineRule="auto"/>
        <w:ind w:firstLine="709"/>
        <w:jc w:val="both"/>
        <w:rPr>
          <w:rFonts w:ascii="Arial" w:hAnsi="Arial" w:cs="Arial"/>
          <w:sz w:val="19"/>
          <w:szCs w:val="19"/>
        </w:rPr>
      </w:pPr>
      <w:r>
        <w:rPr>
          <w:rFonts w:ascii="Arial" w:hAnsi="Arial" w:cs="Arial"/>
          <w:sz w:val="19"/>
          <w:szCs w:val="19"/>
        </w:rPr>
        <w:t>Finansijski kriteriji se primjenju za ocjenu budžeta i troškovne efikasnosti predloženih aktivnosti.</w:t>
      </w:r>
    </w:p>
    <w:p w:rsidR="0082007F" w:rsidRDefault="0082007F" w:rsidP="009A235C">
      <w:pPr>
        <w:spacing w:before="120" w:after="120" w:line="312" w:lineRule="auto"/>
        <w:ind w:firstLine="709"/>
        <w:jc w:val="both"/>
        <w:rPr>
          <w:rFonts w:ascii="Arial" w:hAnsi="Arial" w:cs="Arial"/>
          <w:sz w:val="19"/>
          <w:szCs w:val="19"/>
        </w:rPr>
      </w:pPr>
      <w:r>
        <w:rPr>
          <w:rFonts w:ascii="Arial" w:hAnsi="Arial" w:cs="Arial"/>
          <w:sz w:val="19"/>
          <w:szCs w:val="19"/>
        </w:rPr>
        <w:t>Za ocjenjivanje odnosa planiranih troškova i očekivanih rezultata, te adekvatnosti i efikasnosti i ekonomičnosti aktivnosti, primjenjivaće se slijedeći finansijki kriteriji:</w:t>
      </w:r>
    </w:p>
    <w:p w:rsidR="0082007F" w:rsidRPr="009A235C"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20"/>
          <w:szCs w:val="20"/>
        </w:rPr>
        <w:t>Maksimalni iznos granta za projekte rekonstrukcije, sanacije i pročišćavanja ruralnih puteva je 10.000 KM,</w:t>
      </w:r>
    </w:p>
    <w:p w:rsidR="0082007F" w:rsidRPr="00946C51"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20"/>
          <w:szCs w:val="20"/>
        </w:rPr>
        <w:t>Za projekte koji imaju za cilj povećanje broja registriranih mladih poljoprivrednih proizvođaća primjenjivat će se finansijski kriterij od 6.000 KM po registiranom proizvođaču,</w:t>
      </w:r>
    </w:p>
    <w:p w:rsidR="0082007F"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19"/>
          <w:szCs w:val="19"/>
        </w:rPr>
        <w:t>Za stručno usavršavanje mladih u poljoprivredi i dodatnim djelatnostima obezbjediće se podrška od maksimalno 500 KM po jednom treningu,</w:t>
      </w:r>
    </w:p>
    <w:p w:rsidR="0082007F"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19"/>
          <w:szCs w:val="19"/>
        </w:rPr>
        <w:t>Maksimalni iznos granta za projekte koji doprinose povećanju proizvodnje, kvalitete i prodaje tradicionalnih proizvoda je 7.500 KM.</w:t>
      </w:r>
    </w:p>
    <w:p w:rsidR="0082007F" w:rsidRPr="00AF2AC1"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20"/>
          <w:szCs w:val="20"/>
        </w:rPr>
        <w:t>Maksimalni iznos granta za projekte koji imaju za cilj poboljšanje komunalne infrastrukture u selima u visinskim područjima je 10.000 KM,</w:t>
      </w:r>
    </w:p>
    <w:p w:rsidR="0082007F" w:rsidRPr="00AF2AC1"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20"/>
          <w:szCs w:val="20"/>
        </w:rPr>
        <w:t>Maksimalni iznos granta za projekte koji imaju za cilj promociju, povećanje proizvodnje i prodaje organskih proizvoda je 7.500 KM,</w:t>
      </w:r>
    </w:p>
    <w:p w:rsidR="0082007F" w:rsidRPr="00AF2AC1"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20"/>
          <w:szCs w:val="20"/>
        </w:rPr>
        <w:t>Za aktivnosti uređenja i zaštite okoliša u ruralnim područjima primjenjivat će se kriterij od maksimalno 5.000 KM po jednom lokalitetu,</w:t>
      </w:r>
    </w:p>
    <w:p w:rsidR="0082007F" w:rsidRPr="00AF2AC1"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20"/>
          <w:szCs w:val="20"/>
        </w:rPr>
        <w:t>Maksimalni iznos granta za projekte koji omogućavaju povećanje prihoda iz dodatnih djelatnosti u ruralnim područjima je  6.000 KM,</w:t>
      </w:r>
    </w:p>
    <w:p w:rsidR="0082007F" w:rsidRPr="00AF2AC1"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20"/>
          <w:szCs w:val="20"/>
        </w:rPr>
        <w:t>Maksimalni iznos granta za projekte koji omogućavaju razvoj i promociju novih dodatnih djelatnosti u ruralnim područjima je 6.000 KM,</w:t>
      </w:r>
    </w:p>
    <w:p w:rsidR="0082007F" w:rsidRPr="00AF2AC1" w:rsidRDefault="0082007F" w:rsidP="008A088B">
      <w:pPr>
        <w:pStyle w:val="ListParagraph"/>
        <w:numPr>
          <w:ilvl w:val="0"/>
          <w:numId w:val="17"/>
        </w:numPr>
        <w:spacing w:before="120" w:after="120" w:line="312" w:lineRule="auto"/>
        <w:ind w:left="1134"/>
        <w:jc w:val="both"/>
        <w:rPr>
          <w:rFonts w:ascii="Arial" w:hAnsi="Arial" w:cs="Arial"/>
          <w:sz w:val="19"/>
          <w:szCs w:val="19"/>
        </w:rPr>
      </w:pPr>
      <w:r>
        <w:rPr>
          <w:rFonts w:ascii="Arial" w:hAnsi="Arial" w:cs="Arial"/>
          <w:sz w:val="20"/>
          <w:szCs w:val="20"/>
        </w:rPr>
        <w:t>Maksimalni iznos granta za projekte koji omogućavaju značajniji razvoj ruralnog i seoskog turizma je 7.000 KM,</w:t>
      </w:r>
    </w:p>
    <w:p w:rsidR="0082007F" w:rsidRDefault="0082007F" w:rsidP="009A235C">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11.4</w:t>
      </w:r>
      <w:r w:rsidRPr="00205C1F">
        <w:rPr>
          <w:rFonts w:ascii="Arial" w:hAnsi="Arial" w:cs="Arial"/>
          <w:i/>
          <w:iCs/>
          <w:sz w:val="19"/>
          <w:szCs w:val="19"/>
        </w:rPr>
        <w:t>)</w:t>
      </w:r>
    </w:p>
    <w:p w:rsidR="0082007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t>Prilikom ocjenjivanja finansijskih i operativnih kapaciteta prednost će se dati aplikantima koji su duži vremenski period aktivni na području kantona, koji imaju bolju organizacionu strukturu, koji su u posljednje tri godine provodile slične projekte.</w:t>
      </w:r>
    </w:p>
    <w:p w:rsidR="0082007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t xml:space="preserve">Prilikom ocjenjivanja relevantnosti projekata prednost će se davati projektima koji su predviđeni programom, a komisija će voditi računa o da odobreni projekti omoguće ispunjavanje svih očekivanih rezultata programa. </w:t>
      </w:r>
    </w:p>
    <w:p w:rsidR="0082007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t xml:space="preserve">Prednost će se dati aplikacijama koje imaju za cilj realizaciju prioritetnih aktivnosti i mjera predviđenim ovim programom. Posebna pažnja će biti data aplikacijama koje doprinose ostvarivanju više priorietetnih aktivnosti i mjera predviđenih programom. </w:t>
      </w:r>
    </w:p>
    <w:p w:rsidR="0082007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t xml:space="preserve">Prednost u pružanju podrške će se dati projektima i zahtjevima koje omogućavaju ostvarivanje većih rezultata koji su predviđeni ovim programom. </w:t>
      </w:r>
    </w:p>
    <w:p w:rsidR="0082007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lastRenderedPageBreak/>
        <w:t>Prilikom ocjenjivanja metodologije ocjenjivat će se metode i predloženi način realizacije aktivnosti. Aplikacije koje imaju bolje razrađenu metodologiju i koherentniji plan implementacije projekta ili zahtjeva će imati prednost pri rangiranju.</w:t>
      </w:r>
    </w:p>
    <w:p w:rsidR="0082007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t>Prilikom ocjenjivanja održivosti projekta, prednost imaju aplikacije koje na sveobuhvatniji naćin riješavaju problem i omogućavaju ostvarivanje rezultata, koje provode aktivnosti koje su bolje povezane sa potrebama turizma i koje mogu dugoročno osigurati nastavak aktivnosti i nakon završetka projekta.</w:t>
      </w:r>
    </w:p>
    <w:p w:rsidR="0082007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t xml:space="preserve">Prikom ocjenjivanja budžeta i troškovne efikasnosti prednost će se dati aplikacijama koje bolje ispunjavaju finansijske kriterije programa. </w:t>
      </w:r>
    </w:p>
    <w:p w:rsidR="0082007F" w:rsidRDefault="0082007F" w:rsidP="00AF2AC1">
      <w:pPr>
        <w:spacing w:before="120" w:after="120" w:line="312" w:lineRule="auto"/>
        <w:jc w:val="center"/>
        <w:rPr>
          <w:rFonts w:ascii="Arial" w:hAnsi="Arial" w:cs="Arial"/>
          <w:i/>
          <w:iCs/>
          <w:sz w:val="19"/>
          <w:szCs w:val="19"/>
        </w:rPr>
      </w:pPr>
      <w:r w:rsidRPr="00E646E2">
        <w:rPr>
          <w:rFonts w:ascii="Arial" w:hAnsi="Arial" w:cs="Arial"/>
          <w:i/>
          <w:iCs/>
          <w:sz w:val="19"/>
          <w:szCs w:val="19"/>
        </w:rPr>
        <w:t>(</w:t>
      </w:r>
      <w:r>
        <w:rPr>
          <w:rFonts w:ascii="Arial" w:hAnsi="Arial" w:cs="Arial"/>
          <w:i/>
          <w:iCs/>
          <w:sz w:val="19"/>
          <w:szCs w:val="19"/>
        </w:rPr>
        <w:t>11.5</w:t>
      </w:r>
      <w:r w:rsidRPr="00E646E2">
        <w:rPr>
          <w:rFonts w:ascii="Arial" w:hAnsi="Arial" w:cs="Arial"/>
          <w:i/>
          <w:iCs/>
          <w:sz w:val="19"/>
          <w:szCs w:val="19"/>
        </w:rPr>
        <w:t>)</w:t>
      </w:r>
    </w:p>
    <w:p w:rsidR="0082007F" w:rsidRPr="00E646E2" w:rsidRDefault="0082007F" w:rsidP="00AF2AC1">
      <w:pPr>
        <w:spacing w:before="120" w:after="120" w:line="312" w:lineRule="auto"/>
        <w:jc w:val="center"/>
        <w:rPr>
          <w:rFonts w:ascii="Arial" w:hAnsi="Arial" w:cs="Arial"/>
          <w:i/>
          <w:iCs/>
          <w:sz w:val="19"/>
          <w:szCs w:val="19"/>
        </w:rPr>
      </w:pPr>
      <w:r>
        <w:rPr>
          <w:rFonts w:ascii="Arial" w:hAnsi="Arial" w:cs="Arial"/>
          <w:i/>
          <w:iCs/>
          <w:sz w:val="19"/>
          <w:szCs w:val="19"/>
        </w:rPr>
        <w:t>(Prednost pri odobravanju projekata)</w:t>
      </w:r>
    </w:p>
    <w:p w:rsidR="0082007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t xml:space="preserve">Programom nije definisana posebna prednost za aplikante koji dostavljaju prijedloge projekta. </w:t>
      </w:r>
    </w:p>
    <w:p w:rsidR="0082007F" w:rsidRDefault="0082007F" w:rsidP="00AF2AC1">
      <w:pPr>
        <w:spacing w:before="120" w:after="120" w:line="312" w:lineRule="auto"/>
        <w:ind w:firstLine="709"/>
        <w:jc w:val="both"/>
        <w:rPr>
          <w:rFonts w:ascii="Arial" w:hAnsi="Arial" w:cs="Arial"/>
          <w:sz w:val="19"/>
          <w:szCs w:val="19"/>
        </w:rPr>
      </w:pPr>
    </w:p>
    <w:p w:rsidR="0082007F" w:rsidRPr="005E5ABF" w:rsidRDefault="0082007F" w:rsidP="00AF2AC1">
      <w:pPr>
        <w:spacing w:before="120" w:after="120" w:line="312" w:lineRule="auto"/>
        <w:jc w:val="center"/>
        <w:rPr>
          <w:rFonts w:ascii="Arial" w:hAnsi="Arial" w:cs="Arial"/>
          <w:b/>
          <w:bCs/>
          <w:sz w:val="19"/>
          <w:szCs w:val="19"/>
        </w:rPr>
      </w:pPr>
      <w:r>
        <w:rPr>
          <w:rFonts w:ascii="Arial" w:hAnsi="Arial" w:cs="Arial"/>
          <w:b/>
          <w:bCs/>
          <w:sz w:val="19"/>
          <w:szCs w:val="19"/>
        </w:rPr>
        <w:t>Tačka 12.</w:t>
      </w:r>
    </w:p>
    <w:p w:rsidR="0082007F" w:rsidRDefault="0082007F" w:rsidP="00AF2AC1">
      <w:pPr>
        <w:spacing w:before="120" w:after="120" w:line="312" w:lineRule="auto"/>
        <w:jc w:val="center"/>
        <w:rPr>
          <w:rFonts w:ascii="Arial" w:hAnsi="Arial" w:cs="Arial"/>
          <w:sz w:val="19"/>
          <w:szCs w:val="19"/>
        </w:rPr>
      </w:pPr>
      <w:r>
        <w:rPr>
          <w:rFonts w:ascii="Arial" w:hAnsi="Arial" w:cs="Arial"/>
          <w:sz w:val="19"/>
          <w:szCs w:val="19"/>
        </w:rPr>
        <w:t>NAZIV KORISNIKA SREDSTAVA</w:t>
      </w:r>
    </w:p>
    <w:p w:rsidR="0082007F" w:rsidRDefault="0082007F" w:rsidP="00AF2AC1">
      <w:pPr>
        <w:spacing w:before="120" w:after="120" w:line="312" w:lineRule="auto"/>
        <w:jc w:val="center"/>
        <w:rPr>
          <w:rFonts w:ascii="Arial" w:hAnsi="Arial" w:cs="Arial"/>
          <w:i/>
          <w:iCs/>
          <w:sz w:val="19"/>
          <w:szCs w:val="19"/>
        </w:rPr>
      </w:pPr>
      <w:r>
        <w:rPr>
          <w:rFonts w:ascii="Arial" w:hAnsi="Arial" w:cs="Arial"/>
          <w:i/>
          <w:iCs/>
          <w:sz w:val="19"/>
          <w:szCs w:val="19"/>
        </w:rPr>
        <w:t xml:space="preserve"> (12.1)</w:t>
      </w:r>
    </w:p>
    <w:p w:rsidR="0082007F" w:rsidRPr="00205C1F" w:rsidRDefault="0082007F" w:rsidP="00AF2AC1">
      <w:pPr>
        <w:spacing w:before="120" w:after="120" w:line="312" w:lineRule="auto"/>
        <w:jc w:val="center"/>
        <w:rPr>
          <w:rFonts w:ascii="Arial" w:hAnsi="Arial" w:cs="Arial"/>
          <w:i/>
          <w:iCs/>
          <w:sz w:val="19"/>
          <w:szCs w:val="19"/>
        </w:rPr>
      </w:pPr>
      <w:r w:rsidRPr="00205C1F">
        <w:rPr>
          <w:rFonts w:ascii="Arial" w:hAnsi="Arial" w:cs="Arial"/>
          <w:i/>
          <w:iCs/>
          <w:sz w:val="19"/>
          <w:szCs w:val="19"/>
        </w:rPr>
        <w:t>(Korisnici  sredstava)</w:t>
      </w:r>
    </w:p>
    <w:p w:rsidR="0082007F" w:rsidRPr="00205C1F" w:rsidRDefault="0082007F" w:rsidP="00AF2AC1">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Korisnici  sredstava  su  </w:t>
      </w:r>
      <w:r>
        <w:rPr>
          <w:rFonts w:ascii="Arial" w:hAnsi="Arial" w:cs="Arial"/>
          <w:sz w:val="19"/>
          <w:szCs w:val="19"/>
        </w:rPr>
        <w:t xml:space="preserve">lica koja ispunjavaju opšte i posebne uslove programa i koji </w:t>
      </w:r>
      <w:r w:rsidRPr="00205C1F">
        <w:rPr>
          <w:rFonts w:ascii="Arial" w:hAnsi="Arial" w:cs="Arial"/>
          <w:sz w:val="19"/>
          <w:szCs w:val="19"/>
        </w:rPr>
        <w:t xml:space="preserve"> su  uspješno  završili  proces  apliciranja, selekcije i  evaluacije i koji su uspješno rangiran</w:t>
      </w:r>
      <w:r>
        <w:rPr>
          <w:rFonts w:ascii="Arial" w:hAnsi="Arial" w:cs="Arial"/>
          <w:sz w:val="19"/>
          <w:szCs w:val="19"/>
        </w:rPr>
        <w:t>i</w:t>
      </w:r>
      <w:r w:rsidRPr="00205C1F">
        <w:rPr>
          <w:rFonts w:ascii="Arial" w:hAnsi="Arial" w:cs="Arial"/>
          <w:sz w:val="19"/>
          <w:szCs w:val="19"/>
        </w:rPr>
        <w:t xml:space="preserve"> za  ko</w:t>
      </w:r>
      <w:r>
        <w:rPr>
          <w:rFonts w:ascii="Arial" w:hAnsi="Arial" w:cs="Arial"/>
          <w:sz w:val="19"/>
          <w:szCs w:val="19"/>
        </w:rPr>
        <w:t>rištenje  sredstava  iz  ovog  p</w:t>
      </w:r>
      <w:r w:rsidRPr="00205C1F">
        <w:rPr>
          <w:rFonts w:ascii="Arial" w:hAnsi="Arial" w:cs="Arial"/>
          <w:sz w:val="19"/>
          <w:szCs w:val="19"/>
        </w:rPr>
        <w:t>rograma.</w:t>
      </w:r>
    </w:p>
    <w:p w:rsidR="0082007F" w:rsidRDefault="0082007F" w:rsidP="00AF2AC1">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12.2</w:t>
      </w:r>
      <w:r w:rsidRPr="00205C1F">
        <w:rPr>
          <w:rFonts w:ascii="Arial" w:hAnsi="Arial" w:cs="Arial"/>
          <w:i/>
          <w:iCs/>
          <w:sz w:val="19"/>
          <w:szCs w:val="19"/>
        </w:rPr>
        <w:t>)</w:t>
      </w:r>
    </w:p>
    <w:p w:rsidR="0082007F" w:rsidRPr="00205C1F" w:rsidRDefault="0082007F" w:rsidP="00AF2AC1">
      <w:pPr>
        <w:spacing w:before="120" w:after="120" w:line="312" w:lineRule="auto"/>
        <w:jc w:val="center"/>
        <w:rPr>
          <w:rFonts w:ascii="Arial" w:hAnsi="Arial" w:cs="Arial"/>
          <w:i/>
          <w:iCs/>
          <w:sz w:val="19"/>
          <w:szCs w:val="19"/>
        </w:rPr>
      </w:pPr>
      <w:r>
        <w:rPr>
          <w:rFonts w:ascii="Arial" w:hAnsi="Arial" w:cs="Arial"/>
          <w:i/>
          <w:iCs/>
          <w:sz w:val="19"/>
          <w:szCs w:val="19"/>
        </w:rPr>
        <w:t>(Registar korisnika)</w:t>
      </w:r>
    </w:p>
    <w:p w:rsidR="0082007F" w:rsidRPr="00205C1F" w:rsidRDefault="0082007F" w:rsidP="00AF2AC1">
      <w:pPr>
        <w:spacing w:before="120" w:after="120" w:line="312" w:lineRule="auto"/>
        <w:ind w:firstLine="709"/>
        <w:jc w:val="both"/>
        <w:rPr>
          <w:rFonts w:ascii="Arial" w:hAnsi="Arial" w:cs="Arial"/>
          <w:sz w:val="19"/>
          <w:szCs w:val="19"/>
        </w:rPr>
      </w:pPr>
      <w:r>
        <w:rPr>
          <w:rFonts w:ascii="Arial" w:hAnsi="Arial" w:cs="Arial"/>
          <w:sz w:val="19"/>
          <w:szCs w:val="19"/>
        </w:rPr>
        <w:t xml:space="preserve">Ministarstvo privrede vodi registar korisnika u kojem se nalaze svi relevantni podaci o datoj državnoj pomoći u okviru ovog programa za period od pet godine od godine dobijanja državne pomoći. </w:t>
      </w:r>
    </w:p>
    <w:p w:rsidR="0082007F" w:rsidRDefault="0082007F" w:rsidP="00AF2AC1">
      <w:pPr>
        <w:spacing w:before="120" w:after="120" w:line="312" w:lineRule="auto"/>
        <w:jc w:val="center"/>
        <w:rPr>
          <w:rFonts w:ascii="Arial" w:hAnsi="Arial" w:cs="Arial"/>
          <w:b/>
          <w:bCs/>
          <w:sz w:val="19"/>
          <w:szCs w:val="19"/>
        </w:rPr>
      </w:pPr>
    </w:p>
    <w:p w:rsidR="0082007F" w:rsidRPr="005E5ABF" w:rsidRDefault="0082007F" w:rsidP="00AF2AC1">
      <w:pPr>
        <w:spacing w:before="120" w:after="120" w:line="312" w:lineRule="auto"/>
        <w:jc w:val="center"/>
        <w:rPr>
          <w:rFonts w:ascii="Arial" w:hAnsi="Arial" w:cs="Arial"/>
          <w:b/>
          <w:bCs/>
          <w:sz w:val="19"/>
          <w:szCs w:val="19"/>
        </w:rPr>
      </w:pPr>
      <w:r>
        <w:rPr>
          <w:rFonts w:ascii="Arial" w:hAnsi="Arial" w:cs="Arial"/>
          <w:b/>
          <w:bCs/>
          <w:sz w:val="19"/>
          <w:szCs w:val="19"/>
        </w:rPr>
        <w:t>Tačka 13.</w:t>
      </w:r>
    </w:p>
    <w:p w:rsidR="0082007F" w:rsidRDefault="0082007F" w:rsidP="00AF2AC1">
      <w:pPr>
        <w:spacing w:before="120" w:after="120" w:line="312" w:lineRule="auto"/>
        <w:jc w:val="center"/>
        <w:rPr>
          <w:rFonts w:ascii="Arial" w:hAnsi="Arial" w:cs="Arial"/>
          <w:sz w:val="20"/>
          <w:szCs w:val="20"/>
        </w:rPr>
      </w:pPr>
      <w:r>
        <w:rPr>
          <w:rFonts w:ascii="Arial" w:hAnsi="Arial" w:cs="Arial"/>
          <w:sz w:val="19"/>
          <w:szCs w:val="19"/>
        </w:rPr>
        <w:t>PROCJENA REZULTATA</w:t>
      </w:r>
    </w:p>
    <w:p w:rsidR="0082007F" w:rsidRDefault="0082007F" w:rsidP="00AF2AC1">
      <w:pPr>
        <w:spacing w:before="120" w:after="120" w:line="312" w:lineRule="auto"/>
        <w:jc w:val="center"/>
        <w:rPr>
          <w:rFonts w:ascii="Arial" w:hAnsi="Arial" w:cs="Arial"/>
          <w:i/>
          <w:iCs/>
          <w:sz w:val="19"/>
          <w:szCs w:val="19"/>
        </w:rPr>
      </w:pPr>
      <w:r w:rsidRPr="00205C1F">
        <w:rPr>
          <w:rFonts w:ascii="Arial" w:hAnsi="Arial" w:cs="Arial"/>
          <w:i/>
          <w:iCs/>
          <w:sz w:val="19"/>
          <w:szCs w:val="19"/>
        </w:rPr>
        <w:t xml:space="preserve"> (</w:t>
      </w:r>
      <w:r>
        <w:rPr>
          <w:rFonts w:ascii="Arial" w:hAnsi="Arial" w:cs="Arial"/>
          <w:i/>
          <w:iCs/>
          <w:sz w:val="19"/>
          <w:szCs w:val="19"/>
        </w:rPr>
        <w:t>13.</w:t>
      </w:r>
      <w:r w:rsidRPr="00205C1F">
        <w:rPr>
          <w:rFonts w:ascii="Arial" w:hAnsi="Arial" w:cs="Arial"/>
          <w:i/>
          <w:iCs/>
          <w:sz w:val="19"/>
          <w:szCs w:val="19"/>
        </w:rPr>
        <w:t>1)</w:t>
      </w:r>
    </w:p>
    <w:p w:rsidR="0082007F" w:rsidRPr="00205C1F" w:rsidRDefault="0082007F" w:rsidP="00AF2AC1">
      <w:pPr>
        <w:spacing w:before="120" w:after="120" w:line="312" w:lineRule="auto"/>
        <w:jc w:val="center"/>
        <w:rPr>
          <w:rFonts w:ascii="Arial" w:hAnsi="Arial" w:cs="Arial"/>
          <w:i/>
          <w:iCs/>
          <w:sz w:val="19"/>
          <w:szCs w:val="19"/>
        </w:rPr>
      </w:pPr>
      <w:r>
        <w:rPr>
          <w:rFonts w:ascii="Arial" w:hAnsi="Arial" w:cs="Arial"/>
          <w:i/>
          <w:iCs/>
          <w:sz w:val="19"/>
          <w:szCs w:val="19"/>
        </w:rPr>
        <w:t>(Pregled očekivani rezultata podrške)</w:t>
      </w:r>
    </w:p>
    <w:p w:rsidR="0082007F" w:rsidRDefault="0082007F" w:rsidP="0009786A">
      <w:pPr>
        <w:spacing w:before="120" w:after="120" w:line="312" w:lineRule="auto"/>
        <w:ind w:left="11" w:firstLine="709"/>
        <w:jc w:val="both"/>
        <w:rPr>
          <w:rFonts w:ascii="Arial" w:hAnsi="Arial" w:cs="Arial"/>
          <w:sz w:val="19"/>
          <w:szCs w:val="19"/>
        </w:rPr>
      </w:pPr>
      <w:r w:rsidRPr="00205C1F">
        <w:rPr>
          <w:rFonts w:ascii="Arial" w:hAnsi="Arial" w:cs="Arial"/>
          <w:sz w:val="19"/>
          <w:szCs w:val="19"/>
        </w:rPr>
        <w:t xml:space="preserve">Aplikanti su duzni u prijedlogu projekta navesti specifične rezultate koji su direktno povezani sa </w:t>
      </w:r>
      <w:r>
        <w:rPr>
          <w:rFonts w:ascii="Arial" w:hAnsi="Arial" w:cs="Arial"/>
          <w:sz w:val="19"/>
          <w:szCs w:val="19"/>
        </w:rPr>
        <w:t xml:space="preserve">očekivanim rezultatim ovog programa </w:t>
      </w:r>
      <w:r w:rsidRPr="00205C1F">
        <w:rPr>
          <w:rFonts w:ascii="Arial" w:hAnsi="Arial" w:cs="Arial"/>
          <w:sz w:val="19"/>
          <w:szCs w:val="19"/>
        </w:rPr>
        <w:t>i  moraju  biti  mjerljivi</w:t>
      </w:r>
      <w:r>
        <w:rPr>
          <w:rFonts w:ascii="Arial" w:hAnsi="Arial" w:cs="Arial"/>
          <w:sz w:val="19"/>
          <w:szCs w:val="19"/>
        </w:rPr>
        <w:t xml:space="preserve">  i  jasno  vremenski  određeni.</w:t>
      </w:r>
    </w:p>
    <w:p w:rsidR="0082007F" w:rsidRDefault="0082007F" w:rsidP="0009786A">
      <w:pPr>
        <w:spacing w:before="120" w:after="120" w:line="312" w:lineRule="auto"/>
        <w:ind w:left="11" w:firstLine="709"/>
        <w:jc w:val="both"/>
        <w:rPr>
          <w:rFonts w:ascii="Arial" w:hAnsi="Arial" w:cs="Arial"/>
          <w:sz w:val="19"/>
          <w:szCs w:val="19"/>
        </w:rPr>
      </w:pPr>
      <w:r>
        <w:rPr>
          <w:rFonts w:ascii="Arial" w:hAnsi="Arial" w:cs="Arial"/>
          <w:sz w:val="19"/>
          <w:szCs w:val="19"/>
        </w:rPr>
        <w:t>Minimalni očekivani rezultati programa u 2013.godini su:</w:t>
      </w:r>
    </w:p>
    <w:p w:rsidR="0082007F" w:rsidRDefault="0082007F" w:rsidP="008A088B">
      <w:pPr>
        <w:pStyle w:val="ListParagraph"/>
        <w:numPr>
          <w:ilvl w:val="0"/>
          <w:numId w:val="2"/>
        </w:numPr>
        <w:spacing w:before="120" w:after="120" w:line="312" w:lineRule="auto"/>
        <w:jc w:val="both"/>
        <w:rPr>
          <w:rFonts w:ascii="Arial" w:hAnsi="Arial" w:cs="Arial"/>
          <w:sz w:val="19"/>
          <w:szCs w:val="19"/>
        </w:rPr>
      </w:pPr>
      <w:r>
        <w:rPr>
          <w:rFonts w:ascii="Arial" w:hAnsi="Arial" w:cs="Arial"/>
          <w:sz w:val="19"/>
          <w:szCs w:val="19"/>
        </w:rPr>
        <w:t>Implementiran dva projekta rekonstrukcije, sanacije i pročišćavanja ruralnih puteva,</w:t>
      </w:r>
    </w:p>
    <w:p w:rsidR="0082007F" w:rsidRDefault="0082007F" w:rsidP="008A088B">
      <w:pPr>
        <w:pStyle w:val="ListParagraph"/>
        <w:numPr>
          <w:ilvl w:val="0"/>
          <w:numId w:val="2"/>
        </w:numPr>
        <w:spacing w:before="120" w:after="120" w:line="312" w:lineRule="auto"/>
        <w:jc w:val="both"/>
        <w:rPr>
          <w:rFonts w:ascii="Arial" w:hAnsi="Arial" w:cs="Arial"/>
          <w:sz w:val="19"/>
          <w:szCs w:val="19"/>
        </w:rPr>
      </w:pPr>
      <w:r>
        <w:rPr>
          <w:rFonts w:ascii="Arial" w:hAnsi="Arial" w:cs="Arial"/>
          <w:sz w:val="19"/>
          <w:szCs w:val="19"/>
        </w:rPr>
        <w:t>Minimalno dva mlada poljoprivrednika dostigla komercijalni status,</w:t>
      </w:r>
    </w:p>
    <w:p w:rsidR="0082007F" w:rsidRDefault="0082007F" w:rsidP="008A088B">
      <w:pPr>
        <w:pStyle w:val="ListParagraph"/>
        <w:numPr>
          <w:ilvl w:val="0"/>
          <w:numId w:val="2"/>
        </w:numPr>
        <w:spacing w:before="120" w:after="120" w:line="312" w:lineRule="auto"/>
        <w:jc w:val="both"/>
        <w:rPr>
          <w:rFonts w:ascii="Arial" w:hAnsi="Arial" w:cs="Arial"/>
          <w:sz w:val="19"/>
          <w:szCs w:val="19"/>
        </w:rPr>
      </w:pPr>
      <w:r>
        <w:rPr>
          <w:rFonts w:ascii="Arial" w:hAnsi="Arial" w:cs="Arial"/>
          <w:sz w:val="19"/>
          <w:szCs w:val="19"/>
        </w:rPr>
        <w:t>Organizovana tri stručna usavršavanja u poljoprivredi i dodatnim dijelatnostima,</w:t>
      </w:r>
    </w:p>
    <w:p w:rsidR="0082007F" w:rsidRDefault="0082007F" w:rsidP="008A088B">
      <w:pPr>
        <w:pStyle w:val="ListParagraph"/>
        <w:numPr>
          <w:ilvl w:val="0"/>
          <w:numId w:val="2"/>
        </w:numPr>
        <w:spacing w:before="120" w:after="120" w:line="312" w:lineRule="auto"/>
        <w:jc w:val="both"/>
        <w:rPr>
          <w:rFonts w:ascii="Arial" w:hAnsi="Arial" w:cs="Arial"/>
          <w:sz w:val="19"/>
          <w:szCs w:val="19"/>
        </w:rPr>
      </w:pPr>
      <w:r>
        <w:rPr>
          <w:rFonts w:ascii="Arial" w:hAnsi="Arial" w:cs="Arial"/>
          <w:sz w:val="19"/>
          <w:szCs w:val="19"/>
        </w:rPr>
        <w:t>Podržana dva projekta koji doprinose povećanju proizvodnje, poboljšanju kvalitete i povećanju prodaje domaćih proizvoda,</w:t>
      </w:r>
    </w:p>
    <w:p w:rsidR="0082007F" w:rsidRDefault="0082007F" w:rsidP="008A088B">
      <w:pPr>
        <w:pStyle w:val="ListParagraph"/>
        <w:numPr>
          <w:ilvl w:val="0"/>
          <w:numId w:val="2"/>
        </w:numPr>
        <w:spacing w:before="120" w:after="120" w:line="312" w:lineRule="auto"/>
        <w:jc w:val="both"/>
        <w:rPr>
          <w:rFonts w:ascii="Arial" w:hAnsi="Arial" w:cs="Arial"/>
          <w:sz w:val="19"/>
          <w:szCs w:val="19"/>
        </w:rPr>
      </w:pPr>
      <w:r>
        <w:rPr>
          <w:rFonts w:ascii="Arial" w:hAnsi="Arial" w:cs="Arial"/>
          <w:sz w:val="19"/>
          <w:szCs w:val="19"/>
        </w:rPr>
        <w:t>Poboljšana komunalna infrastruktura u minimalno jednom seoskom naselju u visinskim područjima kantona,</w:t>
      </w:r>
    </w:p>
    <w:p w:rsidR="0082007F" w:rsidRDefault="0082007F" w:rsidP="008A088B">
      <w:pPr>
        <w:pStyle w:val="ListParagraph"/>
        <w:numPr>
          <w:ilvl w:val="0"/>
          <w:numId w:val="2"/>
        </w:numPr>
        <w:spacing w:before="120" w:after="120" w:line="312" w:lineRule="auto"/>
        <w:jc w:val="both"/>
        <w:rPr>
          <w:rFonts w:ascii="Arial" w:hAnsi="Arial" w:cs="Arial"/>
          <w:sz w:val="19"/>
          <w:szCs w:val="19"/>
        </w:rPr>
      </w:pPr>
      <w:r>
        <w:rPr>
          <w:rFonts w:ascii="Arial" w:hAnsi="Arial" w:cs="Arial"/>
          <w:sz w:val="19"/>
          <w:szCs w:val="19"/>
        </w:rPr>
        <w:t>Uređen i zaštićen ruralni okoliš na minimalno tri lokacije u ruralnim područjima,</w:t>
      </w:r>
    </w:p>
    <w:p w:rsidR="0082007F" w:rsidRDefault="0082007F" w:rsidP="008A088B">
      <w:pPr>
        <w:pStyle w:val="ListParagraph"/>
        <w:numPr>
          <w:ilvl w:val="0"/>
          <w:numId w:val="2"/>
        </w:numPr>
        <w:spacing w:before="120" w:after="120" w:line="312" w:lineRule="auto"/>
        <w:jc w:val="both"/>
        <w:rPr>
          <w:rFonts w:ascii="Arial" w:hAnsi="Arial" w:cs="Arial"/>
          <w:sz w:val="19"/>
          <w:szCs w:val="19"/>
        </w:rPr>
      </w:pPr>
      <w:r>
        <w:rPr>
          <w:rFonts w:ascii="Arial" w:hAnsi="Arial" w:cs="Arial"/>
          <w:sz w:val="19"/>
          <w:szCs w:val="19"/>
        </w:rPr>
        <w:t>Realizovan minimalno jedan projekat koji će doprinijeti povećanju prihoda stanovništvu u ruralnim područjima od dodatnih djelatnosti,</w:t>
      </w:r>
    </w:p>
    <w:p w:rsidR="0082007F" w:rsidRDefault="0082007F" w:rsidP="008A088B">
      <w:pPr>
        <w:pStyle w:val="ListParagraph"/>
        <w:numPr>
          <w:ilvl w:val="0"/>
          <w:numId w:val="2"/>
        </w:numPr>
        <w:spacing w:before="120" w:after="120" w:line="312" w:lineRule="auto"/>
        <w:jc w:val="both"/>
        <w:rPr>
          <w:rFonts w:ascii="Arial" w:hAnsi="Arial" w:cs="Arial"/>
          <w:sz w:val="19"/>
          <w:szCs w:val="19"/>
        </w:rPr>
      </w:pPr>
      <w:r>
        <w:rPr>
          <w:rFonts w:ascii="Arial" w:hAnsi="Arial" w:cs="Arial"/>
          <w:sz w:val="19"/>
          <w:szCs w:val="19"/>
        </w:rPr>
        <w:lastRenderedPageBreak/>
        <w:t>Realizovan minimalno jedan projekat koji može značajnije doprinijeti razvoju ruralnog i seoskog turizma.</w:t>
      </w:r>
    </w:p>
    <w:p w:rsidR="0082007F" w:rsidRDefault="0082007F" w:rsidP="007F50FE">
      <w:pPr>
        <w:spacing w:before="120" w:after="120" w:line="312" w:lineRule="auto"/>
        <w:ind w:left="11" w:firstLine="709"/>
        <w:jc w:val="both"/>
        <w:rPr>
          <w:rFonts w:ascii="Arial" w:hAnsi="Arial" w:cs="Arial"/>
          <w:sz w:val="19"/>
          <w:szCs w:val="19"/>
        </w:rPr>
      </w:pPr>
      <w:r>
        <w:rPr>
          <w:rFonts w:ascii="Arial" w:hAnsi="Arial" w:cs="Arial"/>
          <w:sz w:val="19"/>
          <w:szCs w:val="19"/>
        </w:rPr>
        <w:t>Sve aplikacije koje se podnose za finansiranje iz sredstava programa će biti procjenjivani u odnosu na njihove očekivane rezultate. Očekivani rezultati prijedloga projekata i zahtjeva za sredstvima se procjenjuju u odnosu na očekivane rezultate programa.</w:t>
      </w:r>
    </w:p>
    <w:p w:rsidR="0082007F" w:rsidRDefault="0082007F" w:rsidP="007F50FE">
      <w:pPr>
        <w:spacing w:before="120" w:after="120" w:line="312" w:lineRule="auto"/>
        <w:ind w:firstLine="708"/>
        <w:jc w:val="both"/>
        <w:rPr>
          <w:rFonts w:ascii="Arial" w:hAnsi="Arial" w:cs="Arial"/>
          <w:sz w:val="19"/>
          <w:szCs w:val="19"/>
        </w:rPr>
      </w:pPr>
      <w:r>
        <w:rPr>
          <w:rFonts w:ascii="Arial" w:hAnsi="Arial" w:cs="Arial"/>
          <w:sz w:val="19"/>
          <w:szCs w:val="19"/>
        </w:rPr>
        <w:t>Očekivani rezultati koji su predloženi u prijedlogu projekta će se koristiti za ocjenu kvalitete prijedloga projekta i njegovog doprinosa ostvarivanju ciljeva programa, a takođe će biti kriterij za ocjenu namjenskog utroška sredstava i ispunjavanja ugovorenih obaveza po odobrenim grantovima Ministarstva privrede.</w:t>
      </w:r>
    </w:p>
    <w:p w:rsidR="0082007F" w:rsidRPr="00205C1F" w:rsidRDefault="0082007F" w:rsidP="007F50FE">
      <w:pPr>
        <w:spacing w:before="120" w:after="120" w:line="312" w:lineRule="auto"/>
        <w:ind w:firstLine="708"/>
        <w:jc w:val="both"/>
        <w:rPr>
          <w:rFonts w:ascii="Arial" w:hAnsi="Arial" w:cs="Arial"/>
          <w:sz w:val="19"/>
          <w:szCs w:val="19"/>
        </w:rPr>
      </w:pPr>
      <w:r w:rsidRPr="00205C1F">
        <w:rPr>
          <w:rFonts w:ascii="Arial" w:hAnsi="Arial" w:cs="Arial"/>
          <w:sz w:val="19"/>
          <w:szCs w:val="19"/>
        </w:rPr>
        <w:t>Mjerenje  rezultata  aktivnosti  će  se  vršiti  na  osnovu  rezultata  monitoringa    implementacije i rezultata obilaskom   korisnika  na  terenu i na  osnovu  pismenih  izvještaja  korisnika sredstava.</w:t>
      </w:r>
    </w:p>
    <w:p w:rsidR="0082007F" w:rsidRDefault="0082007F" w:rsidP="007F50FE">
      <w:pPr>
        <w:spacing w:before="120" w:after="120" w:line="312" w:lineRule="auto"/>
        <w:ind w:firstLine="708"/>
        <w:jc w:val="both"/>
        <w:rPr>
          <w:rFonts w:ascii="Arial" w:hAnsi="Arial" w:cs="Arial"/>
          <w:sz w:val="19"/>
          <w:szCs w:val="19"/>
        </w:rPr>
      </w:pPr>
      <w:r w:rsidRPr="00205C1F">
        <w:rPr>
          <w:rFonts w:ascii="Arial" w:hAnsi="Arial" w:cs="Arial"/>
          <w:sz w:val="19"/>
          <w:szCs w:val="19"/>
        </w:rPr>
        <w:t>U  cilju  o</w:t>
      </w:r>
      <w:r>
        <w:rPr>
          <w:rFonts w:ascii="Arial" w:hAnsi="Arial" w:cs="Arial"/>
          <w:sz w:val="19"/>
          <w:szCs w:val="19"/>
        </w:rPr>
        <w:t>si</w:t>
      </w:r>
      <w:r w:rsidRPr="00205C1F">
        <w:rPr>
          <w:rFonts w:ascii="Arial" w:hAnsi="Arial" w:cs="Arial"/>
          <w:sz w:val="19"/>
          <w:szCs w:val="19"/>
        </w:rPr>
        <w:t>gur</w:t>
      </w:r>
      <w:r>
        <w:rPr>
          <w:rFonts w:ascii="Arial" w:hAnsi="Arial" w:cs="Arial"/>
          <w:sz w:val="19"/>
          <w:szCs w:val="19"/>
        </w:rPr>
        <w:t>anja  procjene  rezultata  p</w:t>
      </w:r>
      <w:r w:rsidRPr="00205C1F">
        <w:rPr>
          <w:rFonts w:ascii="Arial" w:hAnsi="Arial" w:cs="Arial"/>
          <w:sz w:val="19"/>
          <w:szCs w:val="19"/>
        </w:rPr>
        <w:t xml:space="preserve">rograma  odabrani  korisnici  </w:t>
      </w:r>
      <w:r>
        <w:rPr>
          <w:rFonts w:ascii="Arial" w:hAnsi="Arial" w:cs="Arial"/>
          <w:sz w:val="19"/>
          <w:szCs w:val="19"/>
        </w:rPr>
        <w:t xml:space="preserve">koji su dobili podršku </w:t>
      </w:r>
      <w:r w:rsidRPr="00205C1F">
        <w:rPr>
          <w:rFonts w:ascii="Arial" w:hAnsi="Arial" w:cs="Arial"/>
          <w:sz w:val="19"/>
          <w:szCs w:val="19"/>
        </w:rPr>
        <w:t xml:space="preserve">dužni </w:t>
      </w:r>
      <w:r>
        <w:rPr>
          <w:rFonts w:ascii="Arial" w:hAnsi="Arial" w:cs="Arial"/>
          <w:sz w:val="19"/>
          <w:szCs w:val="19"/>
        </w:rPr>
        <w:t xml:space="preserve">su </w:t>
      </w:r>
      <w:r w:rsidRPr="00205C1F">
        <w:rPr>
          <w:rFonts w:ascii="Arial" w:hAnsi="Arial" w:cs="Arial"/>
          <w:sz w:val="19"/>
          <w:szCs w:val="19"/>
        </w:rPr>
        <w:t>nakon  utroška  odobrenih  sredstava  dostaviti  Ministarstvu  za  privredu  Izvještaj o  provedenim  aktivnostima  koja  su  o</w:t>
      </w:r>
      <w:r>
        <w:rPr>
          <w:rFonts w:ascii="Arial" w:hAnsi="Arial" w:cs="Arial"/>
          <w:sz w:val="19"/>
          <w:szCs w:val="19"/>
        </w:rPr>
        <w:t>dobrena  za  finansiranje  iz  p</w:t>
      </w:r>
      <w:r w:rsidRPr="00205C1F">
        <w:rPr>
          <w:rFonts w:ascii="Arial" w:hAnsi="Arial" w:cs="Arial"/>
          <w:sz w:val="19"/>
          <w:szCs w:val="19"/>
        </w:rPr>
        <w:t xml:space="preserve">rograma.  </w:t>
      </w:r>
      <w:r>
        <w:rPr>
          <w:rFonts w:ascii="Arial" w:hAnsi="Arial" w:cs="Arial"/>
          <w:sz w:val="19"/>
          <w:szCs w:val="19"/>
        </w:rPr>
        <w:t xml:space="preserve">Odabrani korisnici dužni su dostavljati jedan izvještaj na kraju i jedan na polovini perioda implementacije projekta. </w:t>
      </w:r>
      <w:r w:rsidRPr="00205C1F">
        <w:rPr>
          <w:rFonts w:ascii="Arial" w:hAnsi="Arial" w:cs="Arial"/>
          <w:sz w:val="19"/>
          <w:szCs w:val="19"/>
        </w:rPr>
        <w:t xml:space="preserve"> </w:t>
      </w:r>
    </w:p>
    <w:p w:rsidR="0082007F" w:rsidRDefault="0082007F" w:rsidP="007F50FE">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13.</w:t>
      </w:r>
      <w:r w:rsidRPr="00205C1F">
        <w:rPr>
          <w:rFonts w:ascii="Arial" w:hAnsi="Arial" w:cs="Arial"/>
          <w:i/>
          <w:iCs/>
          <w:sz w:val="19"/>
          <w:szCs w:val="19"/>
        </w:rPr>
        <w:t>2)</w:t>
      </w:r>
    </w:p>
    <w:p w:rsidR="0082007F" w:rsidRDefault="0082007F" w:rsidP="007F50FE">
      <w:pPr>
        <w:spacing w:before="120" w:after="120" w:line="312" w:lineRule="auto"/>
        <w:jc w:val="center"/>
        <w:rPr>
          <w:rFonts w:ascii="Arial" w:hAnsi="Arial" w:cs="Arial"/>
          <w:sz w:val="19"/>
          <w:szCs w:val="19"/>
        </w:rPr>
      </w:pPr>
      <w:r>
        <w:rPr>
          <w:rFonts w:ascii="Arial" w:hAnsi="Arial" w:cs="Arial"/>
          <w:i/>
          <w:iCs/>
          <w:sz w:val="19"/>
          <w:szCs w:val="19"/>
        </w:rPr>
        <w:t>(Kvantitativni pregled očekivanih rezultata)</w:t>
      </w:r>
    </w:p>
    <w:p w:rsidR="0082007F" w:rsidRDefault="0082007F" w:rsidP="007F50FE">
      <w:pPr>
        <w:spacing w:before="120" w:after="120" w:line="312" w:lineRule="auto"/>
        <w:ind w:firstLine="708"/>
        <w:jc w:val="both"/>
        <w:rPr>
          <w:rFonts w:ascii="Arial" w:hAnsi="Arial" w:cs="Arial"/>
          <w:sz w:val="19"/>
          <w:szCs w:val="19"/>
        </w:rPr>
      </w:pPr>
      <w:r>
        <w:rPr>
          <w:rFonts w:ascii="Arial" w:hAnsi="Arial" w:cs="Arial"/>
          <w:sz w:val="19"/>
          <w:szCs w:val="19"/>
        </w:rPr>
        <w:t>Ovim programom predviđeni su minimani očekivani rezultati koji su prikazani u predhodnoj tačci programa.</w:t>
      </w:r>
    </w:p>
    <w:p w:rsidR="0082007F" w:rsidRDefault="0082007F" w:rsidP="00FB1118">
      <w:pPr>
        <w:spacing w:before="120" w:after="120" w:line="312" w:lineRule="auto"/>
        <w:ind w:firstLine="708"/>
        <w:jc w:val="both"/>
        <w:rPr>
          <w:rFonts w:ascii="Arial" w:hAnsi="Arial" w:cs="Arial"/>
          <w:sz w:val="19"/>
          <w:szCs w:val="19"/>
        </w:rPr>
      </w:pPr>
      <w:r>
        <w:rPr>
          <w:rFonts w:ascii="Arial" w:hAnsi="Arial" w:cs="Arial"/>
          <w:sz w:val="19"/>
          <w:szCs w:val="19"/>
        </w:rPr>
        <w:t>Prilikom procesa ocjenjivanja prijedloga projekata primjenjivat će se okvir koji je definisan za očekivane rezultate programa i on se nalazi u tabeli broj 3.</w:t>
      </w:r>
    </w:p>
    <w:p w:rsidR="0082007F" w:rsidRPr="008066A4" w:rsidRDefault="0082007F" w:rsidP="007F50FE">
      <w:pPr>
        <w:jc w:val="center"/>
        <w:rPr>
          <w:rFonts w:ascii="Arial" w:hAnsi="Arial" w:cs="Arial"/>
          <w:sz w:val="19"/>
          <w:szCs w:val="19"/>
        </w:rPr>
      </w:pPr>
      <w:r>
        <w:rPr>
          <w:rFonts w:ascii="Arial" w:hAnsi="Arial" w:cs="Arial"/>
          <w:sz w:val="19"/>
          <w:szCs w:val="19"/>
        </w:rPr>
        <w:t>Tabela 3</w:t>
      </w:r>
      <w:r w:rsidRPr="008066A4">
        <w:rPr>
          <w:rFonts w:ascii="Arial" w:hAnsi="Arial" w:cs="Arial"/>
          <w:sz w:val="19"/>
          <w:szCs w:val="19"/>
        </w:rPr>
        <w:t xml:space="preserve">: </w:t>
      </w:r>
    </w:p>
    <w:p w:rsidR="0082007F" w:rsidRDefault="0082007F" w:rsidP="007F50FE">
      <w:pPr>
        <w:jc w:val="center"/>
        <w:rPr>
          <w:rFonts w:ascii="Arial" w:hAnsi="Arial" w:cs="Arial"/>
          <w:sz w:val="19"/>
          <w:szCs w:val="19"/>
        </w:rPr>
      </w:pPr>
      <w:r>
        <w:rPr>
          <w:rFonts w:ascii="Arial" w:hAnsi="Arial" w:cs="Arial"/>
          <w:sz w:val="19"/>
          <w:szCs w:val="19"/>
        </w:rPr>
        <w:t xml:space="preserve">Tabelarni pregled minimalnih očekivanih rezultata  i očekivanih maksimalnih iznosa podsticaja </w:t>
      </w:r>
    </w:p>
    <w:tbl>
      <w:tblPr>
        <w:tblW w:w="9494" w:type="dxa"/>
        <w:tblInd w:w="2" w:type="dxa"/>
        <w:tblLook w:val="00A0"/>
      </w:tblPr>
      <w:tblGrid>
        <w:gridCol w:w="2709"/>
        <w:gridCol w:w="2780"/>
        <w:gridCol w:w="887"/>
        <w:gridCol w:w="960"/>
        <w:gridCol w:w="1079"/>
        <w:gridCol w:w="1079"/>
      </w:tblGrid>
      <w:tr w:rsidR="0082007F">
        <w:trPr>
          <w:cantSplit/>
          <w:trHeight w:val="1350"/>
        </w:trPr>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tcPr>
          <w:p w:rsidR="0082007F" w:rsidRDefault="0082007F">
            <w:pPr>
              <w:jc w:val="center"/>
              <w:rPr>
                <w:rFonts w:ascii="Arial" w:hAnsi="Arial" w:cs="Arial"/>
                <w:b/>
                <w:bCs/>
                <w:color w:val="0F243E"/>
                <w:sz w:val="16"/>
                <w:szCs w:val="16"/>
              </w:rPr>
            </w:pPr>
            <w:r>
              <w:rPr>
                <w:rFonts w:ascii="Arial" w:hAnsi="Arial" w:cs="Arial"/>
                <w:b/>
                <w:bCs/>
                <w:color w:val="0F243E"/>
                <w:sz w:val="16"/>
                <w:szCs w:val="16"/>
              </w:rPr>
              <w:t>Očekivani rezultat </w:t>
            </w:r>
          </w:p>
        </w:tc>
        <w:tc>
          <w:tcPr>
            <w:tcW w:w="2780" w:type="dxa"/>
            <w:tcBorders>
              <w:top w:val="single" w:sz="4" w:space="0" w:color="auto"/>
              <w:left w:val="nil"/>
              <w:bottom w:val="single" w:sz="4" w:space="0" w:color="auto"/>
              <w:right w:val="single" w:sz="4" w:space="0" w:color="auto"/>
            </w:tcBorders>
            <w:shd w:val="clear" w:color="000000" w:fill="FFFFFF"/>
            <w:vAlign w:val="center"/>
          </w:tcPr>
          <w:p w:rsidR="0082007F" w:rsidRDefault="0082007F">
            <w:pPr>
              <w:jc w:val="center"/>
              <w:rPr>
                <w:rFonts w:ascii="Arial" w:hAnsi="Arial" w:cs="Arial"/>
                <w:b/>
                <w:bCs/>
                <w:color w:val="0F243E"/>
                <w:sz w:val="16"/>
                <w:szCs w:val="16"/>
              </w:rPr>
            </w:pPr>
            <w:r>
              <w:rPr>
                <w:rFonts w:ascii="Arial" w:hAnsi="Arial" w:cs="Arial"/>
                <w:b/>
                <w:bCs/>
                <w:color w:val="0F243E"/>
                <w:sz w:val="16"/>
                <w:szCs w:val="16"/>
                <w:lang w:val="hr-HR"/>
              </w:rPr>
              <w:t>Minimalni očekivani rezultat</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82007F" w:rsidRDefault="0082007F">
            <w:pPr>
              <w:rPr>
                <w:rFonts w:ascii="Arial" w:hAnsi="Arial" w:cs="Arial"/>
                <w:b/>
                <w:bCs/>
                <w:color w:val="0F243E"/>
                <w:sz w:val="16"/>
                <w:szCs w:val="16"/>
              </w:rPr>
            </w:pPr>
            <w:r>
              <w:rPr>
                <w:rFonts w:ascii="Arial" w:hAnsi="Arial" w:cs="Arial"/>
                <w:b/>
                <w:bCs/>
                <w:color w:val="0F243E"/>
                <w:sz w:val="16"/>
                <w:szCs w:val="16"/>
              </w:rPr>
              <w:t>Jedinica rezultata</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b/>
                <w:bCs/>
                <w:color w:val="0F243E"/>
                <w:sz w:val="16"/>
                <w:szCs w:val="16"/>
              </w:rPr>
            </w:pPr>
            <w:r>
              <w:rPr>
                <w:rFonts w:ascii="Arial" w:hAnsi="Arial" w:cs="Arial"/>
                <w:b/>
                <w:bCs/>
                <w:color w:val="0F243E"/>
                <w:sz w:val="16"/>
                <w:szCs w:val="16"/>
              </w:rPr>
              <w:t>Broj jed.</w:t>
            </w:r>
          </w:p>
        </w:tc>
        <w:tc>
          <w:tcPr>
            <w:tcW w:w="1079" w:type="dxa"/>
            <w:tcBorders>
              <w:top w:val="single" w:sz="4" w:space="0" w:color="auto"/>
              <w:left w:val="nil"/>
              <w:bottom w:val="single" w:sz="4" w:space="0" w:color="auto"/>
              <w:right w:val="single" w:sz="4" w:space="0" w:color="auto"/>
            </w:tcBorders>
            <w:shd w:val="clear" w:color="000000" w:fill="FFFFFF"/>
            <w:vAlign w:val="center"/>
          </w:tcPr>
          <w:p w:rsidR="0082007F" w:rsidRDefault="0082007F">
            <w:pPr>
              <w:jc w:val="center"/>
              <w:rPr>
                <w:rFonts w:ascii="Arial" w:hAnsi="Arial" w:cs="Arial"/>
                <w:b/>
                <w:bCs/>
                <w:color w:val="0F243E"/>
                <w:sz w:val="16"/>
                <w:szCs w:val="16"/>
              </w:rPr>
            </w:pPr>
            <w:r>
              <w:rPr>
                <w:rFonts w:ascii="Arial" w:hAnsi="Arial" w:cs="Arial"/>
                <w:b/>
                <w:bCs/>
                <w:color w:val="0F243E"/>
                <w:sz w:val="16"/>
                <w:szCs w:val="16"/>
              </w:rPr>
              <w:t>Maksimalni budžet (KM)</w:t>
            </w:r>
          </w:p>
        </w:tc>
        <w:tc>
          <w:tcPr>
            <w:tcW w:w="1079" w:type="dxa"/>
            <w:tcBorders>
              <w:top w:val="single" w:sz="4" w:space="0" w:color="auto"/>
              <w:left w:val="nil"/>
              <w:bottom w:val="single" w:sz="4" w:space="0" w:color="auto"/>
              <w:right w:val="single" w:sz="4" w:space="0" w:color="auto"/>
            </w:tcBorders>
            <w:shd w:val="clear" w:color="000000" w:fill="FFFFFF"/>
            <w:vAlign w:val="center"/>
          </w:tcPr>
          <w:p w:rsidR="0082007F" w:rsidRDefault="0082007F">
            <w:pPr>
              <w:jc w:val="center"/>
              <w:rPr>
                <w:rFonts w:ascii="Arial" w:hAnsi="Arial" w:cs="Arial"/>
                <w:b/>
                <w:bCs/>
                <w:color w:val="0F243E"/>
                <w:sz w:val="16"/>
                <w:szCs w:val="16"/>
              </w:rPr>
            </w:pPr>
            <w:r>
              <w:rPr>
                <w:rFonts w:ascii="Arial" w:hAnsi="Arial" w:cs="Arial"/>
                <w:b/>
                <w:bCs/>
                <w:color w:val="0F243E"/>
                <w:sz w:val="16"/>
                <w:szCs w:val="16"/>
              </w:rPr>
              <w:t>Maksimalni podsticaj po jedinici rezultata (KM)</w:t>
            </w:r>
          </w:p>
        </w:tc>
      </w:tr>
      <w:tr w:rsidR="0082007F">
        <w:trPr>
          <w:trHeight w:val="600"/>
        </w:trPr>
        <w:tc>
          <w:tcPr>
            <w:tcW w:w="2709" w:type="dxa"/>
            <w:vMerge w:val="restart"/>
            <w:tcBorders>
              <w:top w:val="nil"/>
              <w:left w:val="single" w:sz="4" w:space="0" w:color="auto"/>
              <w:bottom w:val="single" w:sz="4" w:space="0" w:color="auto"/>
              <w:right w:val="single" w:sz="4" w:space="0" w:color="auto"/>
            </w:tcBorders>
            <w:shd w:val="clear" w:color="000000" w:fill="FFFFFF"/>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Poboljšanje ruralne infrastrukture</w:t>
            </w:r>
          </w:p>
        </w:tc>
        <w:tc>
          <w:tcPr>
            <w:tcW w:w="2780" w:type="dxa"/>
            <w:tcBorders>
              <w:top w:val="nil"/>
              <w:left w:val="nil"/>
              <w:bottom w:val="single" w:sz="4" w:space="0" w:color="auto"/>
              <w:right w:val="single" w:sz="4" w:space="0" w:color="auto"/>
            </w:tcBorders>
            <w:shd w:val="clear" w:color="000000" w:fill="FFFFFF"/>
            <w:noWrap/>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Projekat</w:t>
            </w:r>
          </w:p>
        </w:tc>
        <w:tc>
          <w:tcPr>
            <w:tcW w:w="887" w:type="dxa"/>
            <w:tcBorders>
              <w:top w:val="nil"/>
              <w:left w:val="nil"/>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Projekat</w:t>
            </w:r>
          </w:p>
        </w:tc>
        <w:tc>
          <w:tcPr>
            <w:tcW w:w="960"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2</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20.000</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10.000</w:t>
            </w:r>
          </w:p>
        </w:tc>
      </w:tr>
      <w:tr w:rsidR="0082007F">
        <w:trPr>
          <w:trHeight w:val="600"/>
        </w:trPr>
        <w:tc>
          <w:tcPr>
            <w:tcW w:w="2709" w:type="dxa"/>
            <w:vMerge/>
            <w:tcBorders>
              <w:top w:val="nil"/>
              <w:left w:val="single" w:sz="4" w:space="0" w:color="auto"/>
              <w:bottom w:val="single" w:sz="4" w:space="0" w:color="auto"/>
              <w:right w:val="single" w:sz="4" w:space="0" w:color="auto"/>
            </w:tcBorders>
            <w:vAlign w:val="center"/>
          </w:tcPr>
          <w:p w:rsidR="0082007F" w:rsidRDefault="0082007F">
            <w:pPr>
              <w:rPr>
                <w:rFonts w:ascii="Arial" w:hAnsi="Arial" w:cs="Arial"/>
                <w:color w:val="000000"/>
                <w:sz w:val="16"/>
                <w:szCs w:val="16"/>
              </w:rPr>
            </w:pPr>
          </w:p>
        </w:tc>
        <w:tc>
          <w:tcPr>
            <w:tcW w:w="2780" w:type="dxa"/>
            <w:tcBorders>
              <w:top w:val="nil"/>
              <w:left w:val="nil"/>
              <w:bottom w:val="single" w:sz="4" w:space="0" w:color="auto"/>
              <w:right w:val="single" w:sz="4" w:space="0" w:color="auto"/>
            </w:tcBorders>
            <w:shd w:val="clear" w:color="000000" w:fill="FFFFFF"/>
            <w:noWrap/>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 </w:t>
            </w:r>
          </w:p>
        </w:tc>
        <w:tc>
          <w:tcPr>
            <w:tcW w:w="887" w:type="dxa"/>
            <w:tcBorders>
              <w:top w:val="nil"/>
              <w:left w:val="nil"/>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 </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 </w:t>
            </w:r>
          </w:p>
        </w:tc>
      </w:tr>
      <w:tr w:rsidR="0082007F">
        <w:trPr>
          <w:trHeight w:val="600"/>
        </w:trPr>
        <w:tc>
          <w:tcPr>
            <w:tcW w:w="2709" w:type="dxa"/>
            <w:vMerge w:val="restart"/>
            <w:tcBorders>
              <w:top w:val="nil"/>
              <w:left w:val="single" w:sz="4" w:space="0" w:color="auto"/>
              <w:right w:val="single" w:sz="4" w:space="0" w:color="auto"/>
            </w:tcBorders>
            <w:shd w:val="clear" w:color="000000" w:fill="FFFFFF"/>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Podrška mladim poljoprivrednicima</w:t>
            </w:r>
          </w:p>
          <w:p w:rsidR="0082007F" w:rsidRDefault="0082007F" w:rsidP="00241A09">
            <w:pPr>
              <w:jc w:val="both"/>
              <w:rPr>
                <w:rFonts w:ascii="Arial" w:hAnsi="Arial" w:cs="Arial"/>
                <w:color w:val="000000"/>
                <w:sz w:val="16"/>
                <w:szCs w:val="16"/>
              </w:rPr>
            </w:pPr>
            <w:r>
              <w:rPr>
                <w:rFonts w:ascii="Arial" w:hAnsi="Arial" w:cs="Arial"/>
                <w:color w:val="000000"/>
                <w:sz w:val="16"/>
                <w:szCs w:val="16"/>
              </w:rPr>
              <w:t> </w:t>
            </w:r>
          </w:p>
        </w:tc>
        <w:tc>
          <w:tcPr>
            <w:tcW w:w="2780" w:type="dxa"/>
            <w:tcBorders>
              <w:top w:val="nil"/>
              <w:left w:val="nil"/>
              <w:bottom w:val="single" w:sz="4" w:space="0" w:color="auto"/>
              <w:right w:val="single" w:sz="4" w:space="0" w:color="auto"/>
            </w:tcBorders>
            <w:shd w:val="clear" w:color="000000" w:fill="FFFFFF"/>
            <w:noWrap/>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Projekat</w:t>
            </w:r>
          </w:p>
        </w:tc>
        <w:tc>
          <w:tcPr>
            <w:tcW w:w="887" w:type="dxa"/>
            <w:tcBorders>
              <w:top w:val="nil"/>
              <w:left w:val="nil"/>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Projekat</w:t>
            </w:r>
          </w:p>
        </w:tc>
        <w:tc>
          <w:tcPr>
            <w:tcW w:w="960"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2</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12.000</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6.000</w:t>
            </w:r>
          </w:p>
        </w:tc>
      </w:tr>
      <w:tr w:rsidR="0082007F">
        <w:trPr>
          <w:trHeight w:val="600"/>
        </w:trPr>
        <w:tc>
          <w:tcPr>
            <w:tcW w:w="2709" w:type="dxa"/>
            <w:vMerge/>
            <w:tcBorders>
              <w:left w:val="single" w:sz="4" w:space="0" w:color="auto"/>
              <w:bottom w:val="single" w:sz="4" w:space="0" w:color="auto"/>
              <w:right w:val="single" w:sz="4" w:space="0" w:color="auto"/>
            </w:tcBorders>
            <w:shd w:val="clear" w:color="000000" w:fill="FFFFFF"/>
            <w:vAlign w:val="center"/>
          </w:tcPr>
          <w:p w:rsidR="0082007F" w:rsidRDefault="0082007F">
            <w:pPr>
              <w:jc w:val="both"/>
              <w:rPr>
                <w:rFonts w:ascii="Arial" w:hAnsi="Arial" w:cs="Arial"/>
                <w:color w:val="000000"/>
                <w:sz w:val="16"/>
                <w:szCs w:val="16"/>
              </w:rPr>
            </w:pPr>
          </w:p>
        </w:tc>
        <w:tc>
          <w:tcPr>
            <w:tcW w:w="2780" w:type="dxa"/>
            <w:tcBorders>
              <w:top w:val="nil"/>
              <w:left w:val="nil"/>
              <w:bottom w:val="single" w:sz="4" w:space="0" w:color="auto"/>
              <w:right w:val="single" w:sz="4" w:space="0" w:color="auto"/>
            </w:tcBorders>
            <w:shd w:val="clear" w:color="000000" w:fill="FFFFFF"/>
            <w:noWrap/>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Stručna usavršavanja</w:t>
            </w:r>
          </w:p>
        </w:tc>
        <w:tc>
          <w:tcPr>
            <w:tcW w:w="887" w:type="dxa"/>
            <w:tcBorders>
              <w:top w:val="nil"/>
              <w:left w:val="nil"/>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Obuka</w:t>
            </w:r>
          </w:p>
        </w:tc>
        <w:tc>
          <w:tcPr>
            <w:tcW w:w="960"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3</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1.500</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500</w:t>
            </w:r>
          </w:p>
        </w:tc>
      </w:tr>
      <w:tr w:rsidR="0082007F">
        <w:trPr>
          <w:trHeight w:val="600"/>
        </w:trPr>
        <w:tc>
          <w:tcPr>
            <w:tcW w:w="2709" w:type="dxa"/>
            <w:tcBorders>
              <w:top w:val="nil"/>
              <w:left w:val="single" w:sz="4" w:space="0" w:color="auto"/>
              <w:bottom w:val="single" w:sz="4" w:space="0" w:color="0F243E"/>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Tradicionalni proizvodi</w:t>
            </w:r>
          </w:p>
        </w:tc>
        <w:tc>
          <w:tcPr>
            <w:tcW w:w="2780" w:type="dxa"/>
            <w:tcBorders>
              <w:top w:val="nil"/>
              <w:left w:val="nil"/>
              <w:bottom w:val="single" w:sz="4" w:space="0" w:color="0F243E"/>
              <w:right w:val="single" w:sz="4" w:space="0" w:color="auto"/>
            </w:tcBorders>
            <w:shd w:val="clear" w:color="000000" w:fill="FFFFFF"/>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Projekat</w:t>
            </w:r>
          </w:p>
        </w:tc>
        <w:tc>
          <w:tcPr>
            <w:tcW w:w="887" w:type="dxa"/>
            <w:tcBorders>
              <w:top w:val="nil"/>
              <w:left w:val="nil"/>
              <w:bottom w:val="single" w:sz="4" w:space="0" w:color="0F243E"/>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Projekat</w:t>
            </w:r>
          </w:p>
        </w:tc>
        <w:tc>
          <w:tcPr>
            <w:tcW w:w="960" w:type="dxa"/>
            <w:tcBorders>
              <w:top w:val="nil"/>
              <w:left w:val="nil"/>
              <w:bottom w:val="single" w:sz="4" w:space="0" w:color="0F243E"/>
              <w:right w:val="single" w:sz="4" w:space="0" w:color="auto"/>
            </w:tcBorders>
            <w:shd w:val="clear" w:color="000000" w:fill="FFFFFF"/>
            <w:noWrap/>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2</w:t>
            </w:r>
          </w:p>
        </w:tc>
        <w:tc>
          <w:tcPr>
            <w:tcW w:w="1079" w:type="dxa"/>
            <w:tcBorders>
              <w:top w:val="nil"/>
              <w:left w:val="nil"/>
              <w:bottom w:val="single" w:sz="4" w:space="0" w:color="0F243E"/>
              <w:right w:val="single" w:sz="4" w:space="0" w:color="auto"/>
            </w:tcBorders>
            <w:shd w:val="clear" w:color="000000" w:fill="FFFFFF"/>
            <w:noWrap/>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15.000</w:t>
            </w:r>
          </w:p>
        </w:tc>
        <w:tc>
          <w:tcPr>
            <w:tcW w:w="1079" w:type="dxa"/>
            <w:tcBorders>
              <w:top w:val="nil"/>
              <w:left w:val="nil"/>
              <w:bottom w:val="single" w:sz="4" w:space="0" w:color="0F243E"/>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7.500</w:t>
            </w:r>
          </w:p>
        </w:tc>
      </w:tr>
      <w:tr w:rsidR="0082007F">
        <w:trPr>
          <w:trHeight w:val="600"/>
        </w:trPr>
        <w:tc>
          <w:tcPr>
            <w:tcW w:w="2709" w:type="dxa"/>
            <w:tcBorders>
              <w:top w:val="nil"/>
              <w:left w:val="single" w:sz="4" w:space="0" w:color="auto"/>
              <w:bottom w:val="single" w:sz="4" w:space="0" w:color="auto"/>
              <w:right w:val="single" w:sz="4" w:space="0" w:color="auto"/>
            </w:tcBorders>
            <w:shd w:val="clear" w:color="000000" w:fill="FFFFFF"/>
          </w:tcPr>
          <w:p w:rsidR="0082007F" w:rsidRPr="00FB1118" w:rsidRDefault="0082007F">
            <w:pPr>
              <w:rPr>
                <w:rFonts w:ascii="Arial" w:hAnsi="Arial" w:cs="Arial"/>
                <w:color w:val="000000"/>
                <w:sz w:val="16"/>
                <w:szCs w:val="16"/>
              </w:rPr>
            </w:pPr>
            <w:r w:rsidRPr="00FB1118">
              <w:rPr>
                <w:rFonts w:ascii="Arial" w:hAnsi="Arial" w:cs="Arial"/>
                <w:color w:val="000000"/>
                <w:sz w:val="16"/>
                <w:szCs w:val="16"/>
              </w:rPr>
              <w:t>Poboljšana komunalna infrastruktura u seoskim područima</w:t>
            </w:r>
          </w:p>
        </w:tc>
        <w:tc>
          <w:tcPr>
            <w:tcW w:w="2780" w:type="dxa"/>
            <w:tcBorders>
              <w:top w:val="nil"/>
              <w:left w:val="nil"/>
              <w:bottom w:val="single" w:sz="4" w:space="0" w:color="auto"/>
              <w:right w:val="single" w:sz="4" w:space="0" w:color="auto"/>
            </w:tcBorders>
            <w:shd w:val="clear" w:color="000000" w:fill="FFFFFF"/>
            <w:noWrap/>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Projekat</w:t>
            </w:r>
          </w:p>
        </w:tc>
        <w:tc>
          <w:tcPr>
            <w:tcW w:w="887" w:type="dxa"/>
            <w:tcBorders>
              <w:top w:val="nil"/>
              <w:left w:val="nil"/>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Projekat</w:t>
            </w:r>
          </w:p>
        </w:tc>
        <w:tc>
          <w:tcPr>
            <w:tcW w:w="960"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10.000</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10.000</w:t>
            </w:r>
          </w:p>
        </w:tc>
      </w:tr>
      <w:tr w:rsidR="0082007F">
        <w:trPr>
          <w:trHeight w:val="600"/>
        </w:trPr>
        <w:tc>
          <w:tcPr>
            <w:tcW w:w="2709" w:type="dxa"/>
            <w:tcBorders>
              <w:top w:val="nil"/>
              <w:left w:val="single" w:sz="4" w:space="0" w:color="auto"/>
              <w:bottom w:val="single" w:sz="4" w:space="0" w:color="auto"/>
              <w:right w:val="single" w:sz="4" w:space="0" w:color="auto"/>
            </w:tcBorders>
            <w:shd w:val="clear" w:color="000000" w:fill="FFFFFF"/>
            <w:vAlign w:val="center"/>
          </w:tcPr>
          <w:p w:rsidR="0082007F" w:rsidRPr="00FB1118" w:rsidRDefault="0082007F">
            <w:pPr>
              <w:rPr>
                <w:rFonts w:ascii="Arial" w:hAnsi="Arial" w:cs="Arial"/>
                <w:color w:val="000000"/>
                <w:sz w:val="16"/>
                <w:szCs w:val="16"/>
              </w:rPr>
            </w:pPr>
            <w:r w:rsidRPr="00FB1118">
              <w:rPr>
                <w:rFonts w:ascii="Arial" w:hAnsi="Arial" w:cs="Arial"/>
                <w:color w:val="000000"/>
                <w:sz w:val="16"/>
                <w:szCs w:val="16"/>
              </w:rPr>
              <w:t>Uređenje ruralnog okoliša</w:t>
            </w:r>
          </w:p>
        </w:tc>
        <w:tc>
          <w:tcPr>
            <w:tcW w:w="2780" w:type="dxa"/>
            <w:tcBorders>
              <w:top w:val="nil"/>
              <w:left w:val="nil"/>
              <w:bottom w:val="single" w:sz="4" w:space="0" w:color="auto"/>
              <w:right w:val="single" w:sz="4" w:space="0" w:color="auto"/>
            </w:tcBorders>
            <w:shd w:val="clear" w:color="000000" w:fill="FFFFFF"/>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Aktivnost</w:t>
            </w:r>
          </w:p>
        </w:tc>
        <w:tc>
          <w:tcPr>
            <w:tcW w:w="887" w:type="dxa"/>
            <w:tcBorders>
              <w:top w:val="nil"/>
              <w:left w:val="nil"/>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Aktivnost</w:t>
            </w:r>
          </w:p>
        </w:tc>
        <w:tc>
          <w:tcPr>
            <w:tcW w:w="960"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3</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12.000</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4.000</w:t>
            </w:r>
          </w:p>
        </w:tc>
      </w:tr>
      <w:tr w:rsidR="0082007F">
        <w:trPr>
          <w:trHeight w:val="600"/>
        </w:trPr>
        <w:tc>
          <w:tcPr>
            <w:tcW w:w="2709" w:type="dxa"/>
            <w:tcBorders>
              <w:top w:val="nil"/>
              <w:left w:val="single" w:sz="4" w:space="0" w:color="auto"/>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Povećanje prihoda od dodatnih djelatnosti</w:t>
            </w:r>
          </w:p>
        </w:tc>
        <w:tc>
          <w:tcPr>
            <w:tcW w:w="2780" w:type="dxa"/>
            <w:tcBorders>
              <w:top w:val="nil"/>
              <w:left w:val="nil"/>
              <w:bottom w:val="single" w:sz="4" w:space="0" w:color="auto"/>
              <w:right w:val="single" w:sz="4" w:space="0" w:color="auto"/>
            </w:tcBorders>
            <w:shd w:val="clear" w:color="000000" w:fill="FFFFFF"/>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Projekat</w:t>
            </w:r>
          </w:p>
        </w:tc>
        <w:tc>
          <w:tcPr>
            <w:tcW w:w="887" w:type="dxa"/>
            <w:tcBorders>
              <w:top w:val="nil"/>
              <w:left w:val="nil"/>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Projekat</w:t>
            </w:r>
          </w:p>
        </w:tc>
        <w:tc>
          <w:tcPr>
            <w:tcW w:w="960"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7.500</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7.500</w:t>
            </w:r>
          </w:p>
        </w:tc>
      </w:tr>
      <w:tr w:rsidR="0082007F">
        <w:trPr>
          <w:trHeight w:val="600"/>
        </w:trPr>
        <w:tc>
          <w:tcPr>
            <w:tcW w:w="2709" w:type="dxa"/>
            <w:tcBorders>
              <w:top w:val="nil"/>
              <w:left w:val="single" w:sz="4" w:space="0" w:color="auto"/>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Unaprijeđen ruralni i seoski turizam</w:t>
            </w:r>
          </w:p>
        </w:tc>
        <w:tc>
          <w:tcPr>
            <w:tcW w:w="2780" w:type="dxa"/>
            <w:tcBorders>
              <w:top w:val="nil"/>
              <w:left w:val="nil"/>
              <w:bottom w:val="single" w:sz="4" w:space="0" w:color="auto"/>
              <w:right w:val="single" w:sz="4" w:space="0" w:color="auto"/>
            </w:tcBorders>
            <w:shd w:val="clear" w:color="000000" w:fill="FFFFFF"/>
            <w:vAlign w:val="center"/>
          </w:tcPr>
          <w:p w:rsidR="0082007F" w:rsidRDefault="0082007F">
            <w:pPr>
              <w:jc w:val="both"/>
              <w:rPr>
                <w:rFonts w:ascii="Arial" w:hAnsi="Arial" w:cs="Arial"/>
                <w:color w:val="000000"/>
                <w:sz w:val="16"/>
                <w:szCs w:val="16"/>
              </w:rPr>
            </w:pPr>
            <w:r>
              <w:rPr>
                <w:rFonts w:ascii="Arial" w:hAnsi="Arial" w:cs="Arial"/>
                <w:color w:val="000000"/>
                <w:sz w:val="16"/>
                <w:szCs w:val="16"/>
              </w:rPr>
              <w:t>Projekat</w:t>
            </w:r>
          </w:p>
        </w:tc>
        <w:tc>
          <w:tcPr>
            <w:tcW w:w="887" w:type="dxa"/>
            <w:tcBorders>
              <w:top w:val="nil"/>
              <w:left w:val="nil"/>
              <w:bottom w:val="single" w:sz="4" w:space="0" w:color="auto"/>
              <w:right w:val="single" w:sz="4" w:space="0" w:color="auto"/>
            </w:tcBorders>
            <w:shd w:val="clear" w:color="000000" w:fill="FFFFFF"/>
            <w:vAlign w:val="center"/>
          </w:tcPr>
          <w:p w:rsidR="0082007F" w:rsidRDefault="0082007F">
            <w:pPr>
              <w:rPr>
                <w:rFonts w:ascii="Arial" w:hAnsi="Arial" w:cs="Arial"/>
                <w:color w:val="000000"/>
                <w:sz w:val="16"/>
                <w:szCs w:val="16"/>
              </w:rPr>
            </w:pPr>
            <w:r>
              <w:rPr>
                <w:rFonts w:ascii="Arial" w:hAnsi="Arial" w:cs="Arial"/>
                <w:color w:val="000000"/>
                <w:sz w:val="16"/>
                <w:szCs w:val="16"/>
              </w:rPr>
              <w:t>Projekat</w:t>
            </w:r>
          </w:p>
        </w:tc>
        <w:tc>
          <w:tcPr>
            <w:tcW w:w="960"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1</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7.000</w:t>
            </w:r>
          </w:p>
        </w:tc>
        <w:tc>
          <w:tcPr>
            <w:tcW w:w="1079" w:type="dxa"/>
            <w:tcBorders>
              <w:top w:val="nil"/>
              <w:left w:val="nil"/>
              <w:bottom w:val="single" w:sz="4" w:space="0" w:color="auto"/>
              <w:right w:val="single" w:sz="4" w:space="0" w:color="auto"/>
            </w:tcBorders>
            <w:shd w:val="clear" w:color="000000" w:fill="FFFFFF"/>
            <w:vAlign w:val="center"/>
          </w:tcPr>
          <w:p w:rsidR="0082007F" w:rsidRDefault="0082007F">
            <w:pPr>
              <w:jc w:val="right"/>
              <w:rPr>
                <w:rFonts w:ascii="Arial" w:hAnsi="Arial" w:cs="Arial"/>
                <w:color w:val="000000"/>
                <w:sz w:val="16"/>
                <w:szCs w:val="16"/>
              </w:rPr>
            </w:pPr>
            <w:r>
              <w:rPr>
                <w:rFonts w:ascii="Arial" w:hAnsi="Arial" w:cs="Arial"/>
                <w:color w:val="000000"/>
                <w:sz w:val="16"/>
                <w:szCs w:val="16"/>
              </w:rPr>
              <w:t>7.000</w:t>
            </w:r>
          </w:p>
        </w:tc>
      </w:tr>
    </w:tbl>
    <w:p w:rsidR="0082007F" w:rsidRDefault="0082007F" w:rsidP="007F50FE">
      <w:pPr>
        <w:jc w:val="center"/>
        <w:rPr>
          <w:rFonts w:ascii="Arial" w:hAnsi="Arial" w:cs="Arial"/>
          <w:sz w:val="19"/>
          <w:szCs w:val="19"/>
        </w:rPr>
      </w:pPr>
    </w:p>
    <w:p w:rsidR="0082007F" w:rsidRDefault="0082007F" w:rsidP="007F50FE">
      <w:pPr>
        <w:spacing w:before="120" w:after="120" w:line="312" w:lineRule="auto"/>
        <w:jc w:val="center"/>
        <w:rPr>
          <w:rFonts w:ascii="Arial" w:hAnsi="Arial" w:cs="Arial"/>
          <w:i/>
          <w:iCs/>
          <w:sz w:val="19"/>
          <w:szCs w:val="19"/>
        </w:rPr>
      </w:pPr>
    </w:p>
    <w:p w:rsidR="0082007F" w:rsidRDefault="0082007F" w:rsidP="007F50FE">
      <w:pPr>
        <w:spacing w:before="120" w:after="120" w:line="312" w:lineRule="auto"/>
        <w:jc w:val="center"/>
        <w:rPr>
          <w:rFonts w:ascii="Arial" w:hAnsi="Arial" w:cs="Arial"/>
          <w:i/>
          <w:iCs/>
          <w:sz w:val="19"/>
          <w:szCs w:val="19"/>
        </w:rPr>
      </w:pPr>
    </w:p>
    <w:p w:rsidR="0082007F" w:rsidRDefault="0082007F" w:rsidP="007F50FE">
      <w:pPr>
        <w:spacing w:before="120" w:after="120" w:line="312" w:lineRule="auto"/>
        <w:jc w:val="center"/>
        <w:rPr>
          <w:rFonts w:ascii="Arial" w:hAnsi="Arial" w:cs="Arial"/>
          <w:i/>
          <w:iCs/>
          <w:sz w:val="19"/>
          <w:szCs w:val="19"/>
        </w:rPr>
      </w:pPr>
      <w:r w:rsidRPr="00205C1F">
        <w:rPr>
          <w:rFonts w:ascii="Arial" w:hAnsi="Arial" w:cs="Arial"/>
          <w:i/>
          <w:iCs/>
          <w:sz w:val="19"/>
          <w:szCs w:val="19"/>
        </w:rPr>
        <w:lastRenderedPageBreak/>
        <w:t>(</w:t>
      </w:r>
      <w:r>
        <w:rPr>
          <w:rFonts w:ascii="Arial" w:hAnsi="Arial" w:cs="Arial"/>
          <w:i/>
          <w:iCs/>
          <w:sz w:val="19"/>
          <w:szCs w:val="19"/>
        </w:rPr>
        <w:t>13.</w:t>
      </w:r>
      <w:r w:rsidRPr="00205C1F">
        <w:rPr>
          <w:rFonts w:ascii="Arial" w:hAnsi="Arial" w:cs="Arial"/>
          <w:i/>
          <w:iCs/>
          <w:sz w:val="19"/>
          <w:szCs w:val="19"/>
        </w:rPr>
        <w:t>3)</w:t>
      </w:r>
    </w:p>
    <w:p w:rsidR="0082007F" w:rsidRPr="00205C1F" w:rsidRDefault="0082007F" w:rsidP="007F50FE">
      <w:pPr>
        <w:spacing w:before="120" w:after="120" w:line="312" w:lineRule="auto"/>
        <w:jc w:val="center"/>
        <w:rPr>
          <w:rFonts w:ascii="Arial" w:hAnsi="Arial" w:cs="Arial"/>
          <w:i/>
          <w:iCs/>
          <w:sz w:val="19"/>
          <w:szCs w:val="19"/>
        </w:rPr>
      </w:pPr>
      <w:r>
        <w:rPr>
          <w:rFonts w:ascii="Arial" w:hAnsi="Arial" w:cs="Arial"/>
          <w:i/>
          <w:iCs/>
          <w:sz w:val="19"/>
          <w:szCs w:val="19"/>
        </w:rPr>
        <w:t>(Monitoring implementacije programa)</w:t>
      </w:r>
    </w:p>
    <w:p w:rsidR="0082007F" w:rsidRPr="00530361" w:rsidRDefault="0082007F" w:rsidP="007F50FE">
      <w:pPr>
        <w:spacing w:before="120" w:after="120" w:line="312" w:lineRule="auto"/>
        <w:ind w:firstLine="709"/>
        <w:jc w:val="both"/>
        <w:rPr>
          <w:rFonts w:ascii="Arial" w:hAnsi="Arial" w:cs="Arial"/>
          <w:sz w:val="19"/>
          <w:szCs w:val="19"/>
        </w:rPr>
      </w:pPr>
      <w:r>
        <w:rPr>
          <w:rFonts w:ascii="Arial" w:hAnsi="Arial" w:cs="Arial"/>
          <w:sz w:val="19"/>
          <w:szCs w:val="19"/>
        </w:rPr>
        <w:t xml:space="preserve">Monitoring se provodi sa ciljem utvrđivanja da li se implementacija podržanih aktivnosti provodi u skladu sa potpisanim ugovorima i u skladu sa odredbama ovog programa. </w:t>
      </w:r>
      <w:r>
        <w:rPr>
          <w:rFonts w:ascii="Arial" w:hAnsi="Arial" w:cs="Arial"/>
          <w:sz w:val="20"/>
          <w:szCs w:val="20"/>
        </w:rPr>
        <w:t xml:space="preserve">U  cilju  osguranja  procjene  rezultata  odabrani  korisnici  su  dužni nakon  utroška  odobrenih  sredstava  dostaviti  Ministarstvu  za  privredu  izvještaj o  provedenim  aktivnostima  koja  su  odobrena  za  finansiranje  iz  programa.   </w:t>
      </w:r>
    </w:p>
    <w:p w:rsidR="0082007F" w:rsidRDefault="0082007F" w:rsidP="007F50FE">
      <w:pPr>
        <w:spacing w:before="120" w:after="120" w:line="312" w:lineRule="auto"/>
        <w:ind w:firstLine="708"/>
        <w:rPr>
          <w:rFonts w:ascii="Arial" w:hAnsi="Arial" w:cs="Arial"/>
          <w:sz w:val="19"/>
          <w:szCs w:val="19"/>
        </w:rPr>
      </w:pPr>
      <w:r>
        <w:rPr>
          <w:rFonts w:ascii="Arial" w:hAnsi="Arial" w:cs="Arial"/>
          <w:sz w:val="19"/>
          <w:szCs w:val="19"/>
        </w:rPr>
        <w:t>Nadzor realizacije P</w:t>
      </w:r>
      <w:r w:rsidRPr="00205C1F">
        <w:rPr>
          <w:rFonts w:ascii="Arial" w:hAnsi="Arial" w:cs="Arial"/>
          <w:sz w:val="19"/>
          <w:szCs w:val="19"/>
        </w:rPr>
        <w:t>rograma utroška sr</w:t>
      </w:r>
      <w:r>
        <w:rPr>
          <w:rFonts w:ascii="Arial" w:hAnsi="Arial" w:cs="Arial"/>
          <w:sz w:val="19"/>
          <w:szCs w:val="19"/>
        </w:rPr>
        <w:t>edstava sa ekonomskog koda 614 3</w:t>
      </w:r>
      <w:r w:rsidRPr="00205C1F">
        <w:rPr>
          <w:rFonts w:ascii="Arial" w:hAnsi="Arial" w:cs="Arial"/>
          <w:sz w:val="19"/>
          <w:szCs w:val="19"/>
        </w:rPr>
        <w:t>00  –</w:t>
      </w:r>
      <w:r w:rsidRPr="00440E72">
        <w:rPr>
          <w:rFonts w:ascii="Arial" w:hAnsi="Arial" w:cs="Arial"/>
          <w:sz w:val="19"/>
          <w:szCs w:val="19"/>
          <w:lang w:eastAsia="en-US"/>
        </w:rPr>
        <w:t>Tekući trans</w:t>
      </w:r>
      <w:r>
        <w:rPr>
          <w:rFonts w:ascii="Arial" w:hAnsi="Arial" w:cs="Arial"/>
          <w:sz w:val="19"/>
          <w:szCs w:val="19"/>
          <w:lang w:eastAsia="en-US"/>
        </w:rPr>
        <w:t xml:space="preserve">feri neprofitnim organizacijama </w:t>
      </w:r>
      <w:r w:rsidRPr="00440E72">
        <w:rPr>
          <w:rFonts w:ascii="Arial" w:hAnsi="Arial" w:cs="Arial"/>
          <w:sz w:val="19"/>
          <w:szCs w:val="19"/>
          <w:lang w:eastAsia="en-US"/>
        </w:rPr>
        <w:t xml:space="preserve"> - Ruralni razvoj</w:t>
      </w:r>
      <w:r>
        <w:rPr>
          <w:rFonts w:ascii="Arial" w:hAnsi="Arial" w:cs="Arial"/>
          <w:sz w:val="19"/>
          <w:szCs w:val="19"/>
          <w:lang w:eastAsia="en-US"/>
        </w:rPr>
        <w:t xml:space="preserve"> </w:t>
      </w:r>
      <w:r>
        <w:rPr>
          <w:rFonts w:ascii="Arial" w:hAnsi="Arial" w:cs="Arial"/>
          <w:sz w:val="19"/>
          <w:szCs w:val="19"/>
        </w:rPr>
        <w:t>vrši</w:t>
      </w:r>
      <w:r w:rsidRPr="00205C1F">
        <w:rPr>
          <w:rFonts w:ascii="Arial" w:hAnsi="Arial" w:cs="Arial"/>
          <w:sz w:val="19"/>
          <w:szCs w:val="19"/>
        </w:rPr>
        <w:t xml:space="preserve"> Ministarstvo za privredu Bosansko-podrinjskog kantona.</w:t>
      </w:r>
    </w:p>
    <w:p w:rsidR="0082007F" w:rsidRDefault="0082007F" w:rsidP="007F50FE">
      <w:pPr>
        <w:spacing w:before="120" w:after="120" w:line="312" w:lineRule="auto"/>
        <w:ind w:firstLine="708"/>
        <w:jc w:val="both"/>
        <w:rPr>
          <w:rFonts w:ascii="Arial" w:hAnsi="Arial" w:cs="Arial"/>
          <w:sz w:val="20"/>
          <w:szCs w:val="20"/>
        </w:rPr>
      </w:pPr>
      <w:r>
        <w:rPr>
          <w:rFonts w:ascii="Arial" w:hAnsi="Arial" w:cs="Arial"/>
          <w:sz w:val="20"/>
          <w:szCs w:val="20"/>
        </w:rPr>
        <w:t>Mjerenje  rezultata  i provedenih aktivnosti  će  se  vršiti  na  osnovu  periodičnog monitoringa    implementacije projekta sačinjavanjem zapisnika uz koji će biti sva neophodna dokumentacija kojom se dokazuje implementacija namjenskog utroška dodijeljenih sredstava.</w:t>
      </w:r>
    </w:p>
    <w:p w:rsidR="0082007F" w:rsidRPr="00CB00B8" w:rsidRDefault="0082007F" w:rsidP="00CB00B8">
      <w:pPr>
        <w:spacing w:before="120" w:after="120" w:line="312" w:lineRule="auto"/>
        <w:ind w:firstLine="708"/>
        <w:jc w:val="both"/>
        <w:rPr>
          <w:rFonts w:ascii="Arial" w:hAnsi="Arial" w:cs="Arial"/>
          <w:sz w:val="20"/>
          <w:szCs w:val="20"/>
        </w:rPr>
      </w:pPr>
      <w:r>
        <w:rPr>
          <w:rFonts w:ascii="Arial" w:hAnsi="Arial" w:cs="Arial"/>
          <w:sz w:val="20"/>
          <w:szCs w:val="20"/>
        </w:rPr>
        <w:t xml:space="preserve">U slučaju da rezultati monitoringa ukažu na značajni zaostatak u ispunjavanju ugovorenih obaveza, ministarstvo predlaže vladi donošenje odluke o povrat dodjeljenje državne pomoći ili preusmjeravanje u skladu sa odredbama programa. </w:t>
      </w:r>
    </w:p>
    <w:p w:rsidR="0082007F" w:rsidRPr="005E5ABF" w:rsidRDefault="0082007F" w:rsidP="004548A7">
      <w:pPr>
        <w:spacing w:before="120" w:after="120" w:line="312" w:lineRule="auto"/>
        <w:jc w:val="center"/>
        <w:rPr>
          <w:rFonts w:ascii="Arial" w:hAnsi="Arial" w:cs="Arial"/>
          <w:b/>
          <w:bCs/>
          <w:sz w:val="19"/>
          <w:szCs w:val="19"/>
        </w:rPr>
      </w:pPr>
      <w:r>
        <w:rPr>
          <w:rFonts w:ascii="Arial" w:hAnsi="Arial" w:cs="Arial"/>
          <w:b/>
          <w:bCs/>
          <w:sz w:val="19"/>
          <w:szCs w:val="19"/>
        </w:rPr>
        <w:t>Tačka 14.</w:t>
      </w:r>
    </w:p>
    <w:p w:rsidR="0082007F" w:rsidRDefault="0082007F" w:rsidP="004548A7">
      <w:pPr>
        <w:spacing w:before="120" w:after="120" w:line="312" w:lineRule="auto"/>
        <w:jc w:val="center"/>
        <w:rPr>
          <w:rFonts w:ascii="Arial" w:hAnsi="Arial" w:cs="Arial"/>
          <w:sz w:val="19"/>
          <w:szCs w:val="19"/>
        </w:rPr>
      </w:pPr>
      <w:r>
        <w:rPr>
          <w:rFonts w:ascii="Arial" w:hAnsi="Arial" w:cs="Arial"/>
          <w:sz w:val="19"/>
          <w:szCs w:val="19"/>
        </w:rPr>
        <w:t>PROCJENA NEPREDVIĐENIH RASHODA I RIZIKA</w:t>
      </w:r>
    </w:p>
    <w:p w:rsidR="0082007F" w:rsidRPr="00205C1F" w:rsidRDefault="0082007F" w:rsidP="004548A7">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14.</w:t>
      </w:r>
      <w:r w:rsidRPr="00205C1F">
        <w:rPr>
          <w:rFonts w:ascii="Arial" w:hAnsi="Arial" w:cs="Arial"/>
          <w:i/>
          <w:iCs/>
          <w:sz w:val="19"/>
          <w:szCs w:val="19"/>
        </w:rPr>
        <w:t>1)</w:t>
      </w:r>
    </w:p>
    <w:p w:rsidR="0082007F" w:rsidRPr="00205C1F" w:rsidRDefault="0082007F" w:rsidP="004548A7">
      <w:pPr>
        <w:spacing w:before="120" w:after="120" w:line="312" w:lineRule="auto"/>
        <w:jc w:val="center"/>
        <w:rPr>
          <w:rFonts w:ascii="Arial" w:hAnsi="Arial" w:cs="Arial"/>
          <w:i/>
          <w:iCs/>
          <w:sz w:val="19"/>
          <w:szCs w:val="19"/>
        </w:rPr>
      </w:pPr>
      <w:r>
        <w:rPr>
          <w:rFonts w:ascii="Arial" w:hAnsi="Arial" w:cs="Arial"/>
          <w:i/>
          <w:iCs/>
          <w:sz w:val="19"/>
          <w:szCs w:val="19"/>
        </w:rPr>
        <w:t>(Nepredviđeni rashodi)</w:t>
      </w:r>
    </w:p>
    <w:p w:rsidR="0082007F" w:rsidRDefault="0082007F" w:rsidP="004548A7">
      <w:pPr>
        <w:spacing w:before="120" w:after="120" w:line="312" w:lineRule="auto"/>
        <w:ind w:firstLine="708"/>
        <w:jc w:val="both"/>
        <w:rPr>
          <w:rFonts w:ascii="Arial" w:hAnsi="Arial" w:cs="Arial"/>
          <w:sz w:val="19"/>
          <w:szCs w:val="19"/>
        </w:rPr>
      </w:pPr>
      <w:r>
        <w:rPr>
          <w:rFonts w:ascii="Arial" w:hAnsi="Arial" w:cs="Arial"/>
          <w:sz w:val="19"/>
          <w:szCs w:val="19"/>
        </w:rPr>
        <w:t xml:space="preserve">Nepredviđeni rashodi mogu se pojaviti u slučaju povećane potražnje za podsticajnim mjerama obzirom da je 2012.godina druga godina uvođenja podsticajnih mjera ovog tipa. Nepredviđeni rashodi za ostale programom predviđenih aktivnosti mogu se pojaviti samo kao rezultat promena unutar interne strukture samog programa ali ne i do povećanja ukupnih nepredviđenih rashoda programa. </w:t>
      </w:r>
    </w:p>
    <w:p w:rsidR="0082007F" w:rsidRDefault="0082007F" w:rsidP="004548A7">
      <w:pPr>
        <w:spacing w:before="120" w:after="120" w:line="312" w:lineRule="auto"/>
        <w:ind w:firstLine="708"/>
        <w:jc w:val="both"/>
        <w:rPr>
          <w:rFonts w:ascii="Arial" w:hAnsi="Arial" w:cs="Arial"/>
          <w:sz w:val="19"/>
          <w:szCs w:val="19"/>
        </w:rPr>
      </w:pPr>
      <w:r>
        <w:rPr>
          <w:rFonts w:ascii="Arial" w:hAnsi="Arial" w:cs="Arial"/>
          <w:sz w:val="19"/>
          <w:szCs w:val="19"/>
        </w:rPr>
        <w:t>Kako bi se smanjili nepredviđeni rashodi unutar sheme podsticaja uvedeni su stroži finansijski kriteriji koji ograničavaju obim ostvarivanja podsticaja. Dodatno obezbjeđenje za nepredviđene rashode je uvedeno kroz minimalne maksimalne vrijednosti izdataka za svaki specifični cilj čime je program dodatno zaštićen od nepredviđeni rashoda.</w:t>
      </w:r>
    </w:p>
    <w:p w:rsidR="0082007F" w:rsidRPr="00205C1F" w:rsidRDefault="0082007F" w:rsidP="004548A7">
      <w:pPr>
        <w:spacing w:before="120" w:after="120" w:line="312" w:lineRule="auto"/>
        <w:jc w:val="center"/>
        <w:rPr>
          <w:rFonts w:ascii="Arial" w:hAnsi="Arial" w:cs="Arial"/>
          <w:i/>
          <w:iCs/>
          <w:sz w:val="19"/>
          <w:szCs w:val="19"/>
        </w:rPr>
      </w:pPr>
      <w:r>
        <w:rPr>
          <w:rFonts w:ascii="Arial" w:hAnsi="Arial" w:cs="Arial"/>
          <w:i/>
          <w:iCs/>
          <w:sz w:val="19"/>
          <w:szCs w:val="19"/>
        </w:rPr>
        <w:t>(14.2</w:t>
      </w:r>
      <w:r w:rsidRPr="00205C1F">
        <w:rPr>
          <w:rFonts w:ascii="Arial" w:hAnsi="Arial" w:cs="Arial"/>
          <w:i/>
          <w:iCs/>
          <w:sz w:val="19"/>
          <w:szCs w:val="19"/>
        </w:rPr>
        <w:t>)</w:t>
      </w:r>
    </w:p>
    <w:p w:rsidR="0082007F" w:rsidRPr="00205C1F" w:rsidRDefault="0082007F" w:rsidP="004548A7">
      <w:pPr>
        <w:spacing w:before="120" w:after="120" w:line="312" w:lineRule="auto"/>
        <w:jc w:val="center"/>
        <w:rPr>
          <w:rFonts w:ascii="Arial" w:hAnsi="Arial" w:cs="Arial"/>
          <w:i/>
          <w:iCs/>
          <w:sz w:val="19"/>
          <w:szCs w:val="19"/>
        </w:rPr>
      </w:pPr>
      <w:r>
        <w:rPr>
          <w:rFonts w:ascii="Arial" w:hAnsi="Arial" w:cs="Arial"/>
          <w:i/>
          <w:iCs/>
          <w:sz w:val="19"/>
          <w:szCs w:val="19"/>
        </w:rPr>
        <w:t>(Rizici)</w:t>
      </w:r>
    </w:p>
    <w:p w:rsidR="0082007F" w:rsidRDefault="0082007F" w:rsidP="004548A7">
      <w:pPr>
        <w:spacing w:before="120" w:after="120" w:line="312" w:lineRule="auto"/>
        <w:ind w:firstLine="708"/>
        <w:jc w:val="both"/>
        <w:rPr>
          <w:rFonts w:ascii="Arial" w:hAnsi="Arial" w:cs="Arial"/>
          <w:sz w:val="19"/>
          <w:szCs w:val="19"/>
        </w:rPr>
      </w:pPr>
      <w:r>
        <w:rPr>
          <w:rFonts w:ascii="Arial" w:hAnsi="Arial" w:cs="Arial"/>
          <w:sz w:val="19"/>
          <w:szCs w:val="19"/>
        </w:rPr>
        <w:t>Kako bi se smanjili rizici u procesu implementacije programa uvedene su novine i u procesu selekcije i monitorigu aktivnosti koje su podržane u okviru ovog programa. Novine se odnose u omogućavaju službenicima terenske posjete i prikupljanje dodatnih informacija neophodnih za proces selekcije, te monitoring u toku same implementacije aktivnosti i mjera koje su podržane ovim programom.</w:t>
      </w:r>
    </w:p>
    <w:p w:rsidR="0082007F" w:rsidRPr="00880A66" w:rsidRDefault="0082007F" w:rsidP="004548A7">
      <w:pPr>
        <w:spacing w:before="120" w:after="120" w:line="312" w:lineRule="auto"/>
        <w:ind w:firstLine="708"/>
        <w:jc w:val="both"/>
        <w:rPr>
          <w:rFonts w:ascii="Arial" w:hAnsi="Arial" w:cs="Arial"/>
          <w:sz w:val="19"/>
          <w:szCs w:val="19"/>
        </w:rPr>
      </w:pPr>
      <w:r w:rsidRPr="00205C1F">
        <w:rPr>
          <w:rFonts w:ascii="Arial" w:hAnsi="Arial" w:cs="Arial"/>
          <w:sz w:val="19"/>
          <w:szCs w:val="19"/>
        </w:rPr>
        <w:t xml:space="preserve">Aplikanti su dužni planirati </w:t>
      </w:r>
      <w:r>
        <w:rPr>
          <w:rFonts w:ascii="Arial" w:hAnsi="Arial" w:cs="Arial"/>
          <w:sz w:val="19"/>
          <w:szCs w:val="19"/>
        </w:rPr>
        <w:t xml:space="preserve">odgovarajuće </w:t>
      </w:r>
      <w:r w:rsidRPr="00205C1F">
        <w:rPr>
          <w:rFonts w:ascii="Arial" w:hAnsi="Arial" w:cs="Arial"/>
          <w:sz w:val="19"/>
          <w:szCs w:val="19"/>
        </w:rPr>
        <w:t xml:space="preserve">mjere koje će poduzeti u slučaju ostvarivanja rizika koji mogu utjecati na ostvarivanje </w:t>
      </w:r>
      <w:r>
        <w:rPr>
          <w:rFonts w:ascii="Arial" w:hAnsi="Arial" w:cs="Arial"/>
          <w:sz w:val="19"/>
          <w:szCs w:val="19"/>
        </w:rPr>
        <w:t>ciljeva i rezultata koji su predviđeni u aktivnostima i mjerama za koje su dobili podršku iz ovog programa</w:t>
      </w:r>
      <w:r w:rsidRPr="00205C1F">
        <w:rPr>
          <w:rFonts w:ascii="Arial" w:hAnsi="Arial" w:cs="Arial"/>
          <w:sz w:val="19"/>
          <w:szCs w:val="19"/>
        </w:rPr>
        <w:t>.</w:t>
      </w:r>
    </w:p>
    <w:p w:rsidR="0082007F" w:rsidRDefault="0082007F" w:rsidP="004548A7">
      <w:pPr>
        <w:spacing w:before="120" w:after="120" w:line="312" w:lineRule="auto"/>
        <w:jc w:val="center"/>
        <w:rPr>
          <w:rFonts w:ascii="Arial" w:hAnsi="Arial" w:cs="Arial"/>
          <w:b/>
          <w:bCs/>
          <w:sz w:val="19"/>
          <w:szCs w:val="19"/>
        </w:rPr>
      </w:pPr>
    </w:p>
    <w:p w:rsidR="0082007F" w:rsidRPr="005E5ABF" w:rsidRDefault="0082007F" w:rsidP="004548A7">
      <w:pPr>
        <w:spacing w:before="120" w:after="120" w:line="312" w:lineRule="auto"/>
        <w:jc w:val="center"/>
        <w:rPr>
          <w:rFonts w:ascii="Arial" w:hAnsi="Arial" w:cs="Arial"/>
          <w:b/>
          <w:bCs/>
          <w:sz w:val="19"/>
          <w:szCs w:val="19"/>
        </w:rPr>
      </w:pPr>
      <w:r>
        <w:rPr>
          <w:rFonts w:ascii="Arial" w:hAnsi="Arial" w:cs="Arial"/>
          <w:b/>
          <w:bCs/>
          <w:sz w:val="19"/>
          <w:szCs w:val="19"/>
        </w:rPr>
        <w:t>Tačka 15.</w:t>
      </w:r>
    </w:p>
    <w:p w:rsidR="0082007F" w:rsidRDefault="0082007F" w:rsidP="004548A7">
      <w:pPr>
        <w:spacing w:before="120" w:after="120" w:line="312" w:lineRule="auto"/>
        <w:jc w:val="center"/>
        <w:rPr>
          <w:rFonts w:ascii="Arial" w:hAnsi="Arial" w:cs="Arial"/>
          <w:sz w:val="20"/>
          <w:szCs w:val="20"/>
        </w:rPr>
      </w:pPr>
      <w:r>
        <w:rPr>
          <w:rFonts w:ascii="Arial" w:hAnsi="Arial" w:cs="Arial"/>
          <w:sz w:val="19"/>
          <w:szCs w:val="19"/>
        </w:rPr>
        <w:t>POTREBAN BROJ RADNIKA ZA PROVOĐENJE PROGRAMA</w:t>
      </w:r>
    </w:p>
    <w:p w:rsidR="0082007F" w:rsidRDefault="0082007F" w:rsidP="004548A7">
      <w:pPr>
        <w:spacing w:before="120" w:after="120" w:line="312" w:lineRule="auto"/>
        <w:jc w:val="center"/>
        <w:rPr>
          <w:rFonts w:ascii="Arial" w:hAnsi="Arial" w:cs="Arial"/>
          <w:i/>
          <w:iCs/>
          <w:sz w:val="19"/>
          <w:szCs w:val="19"/>
        </w:rPr>
      </w:pPr>
    </w:p>
    <w:p w:rsidR="0082007F" w:rsidRDefault="0082007F" w:rsidP="004548A7">
      <w:pPr>
        <w:spacing w:before="120" w:after="120" w:line="312" w:lineRule="auto"/>
        <w:ind w:firstLine="709"/>
        <w:jc w:val="both"/>
        <w:rPr>
          <w:rFonts w:ascii="Arial" w:hAnsi="Arial" w:cs="Arial"/>
          <w:sz w:val="19"/>
          <w:szCs w:val="19"/>
        </w:rPr>
      </w:pPr>
      <w:r>
        <w:rPr>
          <w:rFonts w:ascii="Arial" w:hAnsi="Arial" w:cs="Arial"/>
          <w:sz w:val="19"/>
          <w:szCs w:val="19"/>
        </w:rPr>
        <w:t>Za provođenje p</w:t>
      </w:r>
      <w:r w:rsidRPr="00205C1F">
        <w:rPr>
          <w:rFonts w:ascii="Arial" w:hAnsi="Arial" w:cs="Arial"/>
          <w:sz w:val="19"/>
          <w:szCs w:val="19"/>
        </w:rPr>
        <w:t>rograma su nadležni zaposlen</w:t>
      </w:r>
      <w:r>
        <w:rPr>
          <w:rFonts w:ascii="Arial" w:hAnsi="Arial" w:cs="Arial"/>
          <w:sz w:val="19"/>
          <w:szCs w:val="19"/>
        </w:rPr>
        <w:t>i u Ministarstvu za privredu i p</w:t>
      </w:r>
      <w:r w:rsidRPr="00205C1F">
        <w:rPr>
          <w:rFonts w:ascii="Arial" w:hAnsi="Arial" w:cs="Arial"/>
          <w:sz w:val="19"/>
          <w:szCs w:val="19"/>
        </w:rPr>
        <w:t xml:space="preserve">rogram ne zahtjeva angažovanje </w:t>
      </w:r>
      <w:r>
        <w:rPr>
          <w:rFonts w:ascii="Arial" w:hAnsi="Arial" w:cs="Arial"/>
          <w:sz w:val="19"/>
          <w:szCs w:val="19"/>
        </w:rPr>
        <w:t>dodatnih radnika na provođenju p</w:t>
      </w:r>
      <w:r w:rsidRPr="00205C1F">
        <w:rPr>
          <w:rFonts w:ascii="Arial" w:hAnsi="Arial" w:cs="Arial"/>
          <w:sz w:val="19"/>
          <w:szCs w:val="19"/>
        </w:rPr>
        <w:t>rograma</w:t>
      </w:r>
      <w:r>
        <w:rPr>
          <w:rFonts w:ascii="Arial" w:hAnsi="Arial" w:cs="Arial"/>
          <w:sz w:val="19"/>
          <w:szCs w:val="19"/>
        </w:rPr>
        <w:t>, izuzev za korištenje vanjskih usluga za potrebe izrade baze podataka registra korisnika.</w:t>
      </w:r>
    </w:p>
    <w:p w:rsidR="0082007F" w:rsidRDefault="0082007F" w:rsidP="004548A7">
      <w:pPr>
        <w:spacing w:before="120" w:after="120" w:line="312" w:lineRule="auto"/>
        <w:ind w:firstLine="709"/>
        <w:jc w:val="both"/>
        <w:rPr>
          <w:rFonts w:ascii="Arial" w:hAnsi="Arial" w:cs="Arial"/>
          <w:sz w:val="20"/>
          <w:szCs w:val="20"/>
        </w:rPr>
      </w:pPr>
      <w:r w:rsidRPr="001F03EC">
        <w:rPr>
          <w:rFonts w:ascii="Arial" w:hAnsi="Arial" w:cs="Arial"/>
          <w:sz w:val="20"/>
          <w:szCs w:val="20"/>
        </w:rPr>
        <w:lastRenderedPageBreak/>
        <w:t xml:space="preserve">Za provođenje </w:t>
      </w:r>
      <w:r>
        <w:rPr>
          <w:rFonts w:ascii="Arial" w:hAnsi="Arial" w:cs="Arial"/>
          <w:sz w:val="20"/>
          <w:szCs w:val="20"/>
        </w:rPr>
        <w:t>P</w:t>
      </w:r>
      <w:r w:rsidRPr="001F03EC">
        <w:rPr>
          <w:rFonts w:ascii="Arial" w:hAnsi="Arial" w:cs="Arial"/>
          <w:sz w:val="20"/>
          <w:szCs w:val="20"/>
        </w:rPr>
        <w:t xml:space="preserve">rograma su nadležni zaposleni u Ministarstvu za </w:t>
      </w:r>
      <w:r>
        <w:rPr>
          <w:rFonts w:ascii="Arial" w:hAnsi="Arial" w:cs="Arial"/>
          <w:sz w:val="20"/>
          <w:szCs w:val="20"/>
        </w:rPr>
        <w:t>privredu</w:t>
      </w:r>
      <w:r w:rsidRPr="001F03EC">
        <w:rPr>
          <w:rFonts w:ascii="Arial" w:hAnsi="Arial" w:cs="Arial"/>
          <w:sz w:val="20"/>
          <w:szCs w:val="20"/>
        </w:rPr>
        <w:t xml:space="preserve"> i </w:t>
      </w:r>
      <w:r>
        <w:rPr>
          <w:rFonts w:ascii="Arial" w:hAnsi="Arial" w:cs="Arial"/>
          <w:sz w:val="20"/>
          <w:szCs w:val="20"/>
        </w:rPr>
        <w:t>P</w:t>
      </w:r>
      <w:r w:rsidRPr="001F03EC">
        <w:rPr>
          <w:rFonts w:ascii="Arial" w:hAnsi="Arial" w:cs="Arial"/>
          <w:sz w:val="20"/>
          <w:szCs w:val="20"/>
        </w:rPr>
        <w:t>rogram ne zaht</w:t>
      </w:r>
      <w:r>
        <w:rPr>
          <w:rFonts w:ascii="Arial" w:hAnsi="Arial" w:cs="Arial"/>
          <w:sz w:val="20"/>
          <w:szCs w:val="20"/>
        </w:rPr>
        <w:t>i</w:t>
      </w:r>
      <w:r w:rsidRPr="001F03EC">
        <w:rPr>
          <w:rFonts w:ascii="Arial" w:hAnsi="Arial" w:cs="Arial"/>
          <w:sz w:val="20"/>
          <w:szCs w:val="20"/>
        </w:rPr>
        <w:t xml:space="preserve">jeva angažovanje dodatnih radnika na provođenju </w:t>
      </w:r>
      <w:r>
        <w:rPr>
          <w:rFonts w:ascii="Arial" w:hAnsi="Arial" w:cs="Arial"/>
          <w:sz w:val="20"/>
          <w:szCs w:val="20"/>
        </w:rPr>
        <w:t>P</w:t>
      </w:r>
      <w:r w:rsidRPr="001F03EC">
        <w:rPr>
          <w:rFonts w:ascii="Arial" w:hAnsi="Arial" w:cs="Arial"/>
          <w:sz w:val="20"/>
          <w:szCs w:val="20"/>
        </w:rPr>
        <w:t>rograma.</w:t>
      </w:r>
      <w:r>
        <w:rPr>
          <w:rFonts w:ascii="Arial" w:hAnsi="Arial" w:cs="Arial"/>
          <w:sz w:val="20"/>
          <w:szCs w:val="20"/>
        </w:rPr>
        <w:t xml:space="preserve"> Radnici Ministarstva koji će biti uključeni u implementaciju projekta su:</w:t>
      </w:r>
    </w:p>
    <w:p w:rsidR="0082007F" w:rsidRDefault="0082007F" w:rsidP="008A088B">
      <w:pPr>
        <w:pStyle w:val="ListParagraph"/>
        <w:numPr>
          <w:ilvl w:val="0"/>
          <w:numId w:val="3"/>
        </w:numPr>
        <w:spacing w:before="120" w:after="120" w:line="312" w:lineRule="auto"/>
        <w:jc w:val="both"/>
        <w:rPr>
          <w:rFonts w:ascii="Arial" w:hAnsi="Arial" w:cs="Arial"/>
          <w:sz w:val="20"/>
          <w:szCs w:val="20"/>
        </w:rPr>
      </w:pPr>
      <w:r>
        <w:rPr>
          <w:rFonts w:ascii="Arial" w:hAnsi="Arial" w:cs="Arial"/>
          <w:sz w:val="20"/>
          <w:szCs w:val="20"/>
        </w:rPr>
        <w:t>Supervizor programa: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Rasim Sijerčić, dipl.ing.poljoprivrede</w:t>
      </w:r>
    </w:p>
    <w:p w:rsidR="0082007F" w:rsidRDefault="0082007F" w:rsidP="008A088B">
      <w:pPr>
        <w:pStyle w:val="ListParagraph"/>
        <w:numPr>
          <w:ilvl w:val="0"/>
          <w:numId w:val="3"/>
        </w:numPr>
        <w:spacing w:before="120" w:after="120" w:line="312" w:lineRule="auto"/>
        <w:jc w:val="both"/>
        <w:rPr>
          <w:rFonts w:ascii="Arial" w:hAnsi="Arial" w:cs="Arial"/>
          <w:sz w:val="20"/>
          <w:szCs w:val="20"/>
        </w:rPr>
      </w:pPr>
      <w:r>
        <w:rPr>
          <w:rFonts w:ascii="Arial" w:hAnsi="Arial" w:cs="Arial"/>
          <w:sz w:val="20"/>
          <w:szCs w:val="20"/>
        </w:rPr>
        <w:t>Službenik za monitoring i izvještavanje:</w:t>
      </w:r>
      <w:r>
        <w:rPr>
          <w:rFonts w:ascii="Arial" w:hAnsi="Arial" w:cs="Arial"/>
          <w:sz w:val="20"/>
          <w:szCs w:val="20"/>
        </w:rPr>
        <w:tab/>
      </w:r>
      <w:r>
        <w:rPr>
          <w:rFonts w:ascii="Arial" w:hAnsi="Arial" w:cs="Arial"/>
          <w:sz w:val="20"/>
          <w:szCs w:val="20"/>
        </w:rPr>
        <w:tab/>
        <w:t>Belma Mešić-Šeho, dr.vet.med.</w:t>
      </w:r>
    </w:p>
    <w:p w:rsidR="0082007F" w:rsidRDefault="0082007F" w:rsidP="008A088B">
      <w:pPr>
        <w:pStyle w:val="ListParagraph"/>
        <w:numPr>
          <w:ilvl w:val="0"/>
          <w:numId w:val="3"/>
        </w:numPr>
        <w:spacing w:before="120" w:after="120" w:line="312" w:lineRule="auto"/>
        <w:jc w:val="both"/>
        <w:rPr>
          <w:rFonts w:ascii="Arial" w:hAnsi="Arial" w:cs="Arial"/>
          <w:sz w:val="20"/>
          <w:szCs w:val="20"/>
        </w:rPr>
      </w:pPr>
      <w:r>
        <w:rPr>
          <w:rFonts w:ascii="Arial" w:hAnsi="Arial" w:cs="Arial"/>
          <w:sz w:val="20"/>
          <w:szCs w:val="20"/>
        </w:rPr>
        <w:t>Namještenik nadležan za administraciju:</w:t>
      </w:r>
      <w:r>
        <w:rPr>
          <w:rFonts w:ascii="Arial" w:hAnsi="Arial" w:cs="Arial"/>
          <w:sz w:val="20"/>
          <w:szCs w:val="20"/>
        </w:rPr>
        <w:tab/>
      </w:r>
      <w:r>
        <w:rPr>
          <w:rFonts w:ascii="Arial" w:hAnsi="Arial" w:cs="Arial"/>
          <w:sz w:val="20"/>
          <w:szCs w:val="20"/>
        </w:rPr>
        <w:tab/>
        <w:t>Rusmir Islamagić, poljoprivredni tehničar</w:t>
      </w:r>
    </w:p>
    <w:p w:rsidR="0082007F" w:rsidRDefault="0082007F" w:rsidP="004548A7">
      <w:pPr>
        <w:spacing w:before="120" w:after="120" w:line="312" w:lineRule="auto"/>
        <w:jc w:val="both"/>
        <w:rPr>
          <w:rFonts w:ascii="Arial" w:hAnsi="Arial" w:cs="Arial"/>
          <w:sz w:val="20"/>
          <w:szCs w:val="20"/>
        </w:rPr>
      </w:pPr>
    </w:p>
    <w:p w:rsidR="0082007F" w:rsidRDefault="0082007F" w:rsidP="004548A7">
      <w:pPr>
        <w:spacing w:before="120" w:after="120" w:line="312" w:lineRule="auto"/>
        <w:ind w:left="708"/>
        <w:jc w:val="both"/>
        <w:rPr>
          <w:rFonts w:ascii="Arial" w:hAnsi="Arial" w:cs="Arial"/>
          <w:sz w:val="20"/>
          <w:szCs w:val="20"/>
        </w:rPr>
      </w:pPr>
    </w:p>
    <w:p w:rsidR="0082007F" w:rsidRPr="001F03EC" w:rsidRDefault="0082007F" w:rsidP="004548A7">
      <w:pPr>
        <w:spacing w:before="120" w:after="120" w:line="312" w:lineRule="auto"/>
        <w:ind w:left="708"/>
        <w:jc w:val="both"/>
        <w:rPr>
          <w:rFonts w:ascii="Arial" w:hAnsi="Arial" w:cs="Arial"/>
          <w:sz w:val="20"/>
          <w:szCs w:val="20"/>
        </w:rPr>
      </w:pPr>
      <w:r w:rsidRPr="001F03EC">
        <w:rPr>
          <w:rFonts w:ascii="Arial" w:hAnsi="Arial" w:cs="Arial"/>
          <w:sz w:val="20"/>
          <w:szCs w:val="20"/>
        </w:rPr>
        <w:tab/>
      </w:r>
      <w:r w:rsidRPr="001F03EC">
        <w:rPr>
          <w:rFonts w:ascii="Arial" w:hAnsi="Arial" w:cs="Arial"/>
          <w:sz w:val="20"/>
          <w:szCs w:val="20"/>
        </w:rPr>
        <w:tab/>
      </w:r>
      <w:r w:rsidRPr="001F03EC">
        <w:rPr>
          <w:rFonts w:ascii="Arial" w:hAnsi="Arial" w:cs="Arial"/>
          <w:sz w:val="20"/>
          <w:szCs w:val="20"/>
        </w:rPr>
        <w:tab/>
      </w:r>
    </w:p>
    <w:p w:rsidR="0082007F" w:rsidRPr="001F03EC" w:rsidRDefault="0082007F" w:rsidP="004548A7">
      <w:pPr>
        <w:spacing w:before="120" w:after="120" w:line="312" w:lineRule="auto"/>
        <w:jc w:val="both"/>
        <w:rPr>
          <w:rFonts w:ascii="Arial" w:hAnsi="Arial" w:cs="Arial"/>
          <w:sz w:val="20"/>
          <w:szCs w:val="20"/>
        </w:rPr>
      </w:pPr>
      <w:r>
        <w:rPr>
          <w:rFonts w:ascii="Arial" w:hAnsi="Arial" w:cs="Arial"/>
          <w:sz w:val="20"/>
          <w:szCs w:val="20"/>
        </w:rPr>
        <w:t>Broj</w:t>
      </w:r>
      <w:r w:rsidR="00023FE8">
        <w:rPr>
          <w:rFonts w:ascii="Arial" w:hAnsi="Arial" w:cs="Arial"/>
          <w:sz w:val="20"/>
          <w:szCs w:val="20"/>
        </w:rPr>
        <w:t>:04-14-2019-2/13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23FE8">
        <w:rPr>
          <w:rFonts w:ascii="Arial" w:hAnsi="Arial" w:cs="Arial"/>
          <w:sz w:val="20"/>
          <w:szCs w:val="20"/>
        </w:rPr>
        <w:t xml:space="preserve">                          </w:t>
      </w:r>
      <w:r>
        <w:rPr>
          <w:rFonts w:ascii="Arial" w:hAnsi="Arial" w:cs="Arial"/>
          <w:sz w:val="20"/>
          <w:szCs w:val="20"/>
        </w:rPr>
        <w:t xml:space="preserve">    </w:t>
      </w:r>
      <w:r w:rsidRPr="001F03EC">
        <w:rPr>
          <w:rFonts w:ascii="Arial" w:hAnsi="Arial" w:cs="Arial"/>
          <w:b/>
          <w:bCs/>
          <w:sz w:val="20"/>
          <w:szCs w:val="20"/>
        </w:rPr>
        <w:t>M I N I S T A R</w:t>
      </w:r>
    </w:p>
    <w:p w:rsidR="0082007F" w:rsidRPr="001F03EC" w:rsidRDefault="0082007F" w:rsidP="004548A7">
      <w:pPr>
        <w:spacing w:before="120" w:after="120" w:line="312" w:lineRule="auto"/>
        <w:jc w:val="both"/>
        <w:rPr>
          <w:rFonts w:ascii="Arial" w:hAnsi="Arial" w:cs="Arial"/>
          <w:sz w:val="20"/>
          <w:szCs w:val="20"/>
        </w:rPr>
      </w:pPr>
      <w:r w:rsidRPr="001F03EC">
        <w:rPr>
          <w:rFonts w:ascii="Arial" w:hAnsi="Arial" w:cs="Arial"/>
          <w:sz w:val="20"/>
          <w:szCs w:val="20"/>
        </w:rPr>
        <w:t>Goražde,</w:t>
      </w:r>
      <w:r>
        <w:rPr>
          <w:rFonts w:ascii="Arial" w:hAnsi="Arial" w:cs="Arial"/>
          <w:sz w:val="20"/>
          <w:szCs w:val="20"/>
        </w:rPr>
        <w:t xml:space="preserve"> </w:t>
      </w:r>
      <w:r w:rsidR="00023FE8">
        <w:rPr>
          <w:rFonts w:ascii="Arial" w:hAnsi="Arial" w:cs="Arial"/>
          <w:sz w:val="20"/>
          <w:szCs w:val="20"/>
        </w:rPr>
        <w:t>11.0</w:t>
      </w:r>
      <w:r w:rsidR="006F1403">
        <w:rPr>
          <w:rFonts w:ascii="Arial" w:hAnsi="Arial" w:cs="Arial"/>
          <w:sz w:val="20"/>
          <w:szCs w:val="20"/>
        </w:rPr>
        <w:t>9.</w:t>
      </w:r>
      <w:r>
        <w:rPr>
          <w:rFonts w:ascii="Arial" w:hAnsi="Arial" w:cs="Arial"/>
          <w:sz w:val="20"/>
          <w:szCs w:val="20"/>
        </w:rPr>
        <w:t>2013.godine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23FE8">
        <w:rPr>
          <w:rFonts w:ascii="Arial" w:hAnsi="Arial" w:cs="Arial"/>
          <w:sz w:val="20"/>
          <w:szCs w:val="20"/>
        </w:rPr>
        <w:t xml:space="preserve">                        </w:t>
      </w:r>
      <w:r>
        <w:rPr>
          <w:rFonts w:ascii="Arial" w:hAnsi="Arial" w:cs="Arial"/>
          <w:sz w:val="20"/>
          <w:szCs w:val="20"/>
        </w:rPr>
        <w:t xml:space="preserve">       Demir Imamović, dipl. Ecc.</w:t>
      </w:r>
    </w:p>
    <w:p w:rsidR="0082007F" w:rsidRDefault="0082007F" w:rsidP="004548A7">
      <w:pPr>
        <w:spacing w:before="120" w:after="120" w:line="312" w:lineRule="auto"/>
        <w:ind w:firstLine="720"/>
        <w:jc w:val="both"/>
        <w:rPr>
          <w:rFonts w:ascii="Arial" w:hAnsi="Arial" w:cs="Arial"/>
          <w:sz w:val="20"/>
          <w:szCs w:val="20"/>
        </w:rPr>
      </w:pPr>
    </w:p>
    <w:p w:rsidR="0082007F" w:rsidRDefault="0082007F" w:rsidP="004548A7">
      <w:pPr>
        <w:spacing w:before="120" w:after="120" w:line="312" w:lineRule="auto"/>
        <w:ind w:left="708"/>
        <w:jc w:val="both"/>
        <w:rPr>
          <w:rFonts w:ascii="Arial" w:hAnsi="Arial" w:cs="Arial"/>
          <w:sz w:val="20"/>
          <w:szCs w:val="20"/>
        </w:rPr>
      </w:pPr>
      <w:r w:rsidRPr="00205C1F">
        <w:rPr>
          <w:rFonts w:ascii="Arial" w:hAnsi="Arial" w:cs="Arial"/>
          <w:sz w:val="19"/>
          <w:szCs w:val="19"/>
        </w:rPr>
        <w:tab/>
      </w:r>
      <w:r w:rsidRPr="00205C1F">
        <w:rPr>
          <w:rFonts w:ascii="Arial" w:hAnsi="Arial" w:cs="Arial"/>
          <w:sz w:val="19"/>
          <w:szCs w:val="19"/>
        </w:rPr>
        <w:tab/>
      </w:r>
      <w:r w:rsidRPr="00205C1F">
        <w:rPr>
          <w:rFonts w:ascii="Arial" w:hAnsi="Arial" w:cs="Arial"/>
          <w:sz w:val="19"/>
          <w:szCs w:val="19"/>
        </w:rPr>
        <w:tab/>
      </w:r>
      <w:r w:rsidRPr="00205C1F">
        <w:rPr>
          <w:rFonts w:ascii="Arial" w:hAnsi="Arial" w:cs="Arial"/>
          <w:sz w:val="19"/>
          <w:szCs w:val="19"/>
        </w:rPr>
        <w:tab/>
      </w:r>
      <w:r w:rsidRPr="00205C1F">
        <w:rPr>
          <w:rFonts w:ascii="Arial" w:hAnsi="Arial" w:cs="Arial"/>
          <w:sz w:val="19"/>
          <w:szCs w:val="19"/>
        </w:rPr>
        <w:tab/>
      </w:r>
      <w:r w:rsidRPr="00205C1F">
        <w:rPr>
          <w:rFonts w:ascii="Arial" w:hAnsi="Arial" w:cs="Arial"/>
          <w:sz w:val="19"/>
          <w:szCs w:val="19"/>
        </w:rPr>
        <w:tab/>
      </w:r>
      <w:r w:rsidRPr="00205C1F">
        <w:rPr>
          <w:rFonts w:ascii="Arial" w:hAnsi="Arial" w:cs="Arial"/>
          <w:sz w:val="19"/>
          <w:szCs w:val="19"/>
        </w:rPr>
        <w:tab/>
      </w:r>
      <w:r w:rsidRPr="00205C1F">
        <w:rPr>
          <w:rFonts w:ascii="Arial" w:hAnsi="Arial" w:cs="Arial"/>
          <w:sz w:val="19"/>
          <w:szCs w:val="19"/>
        </w:rPr>
        <w:tab/>
      </w:r>
    </w:p>
    <w:p w:rsidR="0082007F" w:rsidRDefault="0082007F" w:rsidP="004548A7">
      <w:pPr>
        <w:spacing w:before="120" w:after="120" w:line="312" w:lineRule="auto"/>
        <w:ind w:firstLine="720"/>
        <w:jc w:val="both"/>
        <w:rPr>
          <w:rFonts w:ascii="Arial" w:hAnsi="Arial" w:cs="Arial"/>
          <w:sz w:val="20"/>
          <w:szCs w:val="20"/>
        </w:rPr>
      </w:pPr>
    </w:p>
    <w:p w:rsidR="0082007F" w:rsidRDefault="0082007F" w:rsidP="004548A7">
      <w:pPr>
        <w:spacing w:before="120" w:after="120" w:line="312" w:lineRule="auto"/>
        <w:ind w:firstLine="720"/>
        <w:jc w:val="both"/>
        <w:rPr>
          <w:rFonts w:ascii="Arial" w:hAnsi="Arial" w:cs="Arial"/>
          <w:sz w:val="20"/>
          <w:szCs w:val="20"/>
        </w:rPr>
      </w:pPr>
    </w:p>
    <w:p w:rsidR="006F1403" w:rsidRDefault="0082007F" w:rsidP="004548A7">
      <w:pPr>
        <w:spacing w:before="120" w:after="120" w:line="312" w:lineRule="auto"/>
        <w:ind w:firstLine="720"/>
        <w:jc w:val="both"/>
        <w:rPr>
          <w:rFonts w:ascii="Arial" w:hAnsi="Arial" w:cs="Arial"/>
          <w:sz w:val="20"/>
          <w:szCs w:val="20"/>
        </w:rPr>
      </w:pPr>
      <w:r w:rsidRPr="001F03EC">
        <w:rPr>
          <w:rFonts w:ascii="Arial" w:hAnsi="Arial" w:cs="Arial"/>
          <w:sz w:val="20"/>
          <w:szCs w:val="20"/>
        </w:rPr>
        <w:t>Sag</w:t>
      </w:r>
      <w:r>
        <w:rPr>
          <w:rFonts w:ascii="Arial" w:hAnsi="Arial" w:cs="Arial"/>
          <w:sz w:val="20"/>
          <w:szCs w:val="20"/>
        </w:rPr>
        <w:t>lasnost na ovaj Program dala je Vlada</w:t>
      </w:r>
      <w:r w:rsidRPr="001F03EC">
        <w:rPr>
          <w:rFonts w:ascii="Arial" w:hAnsi="Arial" w:cs="Arial"/>
          <w:sz w:val="20"/>
          <w:szCs w:val="20"/>
        </w:rPr>
        <w:t xml:space="preserve"> Bosansko-podrinjskog kantona Goražde, Odlukom </w:t>
      </w:r>
    </w:p>
    <w:p w:rsidR="0082007F" w:rsidRPr="00DE5302" w:rsidRDefault="0082007F" w:rsidP="004548A7">
      <w:pPr>
        <w:spacing w:before="120" w:after="120" w:line="312" w:lineRule="auto"/>
        <w:ind w:firstLine="720"/>
        <w:jc w:val="both"/>
        <w:rPr>
          <w:rFonts w:ascii="Arial" w:hAnsi="Arial" w:cs="Arial"/>
          <w:sz w:val="20"/>
          <w:szCs w:val="20"/>
        </w:rPr>
      </w:pPr>
      <w:r w:rsidRPr="001F03EC">
        <w:rPr>
          <w:rFonts w:ascii="Arial" w:hAnsi="Arial" w:cs="Arial"/>
          <w:sz w:val="20"/>
          <w:szCs w:val="20"/>
        </w:rPr>
        <w:t xml:space="preserve">broj: </w:t>
      </w:r>
      <w:r w:rsidR="00023FE8">
        <w:rPr>
          <w:rFonts w:ascii="Arial" w:hAnsi="Arial" w:cs="Arial"/>
          <w:sz w:val="20"/>
          <w:szCs w:val="20"/>
        </w:rPr>
        <w:t>03-14-1477/13 dana 09.09.2013.</w:t>
      </w:r>
      <w:r>
        <w:rPr>
          <w:rFonts w:ascii="Arial" w:hAnsi="Arial" w:cs="Arial"/>
          <w:sz w:val="20"/>
          <w:szCs w:val="20"/>
        </w:rPr>
        <w:t>godine</w:t>
      </w:r>
      <w:r w:rsidRPr="001F03EC">
        <w:rPr>
          <w:rFonts w:ascii="Arial" w:hAnsi="Arial" w:cs="Arial"/>
          <w:sz w:val="20"/>
          <w:szCs w:val="20"/>
        </w:rPr>
        <w:t>.</w:t>
      </w:r>
    </w:p>
    <w:p w:rsidR="0082007F" w:rsidRDefault="0082007F" w:rsidP="004548A7"/>
    <w:p w:rsidR="0082007F" w:rsidRDefault="0082007F" w:rsidP="004B008F">
      <w:pPr>
        <w:spacing w:before="120" w:after="120" w:line="312" w:lineRule="auto"/>
        <w:ind w:firstLine="709"/>
        <w:jc w:val="both"/>
        <w:rPr>
          <w:rFonts w:ascii="Arial" w:hAnsi="Arial" w:cs="Arial"/>
          <w:sz w:val="19"/>
          <w:szCs w:val="19"/>
        </w:rPr>
      </w:pPr>
      <w:bookmarkStart w:id="0" w:name="_GoBack"/>
      <w:bookmarkEnd w:id="0"/>
    </w:p>
    <w:sectPr w:rsidR="0082007F" w:rsidSect="00554AA7">
      <w:footerReference w:type="default" r:id="rId12"/>
      <w:pgSz w:w="11906" w:h="16838"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7F" w:rsidRDefault="0082007F" w:rsidP="0049669A">
      <w:r>
        <w:separator/>
      </w:r>
    </w:p>
  </w:endnote>
  <w:endnote w:type="continuationSeparator" w:id="1">
    <w:p w:rsidR="0082007F" w:rsidRDefault="0082007F" w:rsidP="004966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435"/>
      <w:gridCol w:w="985"/>
      <w:gridCol w:w="4434"/>
    </w:tblGrid>
    <w:tr w:rsidR="0082007F">
      <w:trPr>
        <w:trHeight w:val="151"/>
      </w:trPr>
      <w:tc>
        <w:tcPr>
          <w:tcW w:w="2250" w:type="pct"/>
          <w:tcBorders>
            <w:bottom w:val="single" w:sz="4" w:space="0" w:color="4F81BD"/>
          </w:tcBorders>
        </w:tcPr>
        <w:p w:rsidR="0082007F" w:rsidRDefault="0082007F">
          <w:pPr>
            <w:pStyle w:val="Header"/>
            <w:rPr>
              <w:rFonts w:ascii="Cambria" w:hAnsi="Cambria" w:cs="Cambria"/>
              <w:b/>
              <w:bCs/>
            </w:rPr>
          </w:pPr>
        </w:p>
      </w:tc>
      <w:tc>
        <w:tcPr>
          <w:tcW w:w="500" w:type="pct"/>
          <w:vMerge w:val="restart"/>
          <w:noWrap/>
          <w:vAlign w:val="center"/>
        </w:tcPr>
        <w:p w:rsidR="0082007F" w:rsidRPr="00F45662" w:rsidRDefault="00D32E8B" w:rsidP="008C7441">
          <w:pPr>
            <w:pStyle w:val="NoSpacing"/>
            <w:jc w:val="center"/>
            <w:rPr>
              <w:rFonts w:ascii="Arial Narrow" w:hAnsi="Arial Narrow" w:cs="Arial Narrow"/>
              <w:sz w:val="20"/>
              <w:szCs w:val="20"/>
            </w:rPr>
          </w:pPr>
          <w:r w:rsidRPr="00F45662">
            <w:rPr>
              <w:rFonts w:ascii="Arial Narrow" w:hAnsi="Arial Narrow" w:cs="Arial Narrow"/>
              <w:sz w:val="20"/>
              <w:szCs w:val="20"/>
            </w:rPr>
            <w:fldChar w:fldCharType="begin"/>
          </w:r>
          <w:r w:rsidR="0082007F" w:rsidRPr="00F45662">
            <w:rPr>
              <w:rFonts w:ascii="Arial Narrow" w:hAnsi="Arial Narrow" w:cs="Arial Narrow"/>
              <w:sz w:val="20"/>
              <w:szCs w:val="20"/>
            </w:rPr>
            <w:instrText xml:space="preserve"> PAGE  \* MERGEFORMAT </w:instrText>
          </w:r>
          <w:r w:rsidRPr="00F45662">
            <w:rPr>
              <w:rFonts w:ascii="Arial Narrow" w:hAnsi="Arial Narrow" w:cs="Arial Narrow"/>
              <w:sz w:val="20"/>
              <w:szCs w:val="20"/>
            </w:rPr>
            <w:fldChar w:fldCharType="separate"/>
          </w:r>
          <w:r w:rsidR="006F1403">
            <w:rPr>
              <w:rFonts w:ascii="Arial Narrow" w:hAnsi="Arial Narrow" w:cs="Arial Narrow"/>
              <w:noProof/>
              <w:sz w:val="20"/>
              <w:szCs w:val="20"/>
            </w:rPr>
            <w:t>22</w:t>
          </w:r>
          <w:r w:rsidRPr="00F45662">
            <w:rPr>
              <w:rFonts w:ascii="Arial Narrow" w:hAnsi="Arial Narrow" w:cs="Arial Narrow"/>
              <w:sz w:val="20"/>
              <w:szCs w:val="20"/>
            </w:rPr>
            <w:fldChar w:fldCharType="end"/>
          </w:r>
        </w:p>
      </w:tc>
      <w:tc>
        <w:tcPr>
          <w:tcW w:w="2250" w:type="pct"/>
          <w:tcBorders>
            <w:bottom w:val="single" w:sz="4" w:space="0" w:color="4F81BD"/>
          </w:tcBorders>
        </w:tcPr>
        <w:p w:rsidR="0082007F" w:rsidRDefault="0082007F">
          <w:pPr>
            <w:pStyle w:val="Header"/>
            <w:rPr>
              <w:rFonts w:ascii="Cambria" w:hAnsi="Cambria" w:cs="Cambria"/>
              <w:b/>
              <w:bCs/>
            </w:rPr>
          </w:pPr>
        </w:p>
      </w:tc>
    </w:tr>
    <w:tr w:rsidR="0082007F">
      <w:trPr>
        <w:trHeight w:val="150"/>
      </w:trPr>
      <w:tc>
        <w:tcPr>
          <w:tcW w:w="2250" w:type="pct"/>
          <w:tcBorders>
            <w:top w:val="single" w:sz="4" w:space="0" w:color="4F81BD"/>
          </w:tcBorders>
        </w:tcPr>
        <w:p w:rsidR="0082007F" w:rsidRDefault="0082007F">
          <w:pPr>
            <w:pStyle w:val="Header"/>
            <w:rPr>
              <w:rFonts w:ascii="Cambria" w:hAnsi="Cambria" w:cs="Cambria"/>
              <w:b/>
              <w:bCs/>
            </w:rPr>
          </w:pPr>
        </w:p>
      </w:tc>
      <w:tc>
        <w:tcPr>
          <w:tcW w:w="500" w:type="pct"/>
          <w:vMerge/>
        </w:tcPr>
        <w:p w:rsidR="0082007F" w:rsidRDefault="0082007F">
          <w:pPr>
            <w:pStyle w:val="Header"/>
            <w:jc w:val="center"/>
            <w:rPr>
              <w:rFonts w:ascii="Cambria" w:hAnsi="Cambria" w:cs="Cambria"/>
              <w:b/>
              <w:bCs/>
            </w:rPr>
          </w:pPr>
        </w:p>
      </w:tc>
      <w:tc>
        <w:tcPr>
          <w:tcW w:w="2250" w:type="pct"/>
          <w:tcBorders>
            <w:top w:val="single" w:sz="4" w:space="0" w:color="4F81BD"/>
          </w:tcBorders>
        </w:tcPr>
        <w:p w:rsidR="0082007F" w:rsidRDefault="0082007F">
          <w:pPr>
            <w:pStyle w:val="Header"/>
            <w:rPr>
              <w:rFonts w:ascii="Cambria" w:hAnsi="Cambria" w:cs="Cambria"/>
              <w:b/>
              <w:bCs/>
            </w:rPr>
          </w:pPr>
        </w:p>
      </w:tc>
    </w:tr>
  </w:tbl>
  <w:p w:rsidR="0082007F" w:rsidRDefault="0082007F" w:rsidP="008C7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7F" w:rsidRDefault="0082007F" w:rsidP="0049669A">
      <w:r>
        <w:separator/>
      </w:r>
    </w:p>
  </w:footnote>
  <w:footnote w:type="continuationSeparator" w:id="1">
    <w:p w:rsidR="0082007F" w:rsidRDefault="0082007F" w:rsidP="0049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EB7"/>
    <w:multiLevelType w:val="hybridMultilevel"/>
    <w:tmpl w:val="488A2488"/>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
    <w:nsid w:val="03CF578F"/>
    <w:multiLevelType w:val="hybridMultilevel"/>
    <w:tmpl w:val="0750C21C"/>
    <w:lvl w:ilvl="0" w:tplc="9E0481C6">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nsid w:val="0AED555D"/>
    <w:multiLevelType w:val="hybridMultilevel"/>
    <w:tmpl w:val="D3C0ED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194549"/>
    <w:multiLevelType w:val="hybridMultilevel"/>
    <w:tmpl w:val="D3C0ED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4628C2"/>
    <w:multiLevelType w:val="hybridMultilevel"/>
    <w:tmpl w:val="985CA464"/>
    <w:lvl w:ilvl="0" w:tplc="5EEE4512">
      <w:start w:val="6"/>
      <w:numFmt w:val="bullet"/>
      <w:lvlText w:val="-"/>
      <w:lvlJc w:val="left"/>
      <w:pPr>
        <w:tabs>
          <w:tab w:val="num" w:pos="1069"/>
        </w:tabs>
        <w:ind w:left="1069" w:hanging="360"/>
      </w:pPr>
      <w:rPr>
        <w:rFonts w:ascii="Arial" w:eastAsia="Times New Roman" w:hAnsi="Aria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5">
    <w:nsid w:val="173A324C"/>
    <w:multiLevelType w:val="hybridMultilevel"/>
    <w:tmpl w:val="92CE713A"/>
    <w:lvl w:ilvl="0" w:tplc="753E558E">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nsid w:val="18E95C44"/>
    <w:multiLevelType w:val="hybridMultilevel"/>
    <w:tmpl w:val="214CD0D2"/>
    <w:lvl w:ilvl="0" w:tplc="9AD2D27A">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nsid w:val="1E9912C2"/>
    <w:multiLevelType w:val="hybridMultilevel"/>
    <w:tmpl w:val="19261220"/>
    <w:lvl w:ilvl="0" w:tplc="D38AFADA">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nsid w:val="1F0C459F"/>
    <w:multiLevelType w:val="hybridMultilevel"/>
    <w:tmpl w:val="73889CBC"/>
    <w:lvl w:ilvl="0" w:tplc="B57249BE">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nsid w:val="27CD2FD9"/>
    <w:multiLevelType w:val="hybridMultilevel"/>
    <w:tmpl w:val="C9BA82FA"/>
    <w:lvl w:ilvl="0" w:tplc="007C0A92">
      <w:start w:val="1"/>
      <w:numFmt w:val="decimal"/>
      <w:lvlText w:val="%1."/>
      <w:lvlJc w:val="left"/>
      <w:pPr>
        <w:ind w:left="1069" w:hanging="360"/>
      </w:pPr>
      <w:rPr>
        <w:rFonts w:hint="default"/>
        <w:b w:val="0"/>
        <w:bCs w:val="0"/>
      </w:r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10">
    <w:nsid w:val="2985099B"/>
    <w:multiLevelType w:val="hybridMultilevel"/>
    <w:tmpl w:val="863884FA"/>
    <w:lvl w:ilvl="0" w:tplc="13761776">
      <w:start w:val="1"/>
      <w:numFmt w:val="bullet"/>
      <w:lvlText w:val=""/>
      <w:lvlJc w:val="left"/>
      <w:pPr>
        <w:ind w:left="1800" w:hanging="360"/>
      </w:pPr>
      <w:rPr>
        <w:rFonts w:ascii="Symbol" w:hAnsi="Symbol" w:cs="Symbol" w:hint="default"/>
      </w:rPr>
    </w:lvl>
    <w:lvl w:ilvl="1" w:tplc="141A0003">
      <w:start w:val="1"/>
      <w:numFmt w:val="bullet"/>
      <w:lvlText w:val="o"/>
      <w:lvlJc w:val="left"/>
      <w:pPr>
        <w:ind w:left="2520" w:hanging="360"/>
      </w:pPr>
      <w:rPr>
        <w:rFonts w:ascii="Courier New" w:hAnsi="Courier New" w:cs="Courier New" w:hint="default"/>
      </w:rPr>
    </w:lvl>
    <w:lvl w:ilvl="2" w:tplc="141A0005">
      <w:start w:val="1"/>
      <w:numFmt w:val="bullet"/>
      <w:lvlText w:val=""/>
      <w:lvlJc w:val="left"/>
      <w:pPr>
        <w:ind w:left="3240" w:hanging="360"/>
      </w:pPr>
      <w:rPr>
        <w:rFonts w:ascii="Wingdings" w:hAnsi="Wingdings" w:cs="Wingdings" w:hint="default"/>
      </w:rPr>
    </w:lvl>
    <w:lvl w:ilvl="3" w:tplc="141A0001">
      <w:start w:val="1"/>
      <w:numFmt w:val="bullet"/>
      <w:lvlText w:val=""/>
      <w:lvlJc w:val="left"/>
      <w:pPr>
        <w:ind w:left="3960" w:hanging="360"/>
      </w:pPr>
      <w:rPr>
        <w:rFonts w:ascii="Symbol" w:hAnsi="Symbol" w:cs="Symbol" w:hint="default"/>
      </w:rPr>
    </w:lvl>
    <w:lvl w:ilvl="4" w:tplc="141A0003">
      <w:start w:val="1"/>
      <w:numFmt w:val="bullet"/>
      <w:lvlText w:val="o"/>
      <w:lvlJc w:val="left"/>
      <w:pPr>
        <w:ind w:left="4680" w:hanging="360"/>
      </w:pPr>
      <w:rPr>
        <w:rFonts w:ascii="Courier New" w:hAnsi="Courier New" w:cs="Courier New" w:hint="default"/>
      </w:rPr>
    </w:lvl>
    <w:lvl w:ilvl="5" w:tplc="141A0005">
      <w:start w:val="1"/>
      <w:numFmt w:val="bullet"/>
      <w:lvlText w:val=""/>
      <w:lvlJc w:val="left"/>
      <w:pPr>
        <w:ind w:left="5400" w:hanging="360"/>
      </w:pPr>
      <w:rPr>
        <w:rFonts w:ascii="Wingdings" w:hAnsi="Wingdings" w:cs="Wingdings" w:hint="default"/>
      </w:rPr>
    </w:lvl>
    <w:lvl w:ilvl="6" w:tplc="141A0001">
      <w:start w:val="1"/>
      <w:numFmt w:val="bullet"/>
      <w:lvlText w:val=""/>
      <w:lvlJc w:val="left"/>
      <w:pPr>
        <w:ind w:left="6120" w:hanging="360"/>
      </w:pPr>
      <w:rPr>
        <w:rFonts w:ascii="Symbol" w:hAnsi="Symbol" w:cs="Symbol" w:hint="default"/>
      </w:rPr>
    </w:lvl>
    <w:lvl w:ilvl="7" w:tplc="141A0003">
      <w:start w:val="1"/>
      <w:numFmt w:val="bullet"/>
      <w:lvlText w:val="o"/>
      <w:lvlJc w:val="left"/>
      <w:pPr>
        <w:ind w:left="6840" w:hanging="360"/>
      </w:pPr>
      <w:rPr>
        <w:rFonts w:ascii="Courier New" w:hAnsi="Courier New" w:cs="Courier New" w:hint="default"/>
      </w:rPr>
    </w:lvl>
    <w:lvl w:ilvl="8" w:tplc="141A0005">
      <w:start w:val="1"/>
      <w:numFmt w:val="bullet"/>
      <w:lvlText w:val=""/>
      <w:lvlJc w:val="left"/>
      <w:pPr>
        <w:ind w:left="7560" w:hanging="360"/>
      </w:pPr>
      <w:rPr>
        <w:rFonts w:ascii="Wingdings" w:hAnsi="Wingdings" w:cs="Wingdings" w:hint="default"/>
      </w:rPr>
    </w:lvl>
  </w:abstractNum>
  <w:abstractNum w:abstractNumId="11">
    <w:nsid w:val="31FF2EF6"/>
    <w:multiLevelType w:val="hybridMultilevel"/>
    <w:tmpl w:val="9752A1E6"/>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2">
    <w:nsid w:val="32DC4F66"/>
    <w:multiLevelType w:val="hybridMultilevel"/>
    <w:tmpl w:val="E8E40786"/>
    <w:lvl w:ilvl="0" w:tplc="F0266F3C">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
    <w:nsid w:val="33AD3748"/>
    <w:multiLevelType w:val="hybridMultilevel"/>
    <w:tmpl w:val="F7CA987C"/>
    <w:lvl w:ilvl="0" w:tplc="04090017">
      <w:start w:val="1"/>
      <w:numFmt w:val="lowerLetter"/>
      <w:lvlText w:val="%1)"/>
      <w:lvlJc w:val="left"/>
      <w:pPr>
        <w:tabs>
          <w:tab w:val="num" w:pos="1080"/>
        </w:tabs>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4">
    <w:nsid w:val="36702288"/>
    <w:multiLevelType w:val="hybridMultilevel"/>
    <w:tmpl w:val="E5DA5D32"/>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15">
    <w:nsid w:val="38665CA3"/>
    <w:multiLevelType w:val="multilevel"/>
    <w:tmpl w:val="2A4E3F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BC12A66"/>
    <w:multiLevelType w:val="hybridMultilevel"/>
    <w:tmpl w:val="A97C7110"/>
    <w:lvl w:ilvl="0" w:tplc="5B4AB3F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8">
    <w:nsid w:val="451902BE"/>
    <w:multiLevelType w:val="hybridMultilevel"/>
    <w:tmpl w:val="7012D07A"/>
    <w:lvl w:ilvl="0" w:tplc="D4EE2C58">
      <w:start w:val="445"/>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9">
    <w:nsid w:val="456A2BC8"/>
    <w:multiLevelType w:val="hybridMultilevel"/>
    <w:tmpl w:val="D3C0ED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D9652E"/>
    <w:multiLevelType w:val="hybridMultilevel"/>
    <w:tmpl w:val="CD060E38"/>
    <w:lvl w:ilvl="0" w:tplc="920C72C8">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1">
    <w:nsid w:val="477B750F"/>
    <w:multiLevelType w:val="hybridMultilevel"/>
    <w:tmpl w:val="1D1ADA9C"/>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22">
    <w:nsid w:val="4A810221"/>
    <w:multiLevelType w:val="hybridMultilevel"/>
    <w:tmpl w:val="19F883F6"/>
    <w:lvl w:ilvl="0" w:tplc="BB88F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D5D33F5"/>
    <w:multiLevelType w:val="hybridMultilevel"/>
    <w:tmpl w:val="0A025550"/>
    <w:lvl w:ilvl="0" w:tplc="007C0A92">
      <w:start w:val="1"/>
      <w:numFmt w:val="decimal"/>
      <w:lvlText w:val="%1."/>
      <w:lvlJc w:val="left"/>
      <w:pPr>
        <w:ind w:left="1069" w:hanging="360"/>
      </w:pPr>
      <w:rPr>
        <w:rFonts w:hint="default"/>
      </w:r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24">
    <w:nsid w:val="4D9B7553"/>
    <w:multiLevelType w:val="hybridMultilevel"/>
    <w:tmpl w:val="683C59DC"/>
    <w:lvl w:ilvl="0" w:tplc="4D9A9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6A41186"/>
    <w:multiLevelType w:val="hybridMultilevel"/>
    <w:tmpl w:val="3B42C042"/>
    <w:lvl w:ilvl="0" w:tplc="A8A8A908">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nsid w:val="59A97704"/>
    <w:multiLevelType w:val="hybridMultilevel"/>
    <w:tmpl w:val="2EB2DB48"/>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7">
    <w:nsid w:val="5C4C25D3"/>
    <w:multiLevelType w:val="hybridMultilevel"/>
    <w:tmpl w:val="EAAED33E"/>
    <w:lvl w:ilvl="0" w:tplc="8EDE6FB4">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8">
    <w:nsid w:val="5C8062D4"/>
    <w:multiLevelType w:val="hybridMultilevel"/>
    <w:tmpl w:val="80104B90"/>
    <w:lvl w:ilvl="0" w:tplc="41ACEF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C9B6CE2"/>
    <w:multiLevelType w:val="hybridMultilevel"/>
    <w:tmpl w:val="CDFCFB4E"/>
    <w:lvl w:ilvl="0" w:tplc="141A0019">
      <w:start w:val="1"/>
      <w:numFmt w:val="lowerLetter"/>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30">
    <w:nsid w:val="65DD2ACE"/>
    <w:multiLevelType w:val="hybridMultilevel"/>
    <w:tmpl w:val="78AE2154"/>
    <w:lvl w:ilvl="0" w:tplc="B12460A8">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1">
    <w:nsid w:val="66243AB5"/>
    <w:multiLevelType w:val="hybridMultilevel"/>
    <w:tmpl w:val="9278890E"/>
    <w:lvl w:ilvl="0" w:tplc="00DEB544">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nsid w:val="6A384159"/>
    <w:multiLevelType w:val="hybridMultilevel"/>
    <w:tmpl w:val="D8B66E2A"/>
    <w:lvl w:ilvl="0" w:tplc="C34AA418">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nsid w:val="6E561AE5"/>
    <w:multiLevelType w:val="multilevel"/>
    <w:tmpl w:val="0366C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DE63DF"/>
    <w:multiLevelType w:val="hybridMultilevel"/>
    <w:tmpl w:val="12E427E0"/>
    <w:lvl w:ilvl="0" w:tplc="B90EFD82">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5">
    <w:nsid w:val="71B86B70"/>
    <w:multiLevelType w:val="multilevel"/>
    <w:tmpl w:val="F856A1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4AA7923"/>
    <w:multiLevelType w:val="hybridMultilevel"/>
    <w:tmpl w:val="093CC104"/>
    <w:lvl w:ilvl="0" w:tplc="EC60A8FA">
      <w:start w:val="8"/>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37">
    <w:nsid w:val="774203A3"/>
    <w:multiLevelType w:val="multilevel"/>
    <w:tmpl w:val="76701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36"/>
  </w:num>
  <w:num w:numId="4">
    <w:abstractNumId w:val="11"/>
  </w:num>
  <w:num w:numId="5">
    <w:abstractNumId w:val="37"/>
  </w:num>
  <w:num w:numId="6">
    <w:abstractNumId w:val="15"/>
  </w:num>
  <w:num w:numId="7">
    <w:abstractNumId w:val="35"/>
  </w:num>
  <w:num w:numId="8">
    <w:abstractNumId w:val="10"/>
  </w:num>
  <w:num w:numId="9">
    <w:abstractNumId w:val="18"/>
  </w:num>
  <w:num w:numId="10">
    <w:abstractNumId w:val="26"/>
  </w:num>
  <w:num w:numId="11">
    <w:abstractNumId w:val="23"/>
  </w:num>
  <w:num w:numId="12">
    <w:abstractNumId w:val="0"/>
  </w:num>
  <w:num w:numId="13">
    <w:abstractNumId w:val="33"/>
  </w:num>
  <w:num w:numId="14">
    <w:abstractNumId w:val="4"/>
  </w:num>
  <w:num w:numId="15">
    <w:abstractNumId w:val="14"/>
  </w:num>
  <w:num w:numId="16">
    <w:abstractNumId w:val="21"/>
  </w:num>
  <w:num w:numId="17">
    <w:abstractNumId w:val="29"/>
  </w:num>
  <w:num w:numId="18">
    <w:abstractNumId w:val="20"/>
  </w:num>
  <w:num w:numId="19">
    <w:abstractNumId w:val="27"/>
  </w:num>
  <w:num w:numId="20">
    <w:abstractNumId w:val="17"/>
  </w:num>
  <w:num w:numId="21">
    <w:abstractNumId w:val="32"/>
  </w:num>
  <w:num w:numId="22">
    <w:abstractNumId w:val="34"/>
  </w:num>
  <w:num w:numId="23">
    <w:abstractNumId w:val="8"/>
  </w:num>
  <w:num w:numId="24">
    <w:abstractNumId w:val="12"/>
  </w:num>
  <w:num w:numId="25">
    <w:abstractNumId w:val="5"/>
  </w:num>
  <w:num w:numId="26">
    <w:abstractNumId w:val="3"/>
  </w:num>
  <w:num w:numId="27">
    <w:abstractNumId w:val="31"/>
  </w:num>
  <w:num w:numId="28">
    <w:abstractNumId w:val="2"/>
  </w:num>
  <w:num w:numId="29">
    <w:abstractNumId w:val="25"/>
  </w:num>
  <w:num w:numId="30">
    <w:abstractNumId w:val="19"/>
  </w:num>
  <w:num w:numId="31">
    <w:abstractNumId w:val="22"/>
  </w:num>
  <w:num w:numId="32">
    <w:abstractNumId w:val="24"/>
  </w:num>
  <w:num w:numId="33">
    <w:abstractNumId w:val="28"/>
  </w:num>
  <w:num w:numId="34">
    <w:abstractNumId w:val="13"/>
  </w:num>
  <w:num w:numId="35">
    <w:abstractNumId w:val="1"/>
  </w:num>
  <w:num w:numId="36">
    <w:abstractNumId w:val="7"/>
  </w:num>
  <w:num w:numId="37">
    <w:abstractNumId w:val="3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08F"/>
    <w:rsid w:val="00000C52"/>
    <w:rsid w:val="00005C92"/>
    <w:rsid w:val="00005DD5"/>
    <w:rsid w:val="00007C1C"/>
    <w:rsid w:val="000112AA"/>
    <w:rsid w:val="00014CA2"/>
    <w:rsid w:val="00023FE8"/>
    <w:rsid w:val="00025106"/>
    <w:rsid w:val="000337F9"/>
    <w:rsid w:val="00034249"/>
    <w:rsid w:val="00043059"/>
    <w:rsid w:val="00044A9D"/>
    <w:rsid w:val="00056910"/>
    <w:rsid w:val="00064608"/>
    <w:rsid w:val="00072438"/>
    <w:rsid w:val="00073C2D"/>
    <w:rsid w:val="0008184A"/>
    <w:rsid w:val="000944AA"/>
    <w:rsid w:val="0009786A"/>
    <w:rsid w:val="000A24E8"/>
    <w:rsid w:val="000A3B99"/>
    <w:rsid w:val="000A4A70"/>
    <w:rsid w:val="000A4C67"/>
    <w:rsid w:val="000B54BD"/>
    <w:rsid w:val="000B5F61"/>
    <w:rsid w:val="000C2FB7"/>
    <w:rsid w:val="000C6753"/>
    <w:rsid w:val="000E5A38"/>
    <w:rsid w:val="000E5F89"/>
    <w:rsid w:val="000E7304"/>
    <w:rsid w:val="000F257E"/>
    <w:rsid w:val="00100DD4"/>
    <w:rsid w:val="00110EA1"/>
    <w:rsid w:val="00117EED"/>
    <w:rsid w:val="00124754"/>
    <w:rsid w:val="001315D7"/>
    <w:rsid w:val="00140229"/>
    <w:rsid w:val="001425FF"/>
    <w:rsid w:val="001523FB"/>
    <w:rsid w:val="00155CF6"/>
    <w:rsid w:val="00165532"/>
    <w:rsid w:val="00170125"/>
    <w:rsid w:val="001701BA"/>
    <w:rsid w:val="00172414"/>
    <w:rsid w:val="00173636"/>
    <w:rsid w:val="00180C06"/>
    <w:rsid w:val="00193368"/>
    <w:rsid w:val="001A6A94"/>
    <w:rsid w:val="001C24FE"/>
    <w:rsid w:val="001D2918"/>
    <w:rsid w:val="001D5420"/>
    <w:rsid w:val="001E49AC"/>
    <w:rsid w:val="001E5AED"/>
    <w:rsid w:val="001F03EC"/>
    <w:rsid w:val="00205B86"/>
    <w:rsid w:val="00205C1F"/>
    <w:rsid w:val="00205F02"/>
    <w:rsid w:val="0020651C"/>
    <w:rsid w:val="00215A50"/>
    <w:rsid w:val="00225947"/>
    <w:rsid w:val="0022777E"/>
    <w:rsid w:val="00230155"/>
    <w:rsid w:val="00235C68"/>
    <w:rsid w:val="00237804"/>
    <w:rsid w:val="00241256"/>
    <w:rsid w:val="00241A09"/>
    <w:rsid w:val="00242E79"/>
    <w:rsid w:val="00247B73"/>
    <w:rsid w:val="00261595"/>
    <w:rsid w:val="00263818"/>
    <w:rsid w:val="00274342"/>
    <w:rsid w:val="002942E6"/>
    <w:rsid w:val="0029434B"/>
    <w:rsid w:val="002A6C85"/>
    <w:rsid w:val="002B7E07"/>
    <w:rsid w:val="002C1F6A"/>
    <w:rsid w:val="002D251E"/>
    <w:rsid w:val="002D2B84"/>
    <w:rsid w:val="002E6F5B"/>
    <w:rsid w:val="0030503E"/>
    <w:rsid w:val="00305B06"/>
    <w:rsid w:val="0031596F"/>
    <w:rsid w:val="00317FFA"/>
    <w:rsid w:val="003514E6"/>
    <w:rsid w:val="00354A5C"/>
    <w:rsid w:val="0036275D"/>
    <w:rsid w:val="00366D0A"/>
    <w:rsid w:val="003824FA"/>
    <w:rsid w:val="00383917"/>
    <w:rsid w:val="003953CE"/>
    <w:rsid w:val="00395759"/>
    <w:rsid w:val="003A27A2"/>
    <w:rsid w:val="003C180B"/>
    <w:rsid w:val="003C5457"/>
    <w:rsid w:val="003D07E7"/>
    <w:rsid w:val="004012D4"/>
    <w:rsid w:val="0040184A"/>
    <w:rsid w:val="00415D48"/>
    <w:rsid w:val="00440E72"/>
    <w:rsid w:val="00440ED2"/>
    <w:rsid w:val="00441B53"/>
    <w:rsid w:val="00443667"/>
    <w:rsid w:val="0044599A"/>
    <w:rsid w:val="004501DE"/>
    <w:rsid w:val="004548A7"/>
    <w:rsid w:val="00475503"/>
    <w:rsid w:val="00475EDB"/>
    <w:rsid w:val="00481116"/>
    <w:rsid w:val="00485ACA"/>
    <w:rsid w:val="0049669A"/>
    <w:rsid w:val="004B008F"/>
    <w:rsid w:val="004B1DE6"/>
    <w:rsid w:val="004C6AEA"/>
    <w:rsid w:val="004D76C6"/>
    <w:rsid w:val="004E57FA"/>
    <w:rsid w:val="004E6798"/>
    <w:rsid w:val="004F7BCB"/>
    <w:rsid w:val="00502B2D"/>
    <w:rsid w:val="00517E6E"/>
    <w:rsid w:val="00527BED"/>
    <w:rsid w:val="00530361"/>
    <w:rsid w:val="00530C5B"/>
    <w:rsid w:val="00536497"/>
    <w:rsid w:val="0054379C"/>
    <w:rsid w:val="005510BE"/>
    <w:rsid w:val="005540B6"/>
    <w:rsid w:val="00554AA7"/>
    <w:rsid w:val="005656DC"/>
    <w:rsid w:val="00574CA0"/>
    <w:rsid w:val="00582B1B"/>
    <w:rsid w:val="00585AE1"/>
    <w:rsid w:val="005922EF"/>
    <w:rsid w:val="005A2542"/>
    <w:rsid w:val="005B1488"/>
    <w:rsid w:val="005C038E"/>
    <w:rsid w:val="005D4748"/>
    <w:rsid w:val="005E22FC"/>
    <w:rsid w:val="005E3FDE"/>
    <w:rsid w:val="005E4D1C"/>
    <w:rsid w:val="005E5ABF"/>
    <w:rsid w:val="005E5DA5"/>
    <w:rsid w:val="005F0E29"/>
    <w:rsid w:val="00605513"/>
    <w:rsid w:val="00616285"/>
    <w:rsid w:val="00622FD6"/>
    <w:rsid w:val="00623787"/>
    <w:rsid w:val="00625104"/>
    <w:rsid w:val="00634268"/>
    <w:rsid w:val="00634A70"/>
    <w:rsid w:val="00635FB5"/>
    <w:rsid w:val="00644509"/>
    <w:rsid w:val="0066102D"/>
    <w:rsid w:val="0066442F"/>
    <w:rsid w:val="00675797"/>
    <w:rsid w:val="00677E1A"/>
    <w:rsid w:val="00693423"/>
    <w:rsid w:val="00696FF0"/>
    <w:rsid w:val="006A2504"/>
    <w:rsid w:val="006B0BDC"/>
    <w:rsid w:val="006B4238"/>
    <w:rsid w:val="006C7E2E"/>
    <w:rsid w:val="006D41EB"/>
    <w:rsid w:val="006D6D99"/>
    <w:rsid w:val="006E0679"/>
    <w:rsid w:val="006E2B54"/>
    <w:rsid w:val="006E6D0C"/>
    <w:rsid w:val="006F1403"/>
    <w:rsid w:val="006F1C81"/>
    <w:rsid w:val="0070282C"/>
    <w:rsid w:val="00705BE1"/>
    <w:rsid w:val="00712FA2"/>
    <w:rsid w:val="007157C8"/>
    <w:rsid w:val="007161D6"/>
    <w:rsid w:val="0072685D"/>
    <w:rsid w:val="00741544"/>
    <w:rsid w:val="00744937"/>
    <w:rsid w:val="00745BBE"/>
    <w:rsid w:val="00747B0B"/>
    <w:rsid w:val="007523DE"/>
    <w:rsid w:val="00772136"/>
    <w:rsid w:val="00785E70"/>
    <w:rsid w:val="007A5BC4"/>
    <w:rsid w:val="007A67FB"/>
    <w:rsid w:val="007A6F0A"/>
    <w:rsid w:val="007A7F94"/>
    <w:rsid w:val="007B44B1"/>
    <w:rsid w:val="007B6484"/>
    <w:rsid w:val="007C50DF"/>
    <w:rsid w:val="007C60AD"/>
    <w:rsid w:val="007D1FC0"/>
    <w:rsid w:val="007D63AA"/>
    <w:rsid w:val="007D7D86"/>
    <w:rsid w:val="007E1B71"/>
    <w:rsid w:val="007E3427"/>
    <w:rsid w:val="007F50FE"/>
    <w:rsid w:val="008066A4"/>
    <w:rsid w:val="00816CEF"/>
    <w:rsid w:val="0082007F"/>
    <w:rsid w:val="00880A66"/>
    <w:rsid w:val="00882B7D"/>
    <w:rsid w:val="008A088B"/>
    <w:rsid w:val="008A3523"/>
    <w:rsid w:val="008C2F54"/>
    <w:rsid w:val="008C7441"/>
    <w:rsid w:val="008D7B6B"/>
    <w:rsid w:val="008E1A44"/>
    <w:rsid w:val="008E236F"/>
    <w:rsid w:val="008E3C65"/>
    <w:rsid w:val="008F34DC"/>
    <w:rsid w:val="008F3755"/>
    <w:rsid w:val="008F509E"/>
    <w:rsid w:val="008F7D07"/>
    <w:rsid w:val="00901A51"/>
    <w:rsid w:val="00902026"/>
    <w:rsid w:val="00903E8C"/>
    <w:rsid w:val="00910002"/>
    <w:rsid w:val="00914CF7"/>
    <w:rsid w:val="0091667C"/>
    <w:rsid w:val="0092710E"/>
    <w:rsid w:val="00931BD7"/>
    <w:rsid w:val="009349A3"/>
    <w:rsid w:val="00946749"/>
    <w:rsid w:val="00946C51"/>
    <w:rsid w:val="0096552C"/>
    <w:rsid w:val="00970967"/>
    <w:rsid w:val="009800C7"/>
    <w:rsid w:val="00993CE2"/>
    <w:rsid w:val="009978FD"/>
    <w:rsid w:val="009A235C"/>
    <w:rsid w:val="009D397E"/>
    <w:rsid w:val="009E3B5D"/>
    <w:rsid w:val="009F5036"/>
    <w:rsid w:val="00A023B3"/>
    <w:rsid w:val="00A10281"/>
    <w:rsid w:val="00A23C27"/>
    <w:rsid w:val="00A512E9"/>
    <w:rsid w:val="00A63D93"/>
    <w:rsid w:val="00A708F9"/>
    <w:rsid w:val="00A84F55"/>
    <w:rsid w:val="00A85E3B"/>
    <w:rsid w:val="00A92101"/>
    <w:rsid w:val="00A93ED6"/>
    <w:rsid w:val="00AA5023"/>
    <w:rsid w:val="00AB2BB8"/>
    <w:rsid w:val="00AD49CE"/>
    <w:rsid w:val="00AE2EC3"/>
    <w:rsid w:val="00AE44F1"/>
    <w:rsid w:val="00AF09B5"/>
    <w:rsid w:val="00AF2AC1"/>
    <w:rsid w:val="00B0701B"/>
    <w:rsid w:val="00B17CFD"/>
    <w:rsid w:val="00B226C5"/>
    <w:rsid w:val="00B32F6C"/>
    <w:rsid w:val="00B43E56"/>
    <w:rsid w:val="00B55A70"/>
    <w:rsid w:val="00B57033"/>
    <w:rsid w:val="00B571B3"/>
    <w:rsid w:val="00B660F0"/>
    <w:rsid w:val="00B77207"/>
    <w:rsid w:val="00B81884"/>
    <w:rsid w:val="00B92EEE"/>
    <w:rsid w:val="00B95BB8"/>
    <w:rsid w:val="00B97F5E"/>
    <w:rsid w:val="00BB6506"/>
    <w:rsid w:val="00BC068C"/>
    <w:rsid w:val="00BC2343"/>
    <w:rsid w:val="00BC6C5B"/>
    <w:rsid w:val="00BC7982"/>
    <w:rsid w:val="00BE0307"/>
    <w:rsid w:val="00C00E44"/>
    <w:rsid w:val="00C03623"/>
    <w:rsid w:val="00C1009E"/>
    <w:rsid w:val="00C1019E"/>
    <w:rsid w:val="00C12C1B"/>
    <w:rsid w:val="00C21472"/>
    <w:rsid w:val="00C3365E"/>
    <w:rsid w:val="00C45CDE"/>
    <w:rsid w:val="00C54C4A"/>
    <w:rsid w:val="00C55660"/>
    <w:rsid w:val="00C61D74"/>
    <w:rsid w:val="00C65E64"/>
    <w:rsid w:val="00C7318A"/>
    <w:rsid w:val="00CA00FF"/>
    <w:rsid w:val="00CB00B8"/>
    <w:rsid w:val="00CC028F"/>
    <w:rsid w:val="00CC636C"/>
    <w:rsid w:val="00CD5ECF"/>
    <w:rsid w:val="00CE31FA"/>
    <w:rsid w:val="00CE439D"/>
    <w:rsid w:val="00CE4EB8"/>
    <w:rsid w:val="00CE65EE"/>
    <w:rsid w:val="00CF0AD8"/>
    <w:rsid w:val="00D00E65"/>
    <w:rsid w:val="00D03888"/>
    <w:rsid w:val="00D218AB"/>
    <w:rsid w:val="00D32CF8"/>
    <w:rsid w:val="00D32E8B"/>
    <w:rsid w:val="00D5237E"/>
    <w:rsid w:val="00D569C0"/>
    <w:rsid w:val="00D70B90"/>
    <w:rsid w:val="00D77129"/>
    <w:rsid w:val="00D771AB"/>
    <w:rsid w:val="00D81356"/>
    <w:rsid w:val="00DA5710"/>
    <w:rsid w:val="00DA5B11"/>
    <w:rsid w:val="00DD7382"/>
    <w:rsid w:val="00DE5302"/>
    <w:rsid w:val="00DF44E3"/>
    <w:rsid w:val="00E14CAC"/>
    <w:rsid w:val="00E30882"/>
    <w:rsid w:val="00E35FAF"/>
    <w:rsid w:val="00E4075D"/>
    <w:rsid w:val="00E44DF6"/>
    <w:rsid w:val="00E4742B"/>
    <w:rsid w:val="00E5424F"/>
    <w:rsid w:val="00E646E2"/>
    <w:rsid w:val="00E8326D"/>
    <w:rsid w:val="00E83A7A"/>
    <w:rsid w:val="00E85E92"/>
    <w:rsid w:val="00E90B40"/>
    <w:rsid w:val="00E96F03"/>
    <w:rsid w:val="00EA5363"/>
    <w:rsid w:val="00EA6127"/>
    <w:rsid w:val="00EB1CEB"/>
    <w:rsid w:val="00EB2325"/>
    <w:rsid w:val="00EB2669"/>
    <w:rsid w:val="00EB3827"/>
    <w:rsid w:val="00EB4994"/>
    <w:rsid w:val="00EC38AD"/>
    <w:rsid w:val="00EE0392"/>
    <w:rsid w:val="00F04C62"/>
    <w:rsid w:val="00F055CC"/>
    <w:rsid w:val="00F352A4"/>
    <w:rsid w:val="00F45662"/>
    <w:rsid w:val="00F50BAC"/>
    <w:rsid w:val="00F5782C"/>
    <w:rsid w:val="00F60E78"/>
    <w:rsid w:val="00F73454"/>
    <w:rsid w:val="00F74C8D"/>
    <w:rsid w:val="00F90923"/>
    <w:rsid w:val="00F9295B"/>
    <w:rsid w:val="00FA5A56"/>
    <w:rsid w:val="00FB1118"/>
    <w:rsid w:val="00FB4A46"/>
    <w:rsid w:val="00FC3D8E"/>
    <w:rsid w:val="00FE1B8F"/>
    <w:rsid w:val="00FE2633"/>
    <w:rsid w:val="00FE3B33"/>
    <w:rsid w:val="00FE7B89"/>
    <w:rsid w:val="00FF298C"/>
    <w:rsid w:val="00FF4E8A"/>
    <w:rsid w:val="00FF5489"/>
    <w:rsid w:val="00FF64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FE"/>
    <w:rPr>
      <w:rFonts w:ascii="Times New Roman" w:eastAsia="Times New Roman" w:hAnsi="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08F"/>
    <w:pPr>
      <w:ind w:left="720"/>
    </w:pPr>
  </w:style>
  <w:style w:type="paragraph" w:styleId="Footer">
    <w:name w:val="footer"/>
    <w:basedOn w:val="Normal"/>
    <w:link w:val="FooterChar"/>
    <w:uiPriority w:val="99"/>
    <w:rsid w:val="004B008F"/>
    <w:pPr>
      <w:tabs>
        <w:tab w:val="center" w:pos="4703"/>
        <w:tab w:val="right" w:pos="9406"/>
      </w:tabs>
    </w:pPr>
  </w:style>
  <w:style w:type="character" w:customStyle="1" w:styleId="FooterChar">
    <w:name w:val="Footer Char"/>
    <w:basedOn w:val="DefaultParagraphFont"/>
    <w:link w:val="Footer"/>
    <w:uiPriority w:val="99"/>
    <w:locked/>
    <w:rsid w:val="004B008F"/>
    <w:rPr>
      <w:rFonts w:ascii="Times New Roman" w:hAnsi="Times New Roman" w:cs="Times New Roman"/>
      <w:sz w:val="24"/>
      <w:szCs w:val="24"/>
      <w:lang w:val="hr-HR" w:eastAsia="hr-HR"/>
    </w:rPr>
  </w:style>
  <w:style w:type="paragraph" w:styleId="Header">
    <w:name w:val="header"/>
    <w:basedOn w:val="Normal"/>
    <w:link w:val="HeaderChar"/>
    <w:uiPriority w:val="99"/>
    <w:rsid w:val="004B008F"/>
    <w:pPr>
      <w:tabs>
        <w:tab w:val="center" w:pos="4536"/>
        <w:tab w:val="right" w:pos="9072"/>
      </w:tabs>
    </w:pPr>
  </w:style>
  <w:style w:type="character" w:customStyle="1" w:styleId="HeaderChar">
    <w:name w:val="Header Char"/>
    <w:basedOn w:val="DefaultParagraphFont"/>
    <w:link w:val="Header"/>
    <w:uiPriority w:val="99"/>
    <w:locked/>
    <w:rsid w:val="004B008F"/>
    <w:rPr>
      <w:rFonts w:ascii="Times New Roman" w:hAnsi="Times New Roman" w:cs="Times New Roman"/>
      <w:sz w:val="24"/>
      <w:szCs w:val="24"/>
      <w:lang w:val="hr-HR" w:eastAsia="hr-HR"/>
    </w:rPr>
  </w:style>
  <w:style w:type="paragraph" w:styleId="NoSpacing">
    <w:name w:val="No Spacing"/>
    <w:link w:val="NoSpacingChar"/>
    <w:uiPriority w:val="99"/>
    <w:qFormat/>
    <w:rsid w:val="004B008F"/>
    <w:rPr>
      <w:rFonts w:cs="Calibri"/>
    </w:rPr>
  </w:style>
  <w:style w:type="character" w:customStyle="1" w:styleId="NoSpacingChar">
    <w:name w:val="No Spacing Char"/>
    <w:basedOn w:val="DefaultParagraphFont"/>
    <w:link w:val="NoSpacing"/>
    <w:uiPriority w:val="99"/>
    <w:locked/>
    <w:rsid w:val="004B008F"/>
    <w:rPr>
      <w:sz w:val="22"/>
      <w:szCs w:val="22"/>
      <w:lang w:val="en-US" w:eastAsia="en-US"/>
    </w:rPr>
  </w:style>
  <w:style w:type="character" w:styleId="Hyperlink">
    <w:name w:val="Hyperlink"/>
    <w:basedOn w:val="DefaultParagraphFont"/>
    <w:uiPriority w:val="99"/>
    <w:semiHidden/>
    <w:rsid w:val="00F9295B"/>
    <w:rPr>
      <w:color w:val="0000FF"/>
      <w:u w:val="single"/>
    </w:rPr>
  </w:style>
  <w:style w:type="paragraph" w:styleId="BodyText">
    <w:name w:val="Body Text"/>
    <w:basedOn w:val="Normal"/>
    <w:link w:val="BodyTextChar"/>
    <w:uiPriority w:val="99"/>
    <w:semiHidden/>
    <w:rsid w:val="00582B1B"/>
    <w:pPr>
      <w:jc w:val="center"/>
    </w:pPr>
    <w:rPr>
      <w:rFonts w:ascii="Arial" w:hAnsi="Arial" w:cs="Arial"/>
      <w:lang w:eastAsia="en-US"/>
    </w:rPr>
  </w:style>
  <w:style w:type="character" w:customStyle="1" w:styleId="BodyTextChar">
    <w:name w:val="Body Text Char"/>
    <w:basedOn w:val="DefaultParagraphFont"/>
    <w:link w:val="BodyText"/>
    <w:uiPriority w:val="99"/>
    <w:semiHidden/>
    <w:locked/>
    <w:rsid w:val="00582B1B"/>
    <w:rPr>
      <w:rFonts w:ascii="Arial" w:hAnsi="Arial" w:cs="Arial"/>
      <w:sz w:val="24"/>
      <w:szCs w:val="24"/>
      <w:lang w:val="hr-HR"/>
    </w:rPr>
  </w:style>
  <w:style w:type="paragraph" w:styleId="BodyText2">
    <w:name w:val="Body Text 2"/>
    <w:basedOn w:val="Normal"/>
    <w:link w:val="BodyText2Char"/>
    <w:uiPriority w:val="99"/>
    <w:rsid w:val="00B226C5"/>
    <w:pPr>
      <w:spacing w:after="120" w:line="480" w:lineRule="auto"/>
    </w:pPr>
  </w:style>
  <w:style w:type="character" w:customStyle="1" w:styleId="BodyText2Char">
    <w:name w:val="Body Text 2 Char"/>
    <w:basedOn w:val="DefaultParagraphFont"/>
    <w:link w:val="BodyText2"/>
    <w:uiPriority w:val="99"/>
    <w:locked/>
    <w:rsid w:val="00B226C5"/>
    <w:rPr>
      <w:rFonts w:ascii="Times New Roman" w:hAnsi="Times New Roman" w:cs="Times New Roman"/>
      <w:sz w:val="24"/>
      <w:szCs w:val="24"/>
      <w:lang w:val="hr-HR" w:eastAsia="hr-HR"/>
    </w:rPr>
  </w:style>
  <w:style w:type="table" w:styleId="TableGrid">
    <w:name w:val="Table Grid"/>
    <w:basedOn w:val="TableNormal"/>
    <w:uiPriority w:val="99"/>
    <w:rsid w:val="00485AC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40E72"/>
    <w:pPr>
      <w:autoSpaceDE w:val="0"/>
      <w:autoSpaceDN w:val="0"/>
      <w:adjustRightInd w:val="0"/>
    </w:pPr>
    <w:rPr>
      <w:rFonts w:ascii="Arial" w:hAnsi="Arial" w:cs="Arial"/>
      <w:color w:val="000000"/>
      <w:sz w:val="24"/>
      <w:szCs w:val="24"/>
      <w:lang w:val="bs-Latn-BA" w:eastAsia="bs-Latn-BA"/>
    </w:rPr>
  </w:style>
  <w:style w:type="paragraph" w:styleId="NormalWeb">
    <w:name w:val="Normal (Web)"/>
    <w:basedOn w:val="Normal"/>
    <w:uiPriority w:val="99"/>
    <w:semiHidden/>
    <w:rsid w:val="00FF64C0"/>
    <w:pPr>
      <w:spacing w:before="100" w:beforeAutospacing="1" w:after="100" w:afterAutospacing="1"/>
    </w:pPr>
  </w:style>
  <w:style w:type="paragraph" w:styleId="Title">
    <w:name w:val="Title"/>
    <w:basedOn w:val="Normal"/>
    <w:link w:val="TitleChar"/>
    <w:uiPriority w:val="99"/>
    <w:qFormat/>
    <w:locked/>
    <w:rsid w:val="00A512E9"/>
    <w:pPr>
      <w:jc w:val="center"/>
    </w:pPr>
    <w:rPr>
      <w:b/>
      <w:bCs/>
      <w:sz w:val="20"/>
      <w:szCs w:val="20"/>
      <w:lang w:val="hr-HR" w:eastAsia="en-US"/>
    </w:rPr>
  </w:style>
  <w:style w:type="character" w:customStyle="1" w:styleId="TitleChar">
    <w:name w:val="Title Char"/>
    <w:basedOn w:val="DefaultParagraphFont"/>
    <w:link w:val="Title"/>
    <w:uiPriority w:val="99"/>
    <w:locked/>
    <w:rsid w:val="00A512E9"/>
    <w:rPr>
      <w:rFonts w:ascii="Times New Roman" w:hAnsi="Times New Roman" w:cs="Times New Roman"/>
      <w:b/>
      <w:bCs/>
      <w:lang w:val="hr-HR" w:eastAsia="en-US"/>
    </w:rPr>
  </w:style>
  <w:style w:type="paragraph" w:styleId="BalloonText">
    <w:name w:val="Balloon Text"/>
    <w:basedOn w:val="Normal"/>
    <w:link w:val="BalloonTextChar"/>
    <w:uiPriority w:val="99"/>
    <w:semiHidden/>
    <w:rsid w:val="008E1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871566">
      <w:marLeft w:val="0"/>
      <w:marRight w:val="0"/>
      <w:marTop w:val="0"/>
      <w:marBottom w:val="0"/>
      <w:divBdr>
        <w:top w:val="none" w:sz="0" w:space="0" w:color="auto"/>
        <w:left w:val="none" w:sz="0" w:space="0" w:color="auto"/>
        <w:bottom w:val="none" w:sz="0" w:space="0" w:color="auto"/>
        <w:right w:val="none" w:sz="0" w:space="0" w:color="auto"/>
      </w:divBdr>
    </w:div>
    <w:div w:id="289871567">
      <w:marLeft w:val="0"/>
      <w:marRight w:val="0"/>
      <w:marTop w:val="0"/>
      <w:marBottom w:val="0"/>
      <w:divBdr>
        <w:top w:val="none" w:sz="0" w:space="0" w:color="auto"/>
        <w:left w:val="none" w:sz="0" w:space="0" w:color="auto"/>
        <w:bottom w:val="none" w:sz="0" w:space="0" w:color="auto"/>
        <w:right w:val="none" w:sz="0" w:space="0" w:color="auto"/>
      </w:divBdr>
    </w:div>
    <w:div w:id="289871568">
      <w:marLeft w:val="0"/>
      <w:marRight w:val="0"/>
      <w:marTop w:val="0"/>
      <w:marBottom w:val="0"/>
      <w:divBdr>
        <w:top w:val="none" w:sz="0" w:space="0" w:color="auto"/>
        <w:left w:val="none" w:sz="0" w:space="0" w:color="auto"/>
        <w:bottom w:val="none" w:sz="0" w:space="0" w:color="auto"/>
        <w:right w:val="none" w:sz="0" w:space="0" w:color="auto"/>
      </w:divBdr>
    </w:div>
    <w:div w:id="289871569">
      <w:marLeft w:val="0"/>
      <w:marRight w:val="0"/>
      <w:marTop w:val="0"/>
      <w:marBottom w:val="0"/>
      <w:divBdr>
        <w:top w:val="none" w:sz="0" w:space="0" w:color="auto"/>
        <w:left w:val="none" w:sz="0" w:space="0" w:color="auto"/>
        <w:bottom w:val="none" w:sz="0" w:space="0" w:color="auto"/>
        <w:right w:val="none" w:sz="0" w:space="0" w:color="auto"/>
      </w:divBdr>
    </w:div>
    <w:div w:id="289871570">
      <w:marLeft w:val="0"/>
      <w:marRight w:val="0"/>
      <w:marTop w:val="0"/>
      <w:marBottom w:val="0"/>
      <w:divBdr>
        <w:top w:val="none" w:sz="0" w:space="0" w:color="auto"/>
        <w:left w:val="none" w:sz="0" w:space="0" w:color="auto"/>
        <w:bottom w:val="none" w:sz="0" w:space="0" w:color="auto"/>
        <w:right w:val="none" w:sz="0" w:space="0" w:color="auto"/>
      </w:divBdr>
    </w:div>
    <w:div w:id="289871571">
      <w:marLeft w:val="0"/>
      <w:marRight w:val="0"/>
      <w:marTop w:val="0"/>
      <w:marBottom w:val="0"/>
      <w:divBdr>
        <w:top w:val="none" w:sz="0" w:space="0" w:color="auto"/>
        <w:left w:val="none" w:sz="0" w:space="0" w:color="auto"/>
        <w:bottom w:val="none" w:sz="0" w:space="0" w:color="auto"/>
        <w:right w:val="none" w:sz="0" w:space="0" w:color="auto"/>
      </w:divBdr>
    </w:div>
    <w:div w:id="289871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bpkg.gov.ba" TargetMode="External"/><Relationship Id="rId5" Type="http://schemas.openxmlformats.org/officeDocument/2006/relationships/footnotes" Target="footnotes.xml"/><Relationship Id="rId10" Type="http://schemas.openxmlformats.org/officeDocument/2006/relationships/hyperlink" Target="mailto:tajnik@fmrpo.gov.b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22</Pages>
  <Words>6517</Words>
  <Characters>42813</Characters>
  <Application>Microsoft Office Word</Application>
  <DocSecurity>0</DocSecurity>
  <Lines>356</Lines>
  <Paragraphs>98</Paragraphs>
  <ScaleCrop>false</ScaleCrop>
  <Company/>
  <LinksUpToDate>false</LinksUpToDate>
  <CharactersWithSpaces>49232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user</dc:creator>
  <cp:keywords/>
  <dc:description/>
  <cp:lastModifiedBy>PC</cp:lastModifiedBy>
  <cp:revision>10</cp:revision>
  <cp:lastPrinted>2013-09-03T06:44:00Z</cp:lastPrinted>
  <dcterms:created xsi:type="dcterms:W3CDTF">2013-09-02T11:52:00Z</dcterms:created>
  <dcterms:modified xsi:type="dcterms:W3CDTF">2013-09-12T08:24:00Z</dcterms:modified>
</cp:coreProperties>
</file>