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94" w:rsidRDefault="002B3594" w:rsidP="002B3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594" w:rsidRDefault="002B3594" w:rsidP="002B3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6C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JP “RTVBPK” d.o.o.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Goražde</w:t>
      </w:r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11/</w:t>
      </w:r>
      <w:r w:rsidRPr="008206CF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proofErr w:type="gramStart"/>
      <w:r w:rsidRPr="008206CF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14.7.</w:t>
      </w:r>
      <w:r w:rsidRPr="008206CF">
        <w:rPr>
          <w:rFonts w:ascii="Times New Roman" w:hAnsi="Times New Roman" w:cs="Times New Roman"/>
          <w:sz w:val="24"/>
          <w:szCs w:val="24"/>
        </w:rPr>
        <w:t xml:space="preserve">2016. </w:t>
      </w:r>
      <w:proofErr w:type="spellStart"/>
      <w:proofErr w:type="gramStart"/>
      <w:r w:rsidRPr="008206CF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JP “RTVBPK” d.o.o.  Goražde</w:t>
      </w:r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Imamovića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br.2</w:t>
      </w:r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3594" w:rsidRDefault="002B3594" w:rsidP="002B3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594" w:rsidRPr="008206CF" w:rsidRDefault="002B3594" w:rsidP="002B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6CF">
        <w:rPr>
          <w:rFonts w:ascii="Times New Roman" w:hAnsi="Times New Roman" w:cs="Times New Roman"/>
          <w:b/>
          <w:sz w:val="24"/>
          <w:szCs w:val="24"/>
        </w:rPr>
        <w:t>JAVNI POZIV ZA PRODAJU MOTORNIH VOZILA</w:t>
      </w:r>
    </w:p>
    <w:p w:rsidR="002B3594" w:rsidRDefault="002B3594" w:rsidP="002B3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206CF">
        <w:rPr>
          <w:rFonts w:ascii="Times New Roman" w:hAnsi="Times New Roman" w:cs="Times New Roman"/>
          <w:b/>
          <w:sz w:val="24"/>
          <w:szCs w:val="24"/>
        </w:rPr>
        <w:t>putem</w:t>
      </w:r>
      <w:proofErr w:type="spellEnd"/>
      <w:proofErr w:type="gramEnd"/>
      <w:r w:rsidRPr="00820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r w:rsidRPr="00820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b/>
          <w:sz w:val="24"/>
          <w:szCs w:val="24"/>
        </w:rPr>
        <w:t>nadmetanja-licitacije</w:t>
      </w:r>
      <w:proofErr w:type="spellEnd"/>
    </w:p>
    <w:p w:rsidR="002B3594" w:rsidRPr="008206CF" w:rsidRDefault="002B3594" w:rsidP="002B3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594" w:rsidRDefault="002B3594" w:rsidP="002B3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CF">
        <w:rPr>
          <w:rFonts w:ascii="Times New Roman" w:hAnsi="Times New Roman" w:cs="Times New Roman"/>
          <w:sz w:val="24"/>
          <w:szCs w:val="24"/>
        </w:rPr>
        <w:t xml:space="preserve">PODACI O VOZILIMA </w:t>
      </w:r>
    </w:p>
    <w:tbl>
      <w:tblPr>
        <w:tblStyle w:val="TableGrid"/>
        <w:tblW w:w="0" w:type="auto"/>
        <w:tblLook w:val="04A0"/>
      </w:tblPr>
      <w:tblGrid>
        <w:gridCol w:w="555"/>
        <w:gridCol w:w="1083"/>
        <w:gridCol w:w="1672"/>
        <w:gridCol w:w="2205"/>
        <w:gridCol w:w="1417"/>
        <w:gridCol w:w="1341"/>
        <w:gridCol w:w="1295"/>
      </w:tblGrid>
      <w:tr w:rsidR="007F2945" w:rsidRPr="008206CF" w:rsidTr="009E633D">
        <w:tc>
          <w:tcPr>
            <w:tcW w:w="555" w:type="dxa"/>
            <w:shd w:val="clear" w:color="auto" w:fill="BFBFBF" w:themeFill="background1" w:themeFillShade="BF"/>
          </w:tcPr>
          <w:p w:rsidR="002B3594" w:rsidRPr="008206CF" w:rsidRDefault="002B3594" w:rsidP="009E6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6CF">
              <w:rPr>
                <w:rFonts w:ascii="Times New Roman" w:hAnsi="Times New Roman" w:cs="Times New Roman"/>
                <w:b/>
                <w:sz w:val="20"/>
                <w:szCs w:val="20"/>
              </w:rPr>
              <w:t>R/B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:rsidR="002B3594" w:rsidRPr="008206CF" w:rsidRDefault="002B3594" w:rsidP="009E6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6CF">
              <w:rPr>
                <w:rFonts w:ascii="Times New Roman" w:hAnsi="Times New Roman" w:cs="Times New Roman"/>
                <w:b/>
                <w:sz w:val="20"/>
                <w:szCs w:val="20"/>
              </w:rPr>
              <w:t>MARKA</w:t>
            </w:r>
          </w:p>
        </w:tc>
        <w:tc>
          <w:tcPr>
            <w:tcW w:w="1672" w:type="dxa"/>
            <w:shd w:val="clear" w:color="auto" w:fill="BFBFBF" w:themeFill="background1" w:themeFillShade="BF"/>
          </w:tcPr>
          <w:p w:rsidR="002B3594" w:rsidRPr="008206CF" w:rsidRDefault="002B3594" w:rsidP="009E6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6CF">
              <w:rPr>
                <w:rFonts w:ascii="Times New Roman" w:hAnsi="Times New Roman" w:cs="Times New Roman"/>
                <w:b/>
                <w:sz w:val="20"/>
                <w:szCs w:val="20"/>
              </w:rPr>
              <w:t>GODINA</w:t>
            </w:r>
          </w:p>
          <w:p w:rsidR="002B3594" w:rsidRPr="008206CF" w:rsidRDefault="002B3594" w:rsidP="009E6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6CF">
              <w:rPr>
                <w:rFonts w:ascii="Times New Roman" w:hAnsi="Times New Roman" w:cs="Times New Roman"/>
                <w:b/>
                <w:sz w:val="20"/>
                <w:szCs w:val="20"/>
              </w:rPr>
              <w:t>PROIZVODNJE</w:t>
            </w:r>
          </w:p>
        </w:tc>
        <w:tc>
          <w:tcPr>
            <w:tcW w:w="2077" w:type="dxa"/>
            <w:shd w:val="clear" w:color="auto" w:fill="BFBFBF" w:themeFill="background1" w:themeFillShade="BF"/>
          </w:tcPr>
          <w:p w:rsidR="002B3594" w:rsidRPr="008206CF" w:rsidRDefault="002B3594" w:rsidP="009E6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6CF">
              <w:rPr>
                <w:rFonts w:ascii="Times New Roman" w:hAnsi="Times New Roman" w:cs="Times New Roman"/>
                <w:b/>
                <w:sz w:val="20"/>
                <w:szCs w:val="20"/>
              </w:rPr>
              <w:t>BROJ ŠASIJE/</w:t>
            </w:r>
          </w:p>
          <w:p w:rsidR="002B3594" w:rsidRPr="008206CF" w:rsidRDefault="002B3594" w:rsidP="009E6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6CF">
              <w:rPr>
                <w:rFonts w:ascii="Times New Roman" w:hAnsi="Times New Roman" w:cs="Times New Roman"/>
                <w:b/>
                <w:sz w:val="20"/>
                <w:szCs w:val="20"/>
              </w:rPr>
              <w:t>BROJ MOTORA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B3594" w:rsidRPr="008206CF" w:rsidRDefault="002B3594" w:rsidP="009E6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PREĐENI </w:t>
            </w:r>
          </w:p>
          <w:p w:rsidR="002B3594" w:rsidRPr="008206CF" w:rsidRDefault="002B3594" w:rsidP="009E6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6CF">
              <w:rPr>
                <w:rFonts w:ascii="Times New Roman" w:hAnsi="Times New Roman" w:cs="Times New Roman"/>
                <w:b/>
                <w:sz w:val="20"/>
                <w:szCs w:val="20"/>
              </w:rPr>
              <w:t>KILOMETRI</w:t>
            </w:r>
          </w:p>
        </w:tc>
        <w:tc>
          <w:tcPr>
            <w:tcW w:w="1312" w:type="dxa"/>
            <w:shd w:val="clear" w:color="auto" w:fill="BFBFBF" w:themeFill="background1" w:themeFillShade="BF"/>
          </w:tcPr>
          <w:p w:rsidR="002B3594" w:rsidRPr="008206CF" w:rsidRDefault="002B3594" w:rsidP="009E6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6CF">
              <w:rPr>
                <w:rFonts w:ascii="Times New Roman" w:hAnsi="Times New Roman" w:cs="Times New Roman"/>
                <w:b/>
                <w:sz w:val="20"/>
                <w:szCs w:val="20"/>
              </w:rPr>
              <w:t>POČETNA CIJENA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2B3594" w:rsidRPr="008206CF" w:rsidRDefault="002B3594" w:rsidP="009E63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SNAGA MOTORA </w:t>
            </w:r>
          </w:p>
        </w:tc>
      </w:tr>
      <w:tr w:rsidR="007F2945" w:rsidTr="009E633D">
        <w:tc>
          <w:tcPr>
            <w:tcW w:w="555" w:type="dxa"/>
          </w:tcPr>
          <w:p w:rsidR="002B3594" w:rsidRDefault="002B3594" w:rsidP="009E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4" w:rsidRDefault="002B3594" w:rsidP="009E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3" w:type="dxa"/>
          </w:tcPr>
          <w:p w:rsidR="002B3594" w:rsidRDefault="002B3594" w:rsidP="009E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proofErr w:type="spellEnd"/>
          </w:p>
        </w:tc>
        <w:tc>
          <w:tcPr>
            <w:tcW w:w="1672" w:type="dxa"/>
          </w:tcPr>
          <w:p w:rsidR="002B3594" w:rsidRDefault="002B3594" w:rsidP="009E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2000.</w:t>
            </w:r>
          </w:p>
        </w:tc>
        <w:tc>
          <w:tcPr>
            <w:tcW w:w="2077" w:type="dxa"/>
          </w:tcPr>
          <w:p w:rsidR="002B3594" w:rsidRPr="007F2945" w:rsidRDefault="00FA25AB" w:rsidP="009E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945">
              <w:rPr>
                <w:rFonts w:ascii="Times New Roman" w:hAnsi="Times New Roman" w:cs="Times New Roman"/>
                <w:sz w:val="20"/>
                <w:szCs w:val="20"/>
              </w:rPr>
              <w:t>ZFA18800004080761</w:t>
            </w:r>
          </w:p>
          <w:p w:rsidR="00FA25AB" w:rsidRPr="007F2945" w:rsidRDefault="00FA25AB" w:rsidP="009E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945">
              <w:rPr>
                <w:rFonts w:ascii="Times New Roman" w:hAnsi="Times New Roman" w:cs="Times New Roman"/>
                <w:sz w:val="20"/>
                <w:szCs w:val="20"/>
              </w:rPr>
              <w:t>94996344</w:t>
            </w:r>
          </w:p>
          <w:p w:rsidR="002B3594" w:rsidRDefault="002B3594" w:rsidP="009E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4" w:rsidRDefault="002B3594" w:rsidP="009E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4" w:rsidRDefault="002B3594" w:rsidP="009E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594" w:rsidRDefault="009B7B9A" w:rsidP="009A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B8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B8B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312" w:type="dxa"/>
          </w:tcPr>
          <w:p w:rsidR="002B3594" w:rsidRPr="00FE4996" w:rsidRDefault="00FE4996" w:rsidP="009E633D">
            <w:pPr>
              <w:jc w:val="both"/>
              <w:rPr>
                <w:rFonts w:ascii="Times New Roman" w:hAnsi="Times New Roman" w:cs="Times New Roman"/>
              </w:rPr>
            </w:pPr>
            <w:r w:rsidRPr="00FE4996">
              <w:rPr>
                <w:rFonts w:ascii="Times New Roman" w:hAnsi="Times New Roman" w:cs="Times New Roman"/>
              </w:rPr>
              <w:t>1.586,50KM</w:t>
            </w:r>
          </w:p>
        </w:tc>
        <w:tc>
          <w:tcPr>
            <w:tcW w:w="1295" w:type="dxa"/>
          </w:tcPr>
          <w:p w:rsidR="00FE4996" w:rsidRPr="009B7B9A" w:rsidRDefault="00FE4996" w:rsidP="00FE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3594" w:rsidRDefault="002B3594" w:rsidP="00FE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E4996">
              <w:rPr>
                <w:rFonts w:ascii="Times New Roman" w:hAnsi="Times New Roman" w:cs="Times New Roman"/>
                <w:sz w:val="24"/>
                <w:szCs w:val="24"/>
              </w:rPr>
              <w:t>/1242</w:t>
            </w:r>
          </w:p>
        </w:tc>
      </w:tr>
      <w:tr w:rsidR="007F2945" w:rsidTr="009E633D">
        <w:tc>
          <w:tcPr>
            <w:tcW w:w="555" w:type="dxa"/>
          </w:tcPr>
          <w:p w:rsidR="002B3594" w:rsidRDefault="002B3594" w:rsidP="009E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4" w:rsidRDefault="002B3594" w:rsidP="009E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594" w:rsidRDefault="002B3594" w:rsidP="009E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B3594" w:rsidRDefault="002B3594" w:rsidP="009E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B3594" w:rsidRPr="009B7B9A" w:rsidRDefault="009B7B9A" w:rsidP="009B7B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NISSAN TERANO II, </w:t>
            </w:r>
            <w:r w:rsidR="002B3594" w:rsidRPr="009B7B9A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9B7B9A">
              <w:rPr>
                <w:rFonts w:ascii="Times New Roman" w:hAnsi="Times New Roman" w:cs="Times New Roman"/>
                <w:sz w:val="20"/>
                <w:szCs w:val="20"/>
              </w:rPr>
              <w:t>.7TDI</w:t>
            </w:r>
          </w:p>
        </w:tc>
        <w:tc>
          <w:tcPr>
            <w:tcW w:w="1672" w:type="dxa"/>
          </w:tcPr>
          <w:p w:rsidR="002B3594" w:rsidRDefault="002B3594" w:rsidP="009E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1996.</w:t>
            </w:r>
          </w:p>
        </w:tc>
        <w:tc>
          <w:tcPr>
            <w:tcW w:w="2077" w:type="dxa"/>
          </w:tcPr>
          <w:p w:rsidR="002B3594" w:rsidRDefault="00FA25AB" w:rsidP="009E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5AB">
              <w:rPr>
                <w:rFonts w:ascii="Times New Roman" w:hAnsi="Times New Roman" w:cs="Times New Roman"/>
                <w:sz w:val="20"/>
                <w:szCs w:val="20"/>
              </w:rPr>
              <w:t>VSKTVUR20U0255127</w:t>
            </w:r>
          </w:p>
          <w:p w:rsidR="007F2945" w:rsidRPr="00FA25AB" w:rsidRDefault="007F2945" w:rsidP="009E63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TD27ALN22483A</w:t>
            </w:r>
          </w:p>
        </w:tc>
        <w:tc>
          <w:tcPr>
            <w:tcW w:w="1417" w:type="dxa"/>
          </w:tcPr>
          <w:p w:rsidR="002B3594" w:rsidRDefault="009B7B9A" w:rsidP="009A7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B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9A7B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12" w:type="dxa"/>
          </w:tcPr>
          <w:p w:rsidR="002B3594" w:rsidRPr="00FE4996" w:rsidRDefault="00FE4996" w:rsidP="009E633D">
            <w:pPr>
              <w:jc w:val="both"/>
              <w:rPr>
                <w:rFonts w:ascii="Times New Roman" w:hAnsi="Times New Roman" w:cs="Times New Roman"/>
              </w:rPr>
            </w:pPr>
            <w:r w:rsidRPr="00FE4996">
              <w:rPr>
                <w:rFonts w:ascii="Times New Roman" w:hAnsi="Times New Roman" w:cs="Times New Roman"/>
              </w:rPr>
              <w:t>5.080,40KM</w:t>
            </w:r>
          </w:p>
        </w:tc>
        <w:tc>
          <w:tcPr>
            <w:tcW w:w="1295" w:type="dxa"/>
          </w:tcPr>
          <w:p w:rsidR="007F2945" w:rsidRPr="009B7B9A" w:rsidRDefault="009B7B9A" w:rsidP="007F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2945">
              <w:rPr>
                <w:rFonts w:ascii="Times New Roman" w:hAnsi="Times New Roman" w:cs="Times New Roman"/>
                <w:sz w:val="24"/>
                <w:szCs w:val="24"/>
              </w:rPr>
              <w:t>Kw</w:t>
            </w:r>
            <w:proofErr w:type="spellEnd"/>
            <w:r w:rsidR="007F29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F29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3594" w:rsidRDefault="009B7B9A" w:rsidP="007F2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F2945">
              <w:rPr>
                <w:rFonts w:ascii="Times New Roman" w:hAnsi="Times New Roman" w:cs="Times New Roman"/>
                <w:sz w:val="24"/>
                <w:szCs w:val="24"/>
              </w:rPr>
              <w:t>/2700</w:t>
            </w:r>
          </w:p>
        </w:tc>
      </w:tr>
    </w:tbl>
    <w:p w:rsidR="002B3594" w:rsidRDefault="002B3594" w:rsidP="002B3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594" w:rsidRPr="008206CF" w:rsidRDefault="002B3594" w:rsidP="002B3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6CF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8206CF">
        <w:rPr>
          <w:rFonts w:ascii="Times New Roman" w:hAnsi="Times New Roman" w:cs="Times New Roman"/>
          <w:b/>
          <w:sz w:val="24"/>
          <w:szCs w:val="24"/>
        </w:rPr>
        <w:t>Pravo</w:t>
      </w:r>
      <w:proofErr w:type="spellEnd"/>
      <w:r w:rsidRPr="008206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b/>
          <w:sz w:val="24"/>
          <w:szCs w:val="24"/>
        </w:rPr>
        <w:t>učešća</w:t>
      </w:r>
      <w:proofErr w:type="spellEnd"/>
    </w:p>
    <w:p w:rsidR="002B3594" w:rsidRDefault="002B3594" w:rsidP="002B3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utvrđenog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licitaciju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kaucije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početne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prodajne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protokolu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JP “RTVBPK” d.o.o.  Goražde</w:t>
      </w:r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Zaima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Imamovića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br.2 </w:t>
      </w:r>
      <w:r w:rsidRPr="008206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učesniku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učestvovati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provođenja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licitacije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06CF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fizičkom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lične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karte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6CF">
        <w:rPr>
          <w:rFonts w:ascii="Times New Roman" w:hAnsi="Times New Roman" w:cs="Times New Roman"/>
          <w:sz w:val="24"/>
          <w:szCs w:val="24"/>
        </w:rPr>
        <w:t>podaci</w:t>
      </w:r>
      <w:proofErr w:type="spellEnd"/>
      <w:proofErr w:type="gramEnd"/>
      <w:r w:rsidRPr="008206C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fotokopija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upisu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sudski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ovlaštenog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zastupanje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licitacije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transakcijskog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priložena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uplatnica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kauciju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206C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nemaju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zaposleni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JP “RTVBPK” d.o.o.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Goražde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proofErr w:type="gram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206CF">
        <w:rPr>
          <w:rFonts w:ascii="Times New Roman" w:hAnsi="Times New Roman" w:cs="Times New Roman"/>
          <w:sz w:val="24"/>
          <w:szCs w:val="24"/>
        </w:rPr>
        <w:t>lica</w:t>
      </w:r>
      <w:proofErr w:type="spellEnd"/>
      <w:proofErr w:type="gram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vrše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prodaju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594" w:rsidRDefault="002B3594" w:rsidP="002B3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996" w:rsidRPr="00896565" w:rsidRDefault="002B3594" w:rsidP="002B3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565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Pr="00896565">
        <w:rPr>
          <w:rFonts w:ascii="Times New Roman" w:hAnsi="Times New Roman" w:cs="Times New Roman"/>
          <w:b/>
          <w:sz w:val="24"/>
          <w:szCs w:val="24"/>
        </w:rPr>
        <w:t>Pregled</w:t>
      </w:r>
      <w:proofErr w:type="spellEnd"/>
      <w:r w:rsidRPr="008965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565">
        <w:rPr>
          <w:rFonts w:ascii="Times New Roman" w:hAnsi="Times New Roman" w:cs="Times New Roman"/>
          <w:b/>
          <w:sz w:val="24"/>
          <w:szCs w:val="24"/>
        </w:rPr>
        <w:t>vozila</w:t>
      </w:r>
      <w:proofErr w:type="spellEnd"/>
      <w:r w:rsidRPr="008965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56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965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565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Pr="00896565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896565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  <w:r w:rsidRPr="008965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565">
        <w:rPr>
          <w:rFonts w:ascii="Times New Roman" w:hAnsi="Times New Roman" w:cs="Times New Roman"/>
          <w:b/>
          <w:sz w:val="24"/>
          <w:szCs w:val="24"/>
        </w:rPr>
        <w:t>učešća</w:t>
      </w:r>
      <w:proofErr w:type="spellEnd"/>
      <w:r w:rsidRPr="0089656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896565">
        <w:rPr>
          <w:rFonts w:ascii="Times New Roman" w:hAnsi="Times New Roman" w:cs="Times New Roman"/>
          <w:b/>
          <w:sz w:val="24"/>
          <w:szCs w:val="24"/>
        </w:rPr>
        <w:t>licitaciji</w:t>
      </w:r>
      <w:proofErr w:type="spellEnd"/>
      <w:r w:rsidRPr="008965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594" w:rsidRPr="00FE4996" w:rsidRDefault="002B3594" w:rsidP="00FE4996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206CF">
        <w:rPr>
          <w:rFonts w:ascii="Times New Roman" w:hAnsi="Times New Roman" w:cs="Times New Roman"/>
          <w:sz w:val="24"/>
          <w:szCs w:val="24"/>
        </w:rPr>
        <w:t>Motorna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pogledat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27.07.2016.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8206CF">
        <w:rPr>
          <w:rFonts w:ascii="Times New Roman" w:hAnsi="Times New Roman" w:cs="Times New Roman"/>
          <w:sz w:val="24"/>
          <w:szCs w:val="24"/>
        </w:rPr>
        <w:t>.0</w:t>
      </w:r>
      <w:r w:rsidR="00FE4996">
        <w:rPr>
          <w:rFonts w:ascii="Times New Roman" w:hAnsi="Times New Roman" w:cs="Times New Roman"/>
          <w:sz w:val="24"/>
          <w:szCs w:val="24"/>
        </w:rPr>
        <w:t>8</w:t>
      </w:r>
      <w:r w:rsidRPr="008206CF">
        <w:rPr>
          <w:rFonts w:ascii="Times New Roman" w:hAnsi="Times New Roman" w:cs="Times New Roman"/>
          <w:sz w:val="24"/>
          <w:szCs w:val="24"/>
        </w:rPr>
        <w:t xml:space="preserve">.2016. </w:t>
      </w:r>
      <w:proofErr w:type="gramStart"/>
      <w:r w:rsidRPr="008206CF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riodu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09:00-15</w:t>
      </w:r>
      <w:r w:rsidRPr="008206CF">
        <w:rPr>
          <w:rFonts w:ascii="Times New Roman" w:hAnsi="Times New Roman" w:cs="Times New Roman"/>
          <w:sz w:val="24"/>
          <w:szCs w:val="24"/>
        </w:rPr>
        <w:t xml:space="preserve">:00 sati,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parkingu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99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grade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Bosan</w:t>
      </w:r>
      <w:r w:rsidR="00FE4996">
        <w:rPr>
          <w:rFonts w:ascii="Times New Roman" w:hAnsi="Times New Roman" w:cs="Times New Roman"/>
          <w:sz w:val="24"/>
          <w:szCs w:val="24"/>
        </w:rPr>
        <w:t>sko-podrinjskog</w:t>
      </w:r>
      <w:proofErr w:type="spellEnd"/>
      <w:r w:rsidR="00FE4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996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FE4996">
        <w:rPr>
          <w:rFonts w:ascii="Times New Roman" w:hAnsi="Times New Roman" w:cs="Times New Roman"/>
          <w:sz w:val="24"/>
          <w:szCs w:val="24"/>
        </w:rPr>
        <w:t xml:space="preserve"> Goražde</w:t>
      </w:r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1.slavne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višegradske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brigade 2a Goražde</w:t>
      </w:r>
      <w:r w:rsidR="00FE49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4996">
        <w:rPr>
          <w:rFonts w:ascii="Times New Roman" w:hAnsi="Times New Roman" w:cs="Times New Roman"/>
          <w:sz w:val="24"/>
          <w:szCs w:val="24"/>
        </w:rPr>
        <w:t>vozilo</w:t>
      </w:r>
      <w:proofErr w:type="spellEnd"/>
      <w:r w:rsidR="00FE4996">
        <w:rPr>
          <w:rFonts w:ascii="Times New Roman" w:hAnsi="Times New Roman" w:cs="Times New Roman"/>
          <w:sz w:val="24"/>
          <w:szCs w:val="24"/>
        </w:rPr>
        <w:t xml:space="preserve"> </w:t>
      </w:r>
      <w:r w:rsidR="00FE4996">
        <w:rPr>
          <w:rFonts w:ascii="Times New Roman" w:hAnsi="Times New Roman" w:cs="Times New Roman"/>
          <w:sz w:val="20"/>
          <w:szCs w:val="20"/>
        </w:rPr>
        <w:t xml:space="preserve">NISSAN TERANO II, </w:t>
      </w:r>
      <w:r w:rsidR="00FE4996" w:rsidRPr="009B7B9A">
        <w:rPr>
          <w:rFonts w:ascii="Times New Roman" w:hAnsi="Times New Roman" w:cs="Times New Roman"/>
          <w:sz w:val="20"/>
          <w:szCs w:val="20"/>
        </w:rPr>
        <w:t xml:space="preserve"> 2.7TDI</w:t>
      </w:r>
      <w:r w:rsidR="00FE499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FE4996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FE4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99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FE49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4996">
        <w:rPr>
          <w:rFonts w:ascii="Times New Roman" w:hAnsi="Times New Roman" w:cs="Times New Roman"/>
          <w:sz w:val="24"/>
          <w:szCs w:val="24"/>
        </w:rPr>
        <w:t>Zaima</w:t>
      </w:r>
      <w:proofErr w:type="spellEnd"/>
      <w:r w:rsidR="00FE4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996">
        <w:rPr>
          <w:rFonts w:ascii="Times New Roman" w:hAnsi="Times New Roman" w:cs="Times New Roman"/>
          <w:sz w:val="24"/>
          <w:szCs w:val="24"/>
        </w:rPr>
        <w:t>Imamović</w:t>
      </w:r>
      <w:proofErr w:type="spellEnd"/>
      <w:r w:rsidR="00FE4996">
        <w:rPr>
          <w:rFonts w:ascii="Times New Roman" w:hAnsi="Times New Roman" w:cs="Times New Roman"/>
          <w:sz w:val="24"/>
          <w:szCs w:val="24"/>
        </w:rPr>
        <w:t xml:space="preserve"> br.2 (</w:t>
      </w:r>
      <w:proofErr w:type="spellStart"/>
      <w:r w:rsidR="00FE4996">
        <w:rPr>
          <w:rFonts w:ascii="Times New Roman" w:hAnsi="Times New Roman" w:cs="Times New Roman"/>
          <w:sz w:val="24"/>
          <w:szCs w:val="24"/>
        </w:rPr>
        <w:t>vozilo</w:t>
      </w:r>
      <w:proofErr w:type="spellEnd"/>
      <w:r w:rsidR="00FE4996">
        <w:rPr>
          <w:rFonts w:ascii="Times New Roman" w:hAnsi="Times New Roman" w:cs="Times New Roman"/>
          <w:sz w:val="24"/>
          <w:szCs w:val="24"/>
        </w:rPr>
        <w:t xml:space="preserve"> </w:t>
      </w:r>
      <w:r w:rsidR="00FE4996">
        <w:rPr>
          <w:rFonts w:ascii="Times New Roman" w:hAnsi="Times New Roman" w:cs="Times New Roman"/>
          <w:sz w:val="20"/>
          <w:szCs w:val="20"/>
        </w:rPr>
        <w:t>FIAT PUNTO)</w:t>
      </w:r>
      <w:proofErr w:type="gramStart"/>
      <w:r w:rsidR="00FE4996">
        <w:rPr>
          <w:rFonts w:ascii="Times New Roman" w:hAnsi="Times New Roman" w:cs="Times New Roman"/>
          <w:sz w:val="20"/>
          <w:szCs w:val="20"/>
        </w:rPr>
        <w:t>.</w:t>
      </w:r>
      <w:r w:rsidRPr="008206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6CF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r w:rsidRPr="002B3594">
        <w:rPr>
          <w:rFonts w:ascii="Times New Roman" w:hAnsi="Times New Roman" w:cs="Times New Roman"/>
          <w:sz w:val="24"/>
          <w:szCs w:val="24"/>
          <w:u w:val="single"/>
        </w:rPr>
        <w:t>038/243-223, 061 399-267.</w:t>
      </w:r>
      <w:proofErr w:type="gramEnd"/>
    </w:p>
    <w:p w:rsidR="002B3594" w:rsidRDefault="002B3594" w:rsidP="002B3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594" w:rsidRDefault="002B3594" w:rsidP="002B3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715" w:rsidRDefault="00D52715" w:rsidP="002B3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715" w:rsidRDefault="00D52715" w:rsidP="002B3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594" w:rsidRDefault="002B3594" w:rsidP="00D5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594" w:rsidRPr="00896565" w:rsidRDefault="002B3594" w:rsidP="002B3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5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 </w:t>
      </w:r>
      <w:proofErr w:type="spellStart"/>
      <w:r w:rsidRPr="00896565">
        <w:rPr>
          <w:rFonts w:ascii="Times New Roman" w:hAnsi="Times New Roman" w:cs="Times New Roman"/>
          <w:b/>
          <w:sz w:val="24"/>
          <w:szCs w:val="24"/>
        </w:rPr>
        <w:t>Obaveze</w:t>
      </w:r>
      <w:proofErr w:type="spellEnd"/>
      <w:r w:rsidRPr="008965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565">
        <w:rPr>
          <w:rFonts w:ascii="Times New Roman" w:hAnsi="Times New Roman" w:cs="Times New Roman"/>
          <w:b/>
          <w:sz w:val="24"/>
          <w:szCs w:val="24"/>
        </w:rPr>
        <w:t>kupca</w:t>
      </w:r>
      <w:proofErr w:type="spellEnd"/>
      <w:r w:rsidRPr="008965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3594" w:rsidRDefault="002B3594" w:rsidP="00D5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06CF">
        <w:rPr>
          <w:rFonts w:ascii="Times New Roman" w:hAnsi="Times New Roman" w:cs="Times New Roman"/>
          <w:sz w:val="24"/>
          <w:szCs w:val="24"/>
        </w:rPr>
        <w:t>Odabrani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kupljeno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vozilo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uplatiti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puni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korist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JP “RTVBPK” d.o.o.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Goražde</w:t>
      </w:r>
      <w:r w:rsidRPr="008206C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Imamovića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6CF">
        <w:rPr>
          <w:rFonts w:ascii="Times New Roman" w:hAnsi="Times New Roman" w:cs="Times New Roman"/>
          <w:sz w:val="24"/>
          <w:szCs w:val="24"/>
        </w:rPr>
        <w:t xml:space="preserve"> br. </w:t>
      </w:r>
      <w:r>
        <w:rPr>
          <w:rFonts w:ascii="Times New Roman" w:hAnsi="Times New Roman" w:cs="Times New Roman"/>
          <w:sz w:val="24"/>
          <w:szCs w:val="24"/>
        </w:rPr>
        <w:t>2, 73</w:t>
      </w:r>
      <w:r w:rsidRPr="008206CF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Goražde</w:t>
      </w:r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1325002001666685</w:t>
      </w:r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otvoren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NLB </w:t>
      </w:r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proglašenja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pobjednika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zaključuje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kupoprodaji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206CF"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kaucija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odabranom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priznaje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unutar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prodajne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učesnicima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vraća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Vozilo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preuzima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viđenom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6CF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8206CF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postignute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naknadnih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prigovora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odustane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kupovine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njegova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prihvaćena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odustane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kaucija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5% mu se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vratiti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JP “RTVBPK” d.o.o.  Goražde</w:t>
      </w:r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dodijeliti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prvom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ponuđaču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6C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uspješnih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206C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poreze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prenosa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vlasništva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snosi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kupac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594" w:rsidRDefault="002B3594" w:rsidP="002B3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594" w:rsidRDefault="002B3594" w:rsidP="002B3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945" w:rsidRDefault="007F2945" w:rsidP="002B3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594" w:rsidRPr="001B7755" w:rsidRDefault="002B3594" w:rsidP="002B35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55">
        <w:rPr>
          <w:rFonts w:ascii="Times New Roman" w:hAnsi="Times New Roman" w:cs="Times New Roman"/>
          <w:b/>
          <w:sz w:val="24"/>
          <w:szCs w:val="24"/>
        </w:rPr>
        <w:t xml:space="preserve">VII </w:t>
      </w:r>
      <w:proofErr w:type="spellStart"/>
      <w:r w:rsidRPr="001B7755">
        <w:rPr>
          <w:rFonts w:ascii="Times New Roman" w:hAnsi="Times New Roman" w:cs="Times New Roman"/>
          <w:b/>
          <w:sz w:val="24"/>
          <w:szCs w:val="24"/>
        </w:rPr>
        <w:t>Dodatne</w:t>
      </w:r>
      <w:proofErr w:type="spellEnd"/>
      <w:r w:rsidRPr="001B77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7755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  <w:r w:rsidRPr="001B77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945" w:rsidRDefault="002B3594" w:rsidP="007F2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6C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licitacije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ponuđači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6C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obavješteni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Učesnicima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licitaciji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prihvaćene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kaucija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6CF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8206CF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vraćena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okončanja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licitacije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licitacije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pogledati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06C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206CF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8206CF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JP “RTVBPK” d.o.o.  Goražde</w:t>
      </w:r>
      <w:r w:rsidRPr="008206C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602DD">
          <w:rPr>
            <w:rStyle w:val="Hyperlink"/>
            <w:rFonts w:ascii="Times New Roman" w:hAnsi="Times New Roman" w:cs="Times New Roman"/>
            <w:sz w:val="24"/>
            <w:szCs w:val="24"/>
          </w:rPr>
          <w:t>www.rtvbpk.com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E4996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FE4996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FE4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996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FE4996">
        <w:rPr>
          <w:rFonts w:ascii="Times New Roman" w:hAnsi="Times New Roman" w:cs="Times New Roman"/>
          <w:sz w:val="24"/>
          <w:szCs w:val="24"/>
        </w:rPr>
        <w:t xml:space="preserve"> BPK Goražde.</w:t>
      </w:r>
    </w:p>
    <w:p w:rsidR="007F2945" w:rsidRDefault="007F2945" w:rsidP="007F2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945" w:rsidRDefault="007F2945" w:rsidP="007F2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6C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206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B2E16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9A7B8B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FB2E16">
        <w:rPr>
          <w:rFonts w:ascii="Times New Roman" w:hAnsi="Times New Roman" w:cs="Times New Roman"/>
          <w:sz w:val="24"/>
          <w:szCs w:val="24"/>
          <w:u w:val="single"/>
        </w:rPr>
        <w:t>/16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2945" w:rsidRPr="00FB2E16" w:rsidRDefault="007F2945" w:rsidP="007F294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206CF">
        <w:rPr>
          <w:rFonts w:ascii="Times New Roman" w:hAnsi="Times New Roman" w:cs="Times New Roman"/>
          <w:sz w:val="24"/>
          <w:szCs w:val="24"/>
        </w:rPr>
        <w:t xml:space="preserve">Datum,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</w:t>
      </w:r>
      <w:r w:rsidR="006102FD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B2E16">
        <w:rPr>
          <w:rFonts w:ascii="Times New Roman" w:hAnsi="Times New Roman" w:cs="Times New Roman"/>
          <w:sz w:val="24"/>
          <w:szCs w:val="24"/>
          <w:u w:val="single"/>
        </w:rPr>
        <w:t>.07.2016.</w:t>
      </w:r>
      <w:proofErr w:type="gramEnd"/>
      <w:r w:rsidRPr="00FB2E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B2E16">
        <w:rPr>
          <w:rFonts w:ascii="Times New Roman" w:hAnsi="Times New Roman" w:cs="Times New Roman"/>
          <w:sz w:val="24"/>
          <w:szCs w:val="24"/>
          <w:u w:val="single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B56067" w:rsidRDefault="00B56067"/>
    <w:p w:rsidR="007F2945" w:rsidRDefault="007F2945" w:rsidP="007F2945">
      <w:pPr>
        <w:pStyle w:val="NoSpacing"/>
      </w:pPr>
    </w:p>
    <w:p w:rsidR="007F2945" w:rsidRPr="007F2945" w:rsidRDefault="007F2945" w:rsidP="007F2945">
      <w:pPr>
        <w:pStyle w:val="NoSpacing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 w:rsidRPr="007F2945">
        <w:rPr>
          <w:rFonts w:ascii="Times New Roman" w:hAnsi="Times New Roman" w:cs="Times New Roman"/>
        </w:rPr>
        <w:tab/>
      </w:r>
      <w:r w:rsidRPr="007F2945">
        <w:rPr>
          <w:rFonts w:ascii="Times New Roman" w:hAnsi="Times New Roman" w:cs="Times New Roman"/>
        </w:rPr>
        <w:tab/>
      </w:r>
      <w:r w:rsidRPr="007F294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2945">
        <w:rPr>
          <w:rFonts w:ascii="Times New Roman" w:hAnsi="Times New Roman" w:cs="Times New Roman"/>
          <w:b/>
        </w:rPr>
        <w:t xml:space="preserve">     DIREKTOR</w:t>
      </w:r>
    </w:p>
    <w:p w:rsidR="007F2945" w:rsidRPr="007F2945" w:rsidRDefault="007F2945" w:rsidP="007F2945">
      <w:pPr>
        <w:pStyle w:val="NoSpacing"/>
        <w:rPr>
          <w:rFonts w:ascii="Times New Roman" w:hAnsi="Times New Roman" w:cs="Times New Roman"/>
        </w:rPr>
      </w:pPr>
    </w:p>
    <w:p w:rsidR="007F2945" w:rsidRPr="007F2945" w:rsidRDefault="007F2945" w:rsidP="007F2945">
      <w:pPr>
        <w:pStyle w:val="NoSpacing"/>
        <w:rPr>
          <w:rFonts w:ascii="Times New Roman" w:hAnsi="Times New Roman" w:cs="Times New Roman"/>
        </w:rPr>
      </w:pPr>
      <w:r w:rsidRPr="007F2945">
        <w:rPr>
          <w:rFonts w:ascii="Times New Roman" w:hAnsi="Times New Roman" w:cs="Times New Roman"/>
        </w:rPr>
        <w:tab/>
      </w:r>
      <w:r w:rsidRPr="007F2945">
        <w:rPr>
          <w:rFonts w:ascii="Times New Roman" w:hAnsi="Times New Roman" w:cs="Times New Roman"/>
        </w:rPr>
        <w:tab/>
      </w:r>
      <w:r w:rsidRPr="007F2945">
        <w:rPr>
          <w:rFonts w:ascii="Times New Roman" w:hAnsi="Times New Roman" w:cs="Times New Roman"/>
        </w:rPr>
        <w:tab/>
      </w:r>
      <w:r w:rsidRPr="007F2945">
        <w:rPr>
          <w:rFonts w:ascii="Times New Roman" w:hAnsi="Times New Roman" w:cs="Times New Roman"/>
        </w:rPr>
        <w:tab/>
      </w:r>
      <w:r w:rsidRPr="007F2945">
        <w:rPr>
          <w:rFonts w:ascii="Times New Roman" w:hAnsi="Times New Roman" w:cs="Times New Roman"/>
        </w:rPr>
        <w:tab/>
      </w:r>
      <w:r w:rsidRPr="007F2945">
        <w:rPr>
          <w:rFonts w:ascii="Times New Roman" w:hAnsi="Times New Roman" w:cs="Times New Roman"/>
        </w:rPr>
        <w:tab/>
      </w:r>
      <w:r w:rsidRPr="007F2945">
        <w:rPr>
          <w:rFonts w:ascii="Times New Roman" w:hAnsi="Times New Roman" w:cs="Times New Roman"/>
        </w:rPr>
        <w:tab/>
        <w:t>__________________________</w:t>
      </w:r>
    </w:p>
    <w:p w:rsidR="007F2945" w:rsidRPr="007F2945" w:rsidRDefault="007F2945" w:rsidP="007F2945">
      <w:pPr>
        <w:pStyle w:val="NoSpacing"/>
        <w:rPr>
          <w:rFonts w:ascii="Times New Roman" w:hAnsi="Times New Roman" w:cs="Times New Roman"/>
        </w:rPr>
      </w:pPr>
      <w:r w:rsidRPr="007F2945">
        <w:rPr>
          <w:rFonts w:ascii="Times New Roman" w:hAnsi="Times New Roman" w:cs="Times New Roman"/>
        </w:rPr>
        <w:tab/>
      </w:r>
      <w:r w:rsidRPr="007F2945">
        <w:rPr>
          <w:rFonts w:ascii="Times New Roman" w:hAnsi="Times New Roman" w:cs="Times New Roman"/>
        </w:rPr>
        <w:tab/>
      </w:r>
      <w:r w:rsidRPr="007F2945">
        <w:rPr>
          <w:rFonts w:ascii="Times New Roman" w:hAnsi="Times New Roman" w:cs="Times New Roman"/>
        </w:rPr>
        <w:tab/>
      </w:r>
      <w:r w:rsidRPr="007F2945">
        <w:rPr>
          <w:rFonts w:ascii="Times New Roman" w:hAnsi="Times New Roman" w:cs="Times New Roman"/>
        </w:rPr>
        <w:tab/>
      </w:r>
      <w:r w:rsidRPr="007F2945">
        <w:rPr>
          <w:rFonts w:ascii="Times New Roman" w:hAnsi="Times New Roman" w:cs="Times New Roman"/>
        </w:rPr>
        <w:tab/>
      </w:r>
      <w:r w:rsidRPr="007F2945">
        <w:rPr>
          <w:rFonts w:ascii="Times New Roman" w:hAnsi="Times New Roman" w:cs="Times New Roman"/>
        </w:rPr>
        <w:tab/>
      </w:r>
      <w:r w:rsidRPr="007F2945">
        <w:rPr>
          <w:rFonts w:ascii="Times New Roman" w:hAnsi="Times New Roman" w:cs="Times New Roman"/>
        </w:rPr>
        <w:tab/>
        <w:t xml:space="preserve">Jasmina </w:t>
      </w:r>
      <w:proofErr w:type="spellStart"/>
      <w:r w:rsidRPr="007F2945">
        <w:rPr>
          <w:rFonts w:ascii="Times New Roman" w:hAnsi="Times New Roman" w:cs="Times New Roman"/>
        </w:rPr>
        <w:t>Čohodar</w:t>
      </w:r>
      <w:proofErr w:type="spellEnd"/>
      <w:r w:rsidRPr="007F2945">
        <w:rPr>
          <w:rFonts w:ascii="Times New Roman" w:hAnsi="Times New Roman" w:cs="Times New Roman"/>
        </w:rPr>
        <w:t xml:space="preserve">, </w:t>
      </w:r>
      <w:proofErr w:type="spellStart"/>
      <w:r w:rsidRPr="007F2945">
        <w:rPr>
          <w:rFonts w:ascii="Times New Roman" w:hAnsi="Times New Roman" w:cs="Times New Roman"/>
        </w:rPr>
        <w:t>dipl.žurnalista</w:t>
      </w:r>
      <w:proofErr w:type="spellEnd"/>
    </w:p>
    <w:sectPr w:rsidR="007F2945" w:rsidRPr="007F2945" w:rsidSect="00694C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594"/>
    <w:rsid w:val="001F18F8"/>
    <w:rsid w:val="002B3594"/>
    <w:rsid w:val="006102FD"/>
    <w:rsid w:val="007517CF"/>
    <w:rsid w:val="007F2945"/>
    <w:rsid w:val="008E5EEB"/>
    <w:rsid w:val="009A7B8B"/>
    <w:rsid w:val="009B7B9A"/>
    <w:rsid w:val="00B56067"/>
    <w:rsid w:val="00C46B4B"/>
    <w:rsid w:val="00D52715"/>
    <w:rsid w:val="00F9780B"/>
    <w:rsid w:val="00FA25AB"/>
    <w:rsid w:val="00FB2E16"/>
    <w:rsid w:val="00FE4996"/>
    <w:rsid w:val="00FF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9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59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35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2945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tvbp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76FD-8482-4949-849C-933129C0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</dc:creator>
  <cp:lastModifiedBy>Laptop</cp:lastModifiedBy>
  <cp:revision>8</cp:revision>
  <cp:lastPrinted>2016-07-25T12:06:00Z</cp:lastPrinted>
  <dcterms:created xsi:type="dcterms:W3CDTF">2016-07-25T07:34:00Z</dcterms:created>
  <dcterms:modified xsi:type="dcterms:W3CDTF">2016-07-26T09:50:00Z</dcterms:modified>
</cp:coreProperties>
</file>